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A2B" w:rsidRDefault="00687A2B">
      <w:pPr>
        <w:pStyle w:val="Textoindependiente"/>
        <w:rPr>
          <w:sz w:val="20"/>
        </w:rPr>
      </w:pPr>
      <w:bookmarkStart w:id="0" w:name="_GoBack"/>
      <w:bookmarkEnd w:id="0"/>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3"/>
        <w:rPr>
          <w:sz w:val="29"/>
        </w:rPr>
      </w:pPr>
    </w:p>
    <w:p w:rsidR="00687A2B" w:rsidRDefault="00700C81">
      <w:pPr>
        <w:pStyle w:val="Ttulo1"/>
        <w:spacing w:before="90"/>
        <w:ind w:left="813" w:right="523"/>
        <w:jc w:val="center"/>
      </w:pPr>
      <w:r>
        <w:t>APÉNDICE D</w:t>
      </w:r>
    </w:p>
    <w:p w:rsidR="00687A2B" w:rsidRDefault="00700C81">
      <w:pPr>
        <w:ind w:left="813" w:right="526"/>
        <w:jc w:val="center"/>
        <w:rPr>
          <w:b/>
          <w:sz w:val="24"/>
        </w:rPr>
      </w:pPr>
      <w:r>
        <w:rPr>
          <w:b/>
          <w:sz w:val="24"/>
        </w:rPr>
        <w:t>ESPECIFICACIONES TÉCNICAS DE TECNOLOGÍAS DE LA INFORMACIÓN</w:t>
      </w:r>
    </w:p>
    <w:p w:rsidR="00687A2B" w:rsidRDefault="00687A2B">
      <w:pPr>
        <w:pStyle w:val="Textoindependiente"/>
        <w:rPr>
          <w:b/>
          <w:sz w:val="26"/>
        </w:rPr>
      </w:pPr>
    </w:p>
    <w:p w:rsidR="00687A2B" w:rsidRDefault="00687A2B">
      <w:pPr>
        <w:pStyle w:val="Textoindependiente"/>
        <w:rPr>
          <w:b/>
          <w:sz w:val="26"/>
        </w:rPr>
      </w:pPr>
    </w:p>
    <w:p w:rsidR="00687A2B" w:rsidRDefault="00687A2B">
      <w:pPr>
        <w:pStyle w:val="Textoindependiente"/>
        <w:spacing w:before="9"/>
        <w:rPr>
          <w:b/>
          <w:sz w:val="34"/>
        </w:rPr>
      </w:pPr>
    </w:p>
    <w:p w:rsidR="00687A2B" w:rsidRDefault="00700C81">
      <w:pPr>
        <w:spacing w:before="1"/>
        <w:ind w:left="112"/>
        <w:rPr>
          <w:b/>
          <w:sz w:val="24"/>
        </w:rPr>
      </w:pPr>
      <w:r>
        <w:rPr>
          <w:b/>
          <w:sz w:val="24"/>
        </w:rPr>
        <w:t>Tabla de Contenido</w:t>
      </w:r>
    </w:p>
    <w:p w:rsidR="00687A2B" w:rsidRDefault="00700C81">
      <w:pPr>
        <w:pStyle w:val="Prrafodelista"/>
        <w:numPr>
          <w:ilvl w:val="0"/>
          <w:numId w:val="29"/>
        </w:numPr>
        <w:tabs>
          <w:tab w:val="left" w:pos="293"/>
          <w:tab w:val="right" w:leader="dot" w:pos="10026"/>
        </w:tabs>
        <w:spacing w:before="33"/>
        <w:rPr>
          <w:sz w:val="24"/>
        </w:rPr>
      </w:pPr>
      <w:r>
        <w:rPr>
          <w:sz w:val="24"/>
        </w:rPr>
        <w:t>Objetivo</w:t>
      </w:r>
      <w:r>
        <w:rPr>
          <w:sz w:val="24"/>
        </w:rPr>
        <w:tab/>
        <w:t>3</w:t>
      </w:r>
    </w:p>
    <w:p w:rsidR="00687A2B" w:rsidRDefault="00700C81">
      <w:pPr>
        <w:pStyle w:val="Prrafodelista"/>
        <w:numPr>
          <w:ilvl w:val="0"/>
          <w:numId w:val="29"/>
        </w:numPr>
        <w:tabs>
          <w:tab w:val="left" w:pos="293"/>
          <w:tab w:val="right" w:leader="dot" w:pos="10026"/>
        </w:tabs>
        <w:spacing w:before="121"/>
        <w:rPr>
          <w:sz w:val="24"/>
        </w:rPr>
      </w:pPr>
      <w:r>
        <w:rPr>
          <w:sz w:val="24"/>
        </w:rPr>
        <w:t>Cableado</w:t>
      </w:r>
      <w:r>
        <w:rPr>
          <w:spacing w:val="-1"/>
          <w:sz w:val="24"/>
        </w:rPr>
        <w:t xml:space="preserve"> </w:t>
      </w:r>
      <w:r>
        <w:rPr>
          <w:sz w:val="24"/>
        </w:rPr>
        <w:t>Horizontal</w:t>
      </w:r>
      <w:r>
        <w:rPr>
          <w:sz w:val="24"/>
        </w:rPr>
        <w:tab/>
        <w:t>3</w:t>
      </w:r>
    </w:p>
    <w:p w:rsidR="00687A2B" w:rsidRDefault="00700C81">
      <w:pPr>
        <w:pStyle w:val="Prrafodelista"/>
        <w:numPr>
          <w:ilvl w:val="1"/>
          <w:numId w:val="29"/>
        </w:numPr>
        <w:tabs>
          <w:tab w:val="left" w:pos="695"/>
          <w:tab w:val="right" w:leader="dot" w:pos="10026"/>
        </w:tabs>
        <w:spacing w:before="122"/>
        <w:rPr>
          <w:sz w:val="24"/>
        </w:rPr>
      </w:pPr>
      <w:r>
        <w:rPr>
          <w:sz w:val="24"/>
        </w:rPr>
        <w:t>Nodos de</w:t>
      </w:r>
      <w:r>
        <w:rPr>
          <w:spacing w:val="-2"/>
          <w:sz w:val="24"/>
        </w:rPr>
        <w:t xml:space="preserve"> </w:t>
      </w:r>
      <w:r>
        <w:rPr>
          <w:sz w:val="24"/>
        </w:rPr>
        <w:t>Datos</w:t>
      </w:r>
      <w:r>
        <w:rPr>
          <w:sz w:val="24"/>
        </w:rPr>
        <w:tab/>
        <w:t>3</w:t>
      </w:r>
    </w:p>
    <w:p w:rsidR="00687A2B" w:rsidRDefault="00700C81">
      <w:pPr>
        <w:pStyle w:val="Prrafodelista"/>
        <w:numPr>
          <w:ilvl w:val="1"/>
          <w:numId w:val="29"/>
        </w:numPr>
        <w:tabs>
          <w:tab w:val="left" w:pos="695"/>
          <w:tab w:val="right" w:leader="dot" w:pos="10026"/>
        </w:tabs>
        <w:spacing w:before="122"/>
        <w:rPr>
          <w:sz w:val="24"/>
        </w:rPr>
      </w:pPr>
      <w:r>
        <w:rPr>
          <w:sz w:val="24"/>
        </w:rPr>
        <w:t>Escaleras</w:t>
      </w:r>
      <w:r>
        <w:rPr>
          <w:spacing w:val="-1"/>
          <w:sz w:val="24"/>
        </w:rPr>
        <w:t xml:space="preserve"> </w:t>
      </w:r>
      <w:r>
        <w:rPr>
          <w:sz w:val="24"/>
        </w:rPr>
        <w:t>PortaCables</w:t>
      </w:r>
      <w:r>
        <w:rPr>
          <w:sz w:val="24"/>
        </w:rPr>
        <w:tab/>
        <w:t>5</w:t>
      </w:r>
    </w:p>
    <w:p w:rsidR="00687A2B" w:rsidRDefault="00700C81">
      <w:pPr>
        <w:pStyle w:val="Prrafodelista"/>
        <w:numPr>
          <w:ilvl w:val="1"/>
          <w:numId w:val="29"/>
        </w:numPr>
        <w:tabs>
          <w:tab w:val="left" w:pos="695"/>
          <w:tab w:val="right" w:leader="dot" w:pos="10026"/>
        </w:tabs>
        <w:spacing w:before="120"/>
        <w:rPr>
          <w:sz w:val="24"/>
        </w:rPr>
      </w:pPr>
      <w:r>
        <w:rPr>
          <w:sz w:val="24"/>
        </w:rPr>
        <w:t>Tubería</w:t>
      </w:r>
      <w:r>
        <w:rPr>
          <w:spacing w:val="-2"/>
          <w:sz w:val="24"/>
        </w:rPr>
        <w:t xml:space="preserve"> </w:t>
      </w:r>
      <w:r>
        <w:rPr>
          <w:sz w:val="24"/>
        </w:rPr>
        <w:t>Conduit</w:t>
      </w:r>
      <w:r>
        <w:rPr>
          <w:sz w:val="24"/>
        </w:rPr>
        <w:tab/>
        <w:t>11</w:t>
      </w:r>
    </w:p>
    <w:p w:rsidR="00687A2B" w:rsidRDefault="00700C81">
      <w:pPr>
        <w:pStyle w:val="Prrafodelista"/>
        <w:numPr>
          <w:ilvl w:val="1"/>
          <w:numId w:val="29"/>
        </w:numPr>
        <w:tabs>
          <w:tab w:val="left" w:pos="695"/>
          <w:tab w:val="right" w:leader="dot" w:pos="10026"/>
        </w:tabs>
        <w:spacing w:before="122"/>
        <w:rPr>
          <w:sz w:val="24"/>
        </w:rPr>
      </w:pPr>
      <w:r>
        <w:rPr>
          <w:sz w:val="24"/>
        </w:rPr>
        <w:t>Canaletas</w:t>
      </w:r>
      <w:r>
        <w:rPr>
          <w:sz w:val="24"/>
        </w:rPr>
        <w:tab/>
        <w:t>16</w:t>
      </w:r>
    </w:p>
    <w:p w:rsidR="00687A2B" w:rsidRPr="002D4241" w:rsidRDefault="00700C81">
      <w:pPr>
        <w:pStyle w:val="Prrafodelista"/>
        <w:numPr>
          <w:ilvl w:val="1"/>
          <w:numId w:val="29"/>
        </w:numPr>
        <w:tabs>
          <w:tab w:val="left" w:pos="695"/>
          <w:tab w:val="right" w:leader="dot" w:pos="10026"/>
        </w:tabs>
        <w:spacing w:before="122"/>
        <w:rPr>
          <w:sz w:val="24"/>
          <w:lang w:val="es-MX"/>
        </w:rPr>
      </w:pPr>
      <w:r w:rsidRPr="002D4241">
        <w:rPr>
          <w:sz w:val="24"/>
          <w:lang w:val="es-MX"/>
        </w:rPr>
        <w:t>Área de Trabajo de</w:t>
      </w:r>
      <w:r w:rsidRPr="002D4241">
        <w:rPr>
          <w:spacing w:val="-3"/>
          <w:sz w:val="24"/>
          <w:lang w:val="es-MX"/>
        </w:rPr>
        <w:t xml:space="preserve"> </w:t>
      </w:r>
      <w:r w:rsidRPr="002D4241">
        <w:rPr>
          <w:sz w:val="24"/>
          <w:lang w:val="es-MX"/>
        </w:rPr>
        <w:t>Usuarios</w:t>
      </w:r>
      <w:r w:rsidRPr="002D4241">
        <w:rPr>
          <w:spacing w:val="-1"/>
          <w:sz w:val="24"/>
          <w:lang w:val="es-MX"/>
        </w:rPr>
        <w:t xml:space="preserve"> </w:t>
      </w:r>
      <w:r w:rsidRPr="002D4241">
        <w:rPr>
          <w:sz w:val="24"/>
          <w:lang w:val="es-MX"/>
        </w:rPr>
        <w:t>Finales</w:t>
      </w:r>
      <w:r w:rsidRPr="002D4241">
        <w:rPr>
          <w:sz w:val="24"/>
          <w:lang w:val="es-MX"/>
        </w:rPr>
        <w:tab/>
        <w:t>17</w:t>
      </w:r>
    </w:p>
    <w:p w:rsidR="00687A2B" w:rsidRDefault="00700C81">
      <w:pPr>
        <w:pStyle w:val="Prrafodelista"/>
        <w:numPr>
          <w:ilvl w:val="1"/>
          <w:numId w:val="29"/>
        </w:numPr>
        <w:tabs>
          <w:tab w:val="left" w:pos="695"/>
          <w:tab w:val="right" w:leader="dot" w:pos="10026"/>
        </w:tabs>
        <w:spacing w:before="122"/>
        <w:rPr>
          <w:sz w:val="24"/>
        </w:rPr>
      </w:pPr>
      <w:r>
        <w:rPr>
          <w:sz w:val="24"/>
        </w:rPr>
        <w:t>Cordones</w:t>
      </w:r>
      <w:r>
        <w:rPr>
          <w:spacing w:val="-1"/>
          <w:sz w:val="24"/>
        </w:rPr>
        <w:t xml:space="preserve"> </w:t>
      </w:r>
      <w:r>
        <w:rPr>
          <w:sz w:val="24"/>
        </w:rPr>
        <w:t>de</w:t>
      </w:r>
      <w:r>
        <w:rPr>
          <w:spacing w:val="-2"/>
          <w:sz w:val="24"/>
        </w:rPr>
        <w:t xml:space="preserve"> </w:t>
      </w:r>
      <w:r>
        <w:rPr>
          <w:sz w:val="24"/>
        </w:rPr>
        <w:t>Parcheo</w:t>
      </w:r>
      <w:r>
        <w:rPr>
          <w:sz w:val="24"/>
        </w:rPr>
        <w:tab/>
        <w:t>18</w:t>
      </w:r>
    </w:p>
    <w:p w:rsidR="00687A2B" w:rsidRPr="002D4241" w:rsidRDefault="00700C81">
      <w:pPr>
        <w:pStyle w:val="Prrafodelista"/>
        <w:numPr>
          <w:ilvl w:val="1"/>
          <w:numId w:val="29"/>
        </w:numPr>
        <w:tabs>
          <w:tab w:val="left" w:pos="695"/>
          <w:tab w:val="right" w:leader="dot" w:pos="10026"/>
        </w:tabs>
        <w:spacing w:before="119"/>
        <w:rPr>
          <w:sz w:val="24"/>
          <w:lang w:val="es-MX"/>
        </w:rPr>
      </w:pPr>
      <w:r w:rsidRPr="002D4241">
        <w:rPr>
          <w:sz w:val="24"/>
          <w:lang w:val="es-MX"/>
        </w:rPr>
        <w:t>Panel de Parcheo para Cable UTP categoría 6 mínimo</w:t>
      </w:r>
      <w:r w:rsidRPr="002D4241">
        <w:rPr>
          <w:spacing w:val="-3"/>
          <w:sz w:val="24"/>
          <w:lang w:val="es-MX"/>
        </w:rPr>
        <w:t xml:space="preserve"> </w:t>
      </w:r>
      <w:r w:rsidRPr="002D4241">
        <w:rPr>
          <w:sz w:val="24"/>
          <w:lang w:val="es-MX"/>
        </w:rPr>
        <w:t>para</w:t>
      </w:r>
      <w:r w:rsidRPr="002D4241">
        <w:rPr>
          <w:spacing w:val="-3"/>
          <w:sz w:val="24"/>
          <w:lang w:val="es-MX"/>
        </w:rPr>
        <w:t xml:space="preserve"> </w:t>
      </w:r>
      <w:r w:rsidRPr="002D4241">
        <w:rPr>
          <w:sz w:val="24"/>
          <w:lang w:val="es-MX"/>
        </w:rPr>
        <w:t>Datos</w:t>
      </w:r>
      <w:r w:rsidRPr="002D4241">
        <w:rPr>
          <w:sz w:val="24"/>
          <w:lang w:val="es-MX"/>
        </w:rPr>
        <w:tab/>
        <w:t>18</w:t>
      </w:r>
    </w:p>
    <w:p w:rsidR="00687A2B" w:rsidRPr="002D4241" w:rsidRDefault="00700C81">
      <w:pPr>
        <w:pStyle w:val="Prrafodelista"/>
        <w:numPr>
          <w:ilvl w:val="1"/>
          <w:numId w:val="29"/>
        </w:numPr>
        <w:tabs>
          <w:tab w:val="left" w:pos="695"/>
          <w:tab w:val="right" w:leader="dot" w:pos="10026"/>
        </w:tabs>
        <w:spacing w:before="122"/>
        <w:rPr>
          <w:sz w:val="24"/>
          <w:lang w:val="es-MX"/>
        </w:rPr>
      </w:pPr>
      <w:r w:rsidRPr="002D4241">
        <w:rPr>
          <w:sz w:val="24"/>
          <w:lang w:val="es-MX"/>
        </w:rPr>
        <w:t>Punto de Consolidación y</w:t>
      </w:r>
      <w:r w:rsidRPr="002D4241">
        <w:rPr>
          <w:spacing w:val="-4"/>
          <w:sz w:val="24"/>
          <w:lang w:val="es-MX"/>
        </w:rPr>
        <w:t xml:space="preserve"> </w:t>
      </w:r>
      <w:r w:rsidRPr="002D4241">
        <w:rPr>
          <w:sz w:val="24"/>
          <w:lang w:val="es-MX"/>
        </w:rPr>
        <w:t>Salida</w:t>
      </w:r>
      <w:r w:rsidRPr="002D4241">
        <w:rPr>
          <w:spacing w:val="-2"/>
          <w:sz w:val="24"/>
          <w:lang w:val="es-MX"/>
        </w:rPr>
        <w:t xml:space="preserve"> </w:t>
      </w:r>
      <w:r w:rsidRPr="002D4241">
        <w:rPr>
          <w:sz w:val="24"/>
          <w:lang w:val="es-MX"/>
        </w:rPr>
        <w:t>Multiusuario</w:t>
      </w:r>
      <w:r w:rsidRPr="002D4241">
        <w:rPr>
          <w:sz w:val="24"/>
          <w:lang w:val="es-MX"/>
        </w:rPr>
        <w:tab/>
        <w:t>19</w:t>
      </w:r>
    </w:p>
    <w:p w:rsidR="00687A2B" w:rsidRDefault="00700C81">
      <w:pPr>
        <w:pStyle w:val="Prrafodelista"/>
        <w:numPr>
          <w:ilvl w:val="0"/>
          <w:numId w:val="29"/>
        </w:numPr>
        <w:tabs>
          <w:tab w:val="left" w:pos="293"/>
          <w:tab w:val="right" w:leader="dot" w:pos="10026"/>
        </w:tabs>
        <w:spacing w:before="122"/>
        <w:rPr>
          <w:sz w:val="24"/>
        </w:rPr>
      </w:pPr>
      <w:r>
        <w:rPr>
          <w:sz w:val="24"/>
        </w:rPr>
        <w:t>Cableado</w:t>
      </w:r>
      <w:r>
        <w:rPr>
          <w:spacing w:val="-1"/>
          <w:sz w:val="24"/>
        </w:rPr>
        <w:t xml:space="preserve"> </w:t>
      </w:r>
      <w:r>
        <w:rPr>
          <w:sz w:val="24"/>
        </w:rPr>
        <w:t>Principal</w:t>
      </w:r>
      <w:r>
        <w:rPr>
          <w:sz w:val="24"/>
        </w:rPr>
        <w:tab/>
        <w:t>21</w:t>
      </w:r>
    </w:p>
    <w:p w:rsidR="00687A2B" w:rsidRDefault="00700C81">
      <w:pPr>
        <w:pStyle w:val="Prrafodelista"/>
        <w:numPr>
          <w:ilvl w:val="1"/>
          <w:numId w:val="29"/>
        </w:numPr>
        <w:tabs>
          <w:tab w:val="left" w:pos="695"/>
          <w:tab w:val="right" w:leader="dot" w:pos="10026"/>
        </w:tabs>
        <w:spacing w:before="122"/>
        <w:rPr>
          <w:sz w:val="24"/>
        </w:rPr>
      </w:pPr>
      <w:r>
        <w:rPr>
          <w:sz w:val="24"/>
        </w:rPr>
        <w:t>Enlaces de</w:t>
      </w:r>
      <w:r>
        <w:rPr>
          <w:spacing w:val="-1"/>
          <w:sz w:val="24"/>
        </w:rPr>
        <w:t xml:space="preserve"> </w:t>
      </w:r>
      <w:r>
        <w:rPr>
          <w:sz w:val="24"/>
        </w:rPr>
        <w:t>Cobre</w:t>
      </w:r>
      <w:r>
        <w:rPr>
          <w:sz w:val="24"/>
        </w:rPr>
        <w:tab/>
        <w:t>21</w:t>
      </w:r>
    </w:p>
    <w:p w:rsidR="00687A2B" w:rsidRDefault="00700C81">
      <w:pPr>
        <w:pStyle w:val="Prrafodelista"/>
        <w:numPr>
          <w:ilvl w:val="1"/>
          <w:numId w:val="29"/>
        </w:numPr>
        <w:tabs>
          <w:tab w:val="left" w:pos="695"/>
          <w:tab w:val="right" w:leader="dot" w:pos="10026"/>
        </w:tabs>
        <w:spacing w:before="119"/>
        <w:rPr>
          <w:sz w:val="24"/>
        </w:rPr>
      </w:pPr>
      <w:r>
        <w:rPr>
          <w:sz w:val="24"/>
        </w:rPr>
        <w:t>Enlaces de Fibra</w:t>
      </w:r>
      <w:r>
        <w:rPr>
          <w:spacing w:val="-1"/>
          <w:sz w:val="24"/>
        </w:rPr>
        <w:t xml:space="preserve"> </w:t>
      </w:r>
      <w:r>
        <w:rPr>
          <w:sz w:val="24"/>
        </w:rPr>
        <w:t>Óptica</w:t>
      </w:r>
      <w:r>
        <w:rPr>
          <w:sz w:val="24"/>
        </w:rPr>
        <w:tab/>
        <w:t>25</w:t>
      </w:r>
    </w:p>
    <w:p w:rsidR="00687A2B" w:rsidRPr="002D4241" w:rsidRDefault="00700C81">
      <w:pPr>
        <w:pStyle w:val="Prrafodelista"/>
        <w:numPr>
          <w:ilvl w:val="1"/>
          <w:numId w:val="29"/>
        </w:numPr>
        <w:tabs>
          <w:tab w:val="left" w:pos="695"/>
          <w:tab w:val="right" w:leader="dot" w:pos="10026"/>
        </w:tabs>
        <w:spacing w:before="121"/>
        <w:rPr>
          <w:sz w:val="24"/>
          <w:lang w:val="es-MX"/>
        </w:rPr>
      </w:pPr>
      <w:r w:rsidRPr="002D4241">
        <w:rPr>
          <w:sz w:val="24"/>
          <w:lang w:val="es-MX"/>
        </w:rPr>
        <w:t>Distancias de los</w:t>
      </w:r>
      <w:r w:rsidRPr="002D4241">
        <w:rPr>
          <w:spacing w:val="-4"/>
          <w:sz w:val="24"/>
          <w:lang w:val="es-MX"/>
        </w:rPr>
        <w:t xml:space="preserve"> </w:t>
      </w:r>
      <w:r w:rsidRPr="002D4241">
        <w:rPr>
          <w:sz w:val="24"/>
          <w:lang w:val="es-MX"/>
        </w:rPr>
        <w:t>Cables Principales</w:t>
      </w:r>
      <w:r w:rsidRPr="002D4241">
        <w:rPr>
          <w:sz w:val="24"/>
          <w:lang w:val="es-MX"/>
        </w:rPr>
        <w:tab/>
        <w:t>25</w:t>
      </w:r>
    </w:p>
    <w:p w:rsidR="00687A2B" w:rsidRPr="002D4241" w:rsidRDefault="00700C81">
      <w:pPr>
        <w:pStyle w:val="Prrafodelista"/>
        <w:numPr>
          <w:ilvl w:val="1"/>
          <w:numId w:val="29"/>
        </w:numPr>
        <w:tabs>
          <w:tab w:val="left" w:pos="695"/>
          <w:tab w:val="right" w:leader="dot" w:pos="10026"/>
        </w:tabs>
        <w:spacing w:before="121"/>
        <w:rPr>
          <w:sz w:val="24"/>
          <w:lang w:val="es-MX"/>
        </w:rPr>
      </w:pPr>
      <w:r w:rsidRPr="002D4241">
        <w:rPr>
          <w:sz w:val="24"/>
          <w:lang w:val="es-MX"/>
        </w:rPr>
        <w:t>Especificaciones Técnic</w:t>
      </w:r>
      <w:r w:rsidRPr="002D4241">
        <w:rPr>
          <w:sz w:val="24"/>
          <w:lang w:val="es-MX"/>
        </w:rPr>
        <w:t>as de</w:t>
      </w:r>
      <w:r w:rsidRPr="002D4241">
        <w:rPr>
          <w:spacing w:val="-1"/>
          <w:sz w:val="24"/>
          <w:lang w:val="es-MX"/>
        </w:rPr>
        <w:t xml:space="preserve"> </w:t>
      </w:r>
      <w:r w:rsidRPr="002D4241">
        <w:rPr>
          <w:sz w:val="24"/>
          <w:lang w:val="es-MX"/>
        </w:rPr>
        <w:t>Fibra</w:t>
      </w:r>
      <w:r w:rsidRPr="002D4241">
        <w:rPr>
          <w:spacing w:val="-3"/>
          <w:sz w:val="24"/>
          <w:lang w:val="es-MX"/>
        </w:rPr>
        <w:t xml:space="preserve"> </w:t>
      </w:r>
      <w:r w:rsidRPr="002D4241">
        <w:rPr>
          <w:sz w:val="24"/>
          <w:lang w:val="es-MX"/>
        </w:rPr>
        <w:t>Multimodo</w:t>
      </w:r>
      <w:r w:rsidRPr="002D4241">
        <w:rPr>
          <w:sz w:val="24"/>
          <w:lang w:val="es-MX"/>
        </w:rPr>
        <w:tab/>
        <w:t>27</w:t>
      </w:r>
    </w:p>
    <w:p w:rsidR="00687A2B" w:rsidRPr="002D4241" w:rsidRDefault="00700C81">
      <w:pPr>
        <w:pStyle w:val="Prrafodelista"/>
        <w:numPr>
          <w:ilvl w:val="1"/>
          <w:numId w:val="29"/>
        </w:numPr>
        <w:tabs>
          <w:tab w:val="left" w:pos="695"/>
          <w:tab w:val="right" w:leader="dot" w:pos="10026"/>
        </w:tabs>
        <w:spacing w:before="121"/>
        <w:rPr>
          <w:sz w:val="24"/>
          <w:lang w:val="es-MX"/>
        </w:rPr>
      </w:pPr>
      <w:r w:rsidRPr="002D4241">
        <w:rPr>
          <w:sz w:val="24"/>
          <w:lang w:val="es-MX"/>
        </w:rPr>
        <w:t>Especificaciones Técnicas de</w:t>
      </w:r>
      <w:r w:rsidRPr="002D4241">
        <w:rPr>
          <w:spacing w:val="-1"/>
          <w:sz w:val="24"/>
          <w:lang w:val="es-MX"/>
        </w:rPr>
        <w:t xml:space="preserve"> </w:t>
      </w:r>
      <w:r w:rsidRPr="002D4241">
        <w:rPr>
          <w:sz w:val="24"/>
          <w:lang w:val="es-MX"/>
        </w:rPr>
        <w:t>Fibra</w:t>
      </w:r>
      <w:r w:rsidRPr="002D4241">
        <w:rPr>
          <w:spacing w:val="-3"/>
          <w:sz w:val="24"/>
          <w:lang w:val="es-MX"/>
        </w:rPr>
        <w:t xml:space="preserve"> </w:t>
      </w:r>
      <w:r w:rsidRPr="002D4241">
        <w:rPr>
          <w:sz w:val="24"/>
          <w:lang w:val="es-MX"/>
        </w:rPr>
        <w:t>Monomodo</w:t>
      </w:r>
      <w:r w:rsidRPr="002D4241">
        <w:rPr>
          <w:sz w:val="24"/>
          <w:lang w:val="es-MX"/>
        </w:rPr>
        <w:tab/>
        <w:t>28</w:t>
      </w:r>
    </w:p>
    <w:p w:rsidR="00687A2B" w:rsidRPr="002D4241" w:rsidRDefault="00700C81">
      <w:pPr>
        <w:pStyle w:val="Prrafodelista"/>
        <w:numPr>
          <w:ilvl w:val="1"/>
          <w:numId w:val="29"/>
        </w:numPr>
        <w:tabs>
          <w:tab w:val="left" w:pos="695"/>
          <w:tab w:val="right" w:leader="dot" w:pos="10026"/>
        </w:tabs>
        <w:spacing w:before="119"/>
        <w:rPr>
          <w:sz w:val="24"/>
          <w:lang w:val="es-MX"/>
        </w:rPr>
      </w:pPr>
      <w:r w:rsidRPr="002D4241">
        <w:rPr>
          <w:sz w:val="24"/>
          <w:lang w:val="es-MX"/>
        </w:rPr>
        <w:t>Panel para Parcheo de</w:t>
      </w:r>
      <w:r w:rsidRPr="002D4241">
        <w:rPr>
          <w:spacing w:val="-3"/>
          <w:sz w:val="24"/>
          <w:lang w:val="es-MX"/>
        </w:rPr>
        <w:t xml:space="preserve"> </w:t>
      </w:r>
      <w:r w:rsidRPr="002D4241">
        <w:rPr>
          <w:sz w:val="24"/>
          <w:lang w:val="es-MX"/>
        </w:rPr>
        <w:t>Fibra</w:t>
      </w:r>
      <w:r w:rsidRPr="002D4241">
        <w:rPr>
          <w:spacing w:val="-1"/>
          <w:sz w:val="24"/>
          <w:lang w:val="es-MX"/>
        </w:rPr>
        <w:t xml:space="preserve"> </w:t>
      </w:r>
      <w:r w:rsidRPr="002D4241">
        <w:rPr>
          <w:sz w:val="24"/>
          <w:lang w:val="es-MX"/>
        </w:rPr>
        <w:t>Óptica</w:t>
      </w:r>
      <w:r w:rsidRPr="002D4241">
        <w:rPr>
          <w:sz w:val="24"/>
          <w:lang w:val="es-MX"/>
        </w:rPr>
        <w:tab/>
        <w:t>29</w:t>
      </w:r>
    </w:p>
    <w:p w:rsidR="00687A2B" w:rsidRPr="002D4241" w:rsidRDefault="00700C81">
      <w:pPr>
        <w:pStyle w:val="Prrafodelista"/>
        <w:numPr>
          <w:ilvl w:val="1"/>
          <w:numId w:val="29"/>
        </w:numPr>
        <w:tabs>
          <w:tab w:val="left" w:pos="695"/>
          <w:tab w:val="right" w:leader="dot" w:pos="10026"/>
        </w:tabs>
        <w:spacing w:before="122"/>
        <w:rPr>
          <w:sz w:val="24"/>
          <w:lang w:val="es-MX"/>
        </w:rPr>
      </w:pPr>
      <w:r w:rsidRPr="002D4241">
        <w:rPr>
          <w:sz w:val="24"/>
          <w:lang w:val="es-MX"/>
        </w:rPr>
        <w:t>Cordones de Parcheo de</w:t>
      </w:r>
      <w:r w:rsidRPr="002D4241">
        <w:rPr>
          <w:spacing w:val="-1"/>
          <w:sz w:val="24"/>
          <w:lang w:val="es-MX"/>
        </w:rPr>
        <w:t xml:space="preserve"> </w:t>
      </w:r>
      <w:r w:rsidRPr="002D4241">
        <w:rPr>
          <w:sz w:val="24"/>
          <w:lang w:val="es-MX"/>
        </w:rPr>
        <w:t>Fibra</w:t>
      </w:r>
      <w:r w:rsidRPr="002D4241">
        <w:rPr>
          <w:spacing w:val="-1"/>
          <w:sz w:val="24"/>
          <w:lang w:val="es-MX"/>
        </w:rPr>
        <w:t xml:space="preserve"> </w:t>
      </w:r>
      <w:r w:rsidRPr="002D4241">
        <w:rPr>
          <w:sz w:val="24"/>
          <w:lang w:val="es-MX"/>
        </w:rPr>
        <w:t>Óptica</w:t>
      </w:r>
      <w:r w:rsidRPr="002D4241">
        <w:rPr>
          <w:sz w:val="24"/>
          <w:lang w:val="es-MX"/>
        </w:rPr>
        <w:tab/>
        <w:t>30</w:t>
      </w:r>
    </w:p>
    <w:p w:rsidR="00687A2B" w:rsidRDefault="00700C81">
      <w:pPr>
        <w:pStyle w:val="Prrafodelista"/>
        <w:numPr>
          <w:ilvl w:val="0"/>
          <w:numId w:val="29"/>
        </w:numPr>
        <w:tabs>
          <w:tab w:val="left" w:pos="293"/>
          <w:tab w:val="right" w:leader="dot" w:pos="10026"/>
        </w:tabs>
        <w:spacing w:before="122"/>
        <w:rPr>
          <w:sz w:val="24"/>
        </w:rPr>
      </w:pPr>
      <w:r>
        <w:rPr>
          <w:sz w:val="24"/>
        </w:rPr>
        <w:t>Cableado</w:t>
      </w:r>
      <w:r>
        <w:rPr>
          <w:spacing w:val="-1"/>
          <w:sz w:val="24"/>
        </w:rPr>
        <w:t xml:space="preserve"> </w:t>
      </w:r>
      <w:r>
        <w:rPr>
          <w:sz w:val="24"/>
        </w:rPr>
        <w:t>Eléctrico</w:t>
      </w:r>
      <w:r>
        <w:rPr>
          <w:sz w:val="24"/>
        </w:rPr>
        <w:tab/>
        <w:t>31</w:t>
      </w:r>
    </w:p>
    <w:p w:rsidR="00687A2B" w:rsidRDefault="00700C81">
      <w:pPr>
        <w:pStyle w:val="Prrafodelista"/>
        <w:numPr>
          <w:ilvl w:val="1"/>
          <w:numId w:val="29"/>
        </w:numPr>
        <w:tabs>
          <w:tab w:val="left" w:pos="697"/>
          <w:tab w:val="right" w:leader="dot" w:pos="10026"/>
        </w:tabs>
        <w:spacing w:before="122"/>
        <w:ind w:left="696" w:hanging="362"/>
        <w:rPr>
          <w:sz w:val="24"/>
        </w:rPr>
      </w:pPr>
      <w:r>
        <w:rPr>
          <w:sz w:val="24"/>
        </w:rPr>
        <w:t>Instalación</w:t>
      </w:r>
      <w:r>
        <w:rPr>
          <w:spacing w:val="-2"/>
          <w:sz w:val="24"/>
        </w:rPr>
        <w:t xml:space="preserve"> </w:t>
      </w:r>
      <w:r>
        <w:rPr>
          <w:sz w:val="24"/>
        </w:rPr>
        <w:t>Eléctrica</w:t>
      </w:r>
      <w:r>
        <w:rPr>
          <w:sz w:val="24"/>
        </w:rPr>
        <w:tab/>
        <w:t>31</w:t>
      </w:r>
    </w:p>
    <w:p w:rsidR="00687A2B" w:rsidRPr="002D4241" w:rsidRDefault="00700C81">
      <w:pPr>
        <w:pStyle w:val="Prrafodelista"/>
        <w:numPr>
          <w:ilvl w:val="1"/>
          <w:numId w:val="29"/>
        </w:numPr>
        <w:tabs>
          <w:tab w:val="left" w:pos="695"/>
          <w:tab w:val="right" w:leader="dot" w:pos="10026"/>
        </w:tabs>
        <w:spacing w:before="123"/>
        <w:rPr>
          <w:sz w:val="24"/>
          <w:lang w:val="es-MX"/>
        </w:rPr>
      </w:pPr>
      <w:r w:rsidRPr="002D4241">
        <w:rPr>
          <w:sz w:val="24"/>
          <w:lang w:val="es-MX"/>
        </w:rPr>
        <w:t>Características de los Elementos</w:t>
      </w:r>
      <w:r w:rsidRPr="002D4241">
        <w:rPr>
          <w:spacing w:val="-1"/>
          <w:sz w:val="24"/>
          <w:lang w:val="es-MX"/>
        </w:rPr>
        <w:t xml:space="preserve"> </w:t>
      </w:r>
      <w:r w:rsidRPr="002D4241">
        <w:rPr>
          <w:sz w:val="24"/>
          <w:lang w:val="es-MX"/>
        </w:rPr>
        <w:t>del</w:t>
      </w:r>
      <w:r w:rsidRPr="002D4241">
        <w:rPr>
          <w:spacing w:val="-1"/>
          <w:sz w:val="24"/>
          <w:lang w:val="es-MX"/>
        </w:rPr>
        <w:t xml:space="preserve"> </w:t>
      </w:r>
      <w:r w:rsidRPr="002D4241">
        <w:rPr>
          <w:sz w:val="24"/>
          <w:lang w:val="es-MX"/>
        </w:rPr>
        <w:t>Sistema</w:t>
      </w:r>
      <w:r w:rsidRPr="002D4241">
        <w:rPr>
          <w:sz w:val="24"/>
          <w:lang w:val="es-MX"/>
        </w:rPr>
        <w:tab/>
        <w:t>32</w:t>
      </w:r>
    </w:p>
    <w:p w:rsidR="00687A2B" w:rsidRDefault="00700C81">
      <w:pPr>
        <w:pStyle w:val="Prrafodelista"/>
        <w:numPr>
          <w:ilvl w:val="1"/>
          <w:numId w:val="29"/>
        </w:numPr>
        <w:tabs>
          <w:tab w:val="left" w:pos="695"/>
          <w:tab w:val="right" w:leader="dot" w:pos="10026"/>
        </w:tabs>
        <w:spacing w:before="120"/>
        <w:rPr>
          <w:sz w:val="24"/>
        </w:rPr>
      </w:pPr>
      <w:r>
        <w:rPr>
          <w:sz w:val="24"/>
        </w:rPr>
        <w:t>Centro</w:t>
      </w:r>
      <w:r>
        <w:rPr>
          <w:spacing w:val="-1"/>
          <w:sz w:val="24"/>
        </w:rPr>
        <w:t xml:space="preserve"> </w:t>
      </w:r>
      <w:r>
        <w:rPr>
          <w:sz w:val="24"/>
        </w:rPr>
        <w:t>de</w:t>
      </w:r>
      <w:r>
        <w:rPr>
          <w:spacing w:val="-3"/>
          <w:sz w:val="24"/>
        </w:rPr>
        <w:t xml:space="preserve"> </w:t>
      </w:r>
      <w:r>
        <w:rPr>
          <w:sz w:val="24"/>
        </w:rPr>
        <w:t>Carga</w:t>
      </w:r>
      <w:r>
        <w:rPr>
          <w:sz w:val="24"/>
        </w:rPr>
        <w:tab/>
        <w:t>32</w:t>
      </w:r>
    </w:p>
    <w:p w:rsidR="00687A2B" w:rsidRDefault="00700C81">
      <w:pPr>
        <w:pStyle w:val="Prrafodelista"/>
        <w:numPr>
          <w:ilvl w:val="1"/>
          <w:numId w:val="29"/>
        </w:numPr>
        <w:tabs>
          <w:tab w:val="left" w:pos="695"/>
          <w:tab w:val="right" w:leader="dot" w:pos="10026"/>
        </w:tabs>
        <w:spacing w:before="122"/>
        <w:rPr>
          <w:sz w:val="24"/>
        </w:rPr>
      </w:pPr>
      <w:r>
        <w:rPr>
          <w:sz w:val="24"/>
        </w:rPr>
        <w:t>Cálculo</w:t>
      </w:r>
      <w:r>
        <w:rPr>
          <w:spacing w:val="-2"/>
          <w:sz w:val="24"/>
        </w:rPr>
        <w:t xml:space="preserve"> </w:t>
      </w:r>
      <w:r>
        <w:rPr>
          <w:sz w:val="24"/>
        </w:rPr>
        <w:t>de</w:t>
      </w:r>
      <w:r>
        <w:rPr>
          <w:spacing w:val="-2"/>
          <w:sz w:val="24"/>
        </w:rPr>
        <w:t xml:space="preserve"> </w:t>
      </w:r>
      <w:r>
        <w:rPr>
          <w:sz w:val="24"/>
        </w:rPr>
        <w:t>Protecciones</w:t>
      </w:r>
      <w:r>
        <w:rPr>
          <w:sz w:val="24"/>
        </w:rPr>
        <w:tab/>
        <w:t>33</w:t>
      </w:r>
    </w:p>
    <w:p w:rsidR="00687A2B" w:rsidRDefault="00700C81">
      <w:pPr>
        <w:pStyle w:val="Prrafodelista"/>
        <w:numPr>
          <w:ilvl w:val="1"/>
          <w:numId w:val="29"/>
        </w:numPr>
        <w:tabs>
          <w:tab w:val="left" w:pos="695"/>
          <w:tab w:val="right" w:leader="dot" w:pos="10026"/>
        </w:tabs>
        <w:spacing w:before="122"/>
        <w:rPr>
          <w:sz w:val="24"/>
        </w:rPr>
      </w:pPr>
      <w:r>
        <w:rPr>
          <w:sz w:val="24"/>
        </w:rPr>
        <w:t>Calibres de</w:t>
      </w:r>
      <w:r>
        <w:rPr>
          <w:spacing w:val="-2"/>
          <w:sz w:val="24"/>
        </w:rPr>
        <w:t xml:space="preserve"> </w:t>
      </w:r>
      <w:r>
        <w:rPr>
          <w:sz w:val="24"/>
        </w:rPr>
        <w:t>Conductores</w:t>
      </w:r>
      <w:r>
        <w:rPr>
          <w:spacing w:val="-1"/>
          <w:sz w:val="24"/>
        </w:rPr>
        <w:t xml:space="preserve"> </w:t>
      </w:r>
      <w:r>
        <w:rPr>
          <w:sz w:val="24"/>
        </w:rPr>
        <w:t>Eléctricos*</w:t>
      </w:r>
      <w:r>
        <w:rPr>
          <w:sz w:val="24"/>
        </w:rPr>
        <w:tab/>
        <w:t>34</w:t>
      </w:r>
    </w:p>
    <w:p w:rsidR="00687A2B" w:rsidRDefault="00687A2B">
      <w:pPr>
        <w:rPr>
          <w:sz w:val="24"/>
        </w:rPr>
        <w:sectPr w:rsidR="00687A2B">
          <w:headerReference w:type="default" r:id="rId8"/>
          <w:type w:val="continuous"/>
          <w:pgSz w:w="12240" w:h="15840"/>
          <w:pgMar w:top="1340" w:right="1080" w:bottom="280" w:left="1020" w:header="801" w:footer="720" w:gutter="0"/>
          <w:cols w:space="720"/>
        </w:sect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spacing w:before="8"/>
        <w:rPr>
          <w:sz w:val="38"/>
        </w:rPr>
      </w:pPr>
    </w:p>
    <w:p w:rsidR="00687A2B" w:rsidRPr="002D4241" w:rsidRDefault="00700C81">
      <w:pPr>
        <w:pStyle w:val="Prrafodelista"/>
        <w:numPr>
          <w:ilvl w:val="1"/>
          <w:numId w:val="29"/>
        </w:numPr>
        <w:tabs>
          <w:tab w:val="left" w:pos="695"/>
          <w:tab w:val="left" w:leader="dot" w:pos="9786"/>
        </w:tabs>
        <w:rPr>
          <w:sz w:val="24"/>
          <w:lang w:val="es-MX"/>
        </w:rPr>
      </w:pPr>
      <w:r w:rsidRPr="002D4241">
        <w:rPr>
          <w:sz w:val="24"/>
          <w:lang w:val="es-MX"/>
        </w:rPr>
        <w:t>Características de los Conductores</w:t>
      </w:r>
      <w:r w:rsidRPr="002D4241">
        <w:rPr>
          <w:spacing w:val="-6"/>
          <w:sz w:val="24"/>
          <w:lang w:val="es-MX"/>
        </w:rPr>
        <w:t xml:space="preserve"> </w:t>
      </w:r>
      <w:r w:rsidRPr="002D4241">
        <w:rPr>
          <w:sz w:val="24"/>
          <w:lang w:val="es-MX"/>
        </w:rPr>
        <w:t>a</w:t>
      </w:r>
      <w:r w:rsidRPr="002D4241">
        <w:rPr>
          <w:spacing w:val="-1"/>
          <w:sz w:val="24"/>
          <w:lang w:val="es-MX"/>
        </w:rPr>
        <w:t xml:space="preserve"> </w:t>
      </w:r>
      <w:r w:rsidRPr="002D4241">
        <w:rPr>
          <w:sz w:val="24"/>
          <w:lang w:val="es-MX"/>
        </w:rPr>
        <w:t>Instalar</w:t>
      </w:r>
      <w:r w:rsidRPr="002D4241">
        <w:rPr>
          <w:sz w:val="24"/>
          <w:lang w:val="es-MX"/>
        </w:rPr>
        <w:tab/>
        <w:t>34</w:t>
      </w:r>
    </w:p>
    <w:p w:rsidR="00687A2B" w:rsidRDefault="00700C81">
      <w:pPr>
        <w:pStyle w:val="Prrafodelista"/>
        <w:numPr>
          <w:ilvl w:val="1"/>
          <w:numId w:val="29"/>
        </w:numPr>
        <w:tabs>
          <w:tab w:val="left" w:pos="695"/>
          <w:tab w:val="right" w:leader="dot" w:pos="10026"/>
        </w:tabs>
        <w:spacing w:before="122"/>
        <w:rPr>
          <w:sz w:val="24"/>
        </w:rPr>
      </w:pPr>
      <w:r>
        <w:rPr>
          <w:sz w:val="24"/>
        </w:rPr>
        <w:t>Código</w:t>
      </w:r>
      <w:r>
        <w:rPr>
          <w:spacing w:val="-1"/>
          <w:sz w:val="24"/>
        </w:rPr>
        <w:t xml:space="preserve"> </w:t>
      </w:r>
      <w:r>
        <w:rPr>
          <w:sz w:val="24"/>
        </w:rPr>
        <w:t>de</w:t>
      </w:r>
      <w:r>
        <w:rPr>
          <w:spacing w:val="-2"/>
          <w:sz w:val="24"/>
        </w:rPr>
        <w:t xml:space="preserve"> </w:t>
      </w:r>
      <w:r>
        <w:rPr>
          <w:sz w:val="24"/>
        </w:rPr>
        <w:t>Colores</w:t>
      </w:r>
      <w:r>
        <w:rPr>
          <w:sz w:val="24"/>
        </w:rPr>
        <w:tab/>
        <w:t>34</w:t>
      </w:r>
    </w:p>
    <w:p w:rsidR="00687A2B" w:rsidRDefault="00700C81">
      <w:pPr>
        <w:pStyle w:val="Prrafodelista"/>
        <w:numPr>
          <w:ilvl w:val="1"/>
          <w:numId w:val="29"/>
        </w:numPr>
        <w:tabs>
          <w:tab w:val="left" w:pos="695"/>
          <w:tab w:val="right" w:leader="dot" w:pos="10026"/>
        </w:tabs>
        <w:spacing w:before="122"/>
        <w:rPr>
          <w:sz w:val="24"/>
        </w:rPr>
      </w:pPr>
      <w:r>
        <w:rPr>
          <w:sz w:val="24"/>
        </w:rPr>
        <w:t>Ductería</w:t>
      </w:r>
      <w:r>
        <w:rPr>
          <w:sz w:val="24"/>
        </w:rPr>
        <w:tab/>
        <w:t>35</w:t>
      </w:r>
    </w:p>
    <w:p w:rsidR="00687A2B" w:rsidRDefault="00700C81">
      <w:pPr>
        <w:pStyle w:val="Prrafodelista"/>
        <w:numPr>
          <w:ilvl w:val="1"/>
          <w:numId w:val="29"/>
        </w:numPr>
        <w:tabs>
          <w:tab w:val="left" w:pos="695"/>
          <w:tab w:val="right" w:leader="dot" w:pos="10026"/>
        </w:tabs>
        <w:spacing w:before="120"/>
        <w:rPr>
          <w:sz w:val="24"/>
        </w:rPr>
      </w:pPr>
      <w:r>
        <w:rPr>
          <w:sz w:val="24"/>
        </w:rPr>
        <w:t>Polaridad</w:t>
      </w:r>
      <w:r>
        <w:rPr>
          <w:spacing w:val="-1"/>
          <w:sz w:val="24"/>
        </w:rPr>
        <w:t xml:space="preserve"> </w:t>
      </w:r>
      <w:r>
        <w:rPr>
          <w:sz w:val="24"/>
        </w:rPr>
        <w:t>de</w:t>
      </w:r>
      <w:r>
        <w:rPr>
          <w:spacing w:val="-2"/>
          <w:sz w:val="24"/>
        </w:rPr>
        <w:t xml:space="preserve"> </w:t>
      </w:r>
      <w:r>
        <w:rPr>
          <w:sz w:val="24"/>
        </w:rPr>
        <w:t>Contactos</w:t>
      </w:r>
      <w:r>
        <w:rPr>
          <w:sz w:val="24"/>
        </w:rPr>
        <w:tab/>
        <w:t>35</w:t>
      </w:r>
    </w:p>
    <w:p w:rsidR="00687A2B" w:rsidRDefault="00700C81">
      <w:pPr>
        <w:pStyle w:val="Prrafodelista"/>
        <w:numPr>
          <w:ilvl w:val="1"/>
          <w:numId w:val="29"/>
        </w:numPr>
        <w:tabs>
          <w:tab w:val="left" w:pos="815"/>
          <w:tab w:val="right" w:leader="dot" w:pos="10026"/>
        </w:tabs>
        <w:spacing w:before="122"/>
        <w:ind w:left="814" w:hanging="480"/>
        <w:rPr>
          <w:sz w:val="24"/>
        </w:rPr>
      </w:pPr>
      <w:r>
        <w:rPr>
          <w:sz w:val="24"/>
        </w:rPr>
        <w:t>Área de</w:t>
      </w:r>
      <w:r>
        <w:rPr>
          <w:spacing w:val="-2"/>
          <w:sz w:val="24"/>
        </w:rPr>
        <w:t xml:space="preserve"> </w:t>
      </w:r>
      <w:r>
        <w:rPr>
          <w:sz w:val="24"/>
        </w:rPr>
        <w:t>Trabajo (usuario)</w:t>
      </w:r>
      <w:r>
        <w:rPr>
          <w:sz w:val="24"/>
        </w:rPr>
        <w:tab/>
        <w:t>35</w:t>
      </w:r>
    </w:p>
    <w:p w:rsidR="00687A2B" w:rsidRDefault="00700C81">
      <w:pPr>
        <w:pStyle w:val="Prrafodelista"/>
        <w:numPr>
          <w:ilvl w:val="1"/>
          <w:numId w:val="29"/>
        </w:numPr>
        <w:tabs>
          <w:tab w:val="left" w:pos="815"/>
          <w:tab w:val="right" w:leader="dot" w:pos="10026"/>
        </w:tabs>
        <w:spacing w:before="122"/>
        <w:ind w:left="814" w:hanging="480"/>
        <w:rPr>
          <w:sz w:val="24"/>
        </w:rPr>
      </w:pPr>
      <w:r>
        <w:rPr>
          <w:sz w:val="24"/>
        </w:rPr>
        <w:t>Altura</w:t>
      </w:r>
      <w:r>
        <w:rPr>
          <w:spacing w:val="-2"/>
          <w:sz w:val="24"/>
        </w:rPr>
        <w:t xml:space="preserve"> </w:t>
      </w:r>
      <w:r>
        <w:rPr>
          <w:sz w:val="24"/>
        </w:rPr>
        <w:t>de</w:t>
      </w:r>
      <w:r>
        <w:rPr>
          <w:spacing w:val="-1"/>
          <w:sz w:val="24"/>
        </w:rPr>
        <w:t xml:space="preserve"> </w:t>
      </w:r>
      <w:r>
        <w:rPr>
          <w:sz w:val="24"/>
        </w:rPr>
        <w:t>Contactos</w:t>
      </w:r>
      <w:r>
        <w:rPr>
          <w:sz w:val="24"/>
        </w:rPr>
        <w:tab/>
        <w:t>35</w:t>
      </w:r>
    </w:p>
    <w:p w:rsidR="00687A2B" w:rsidRDefault="00700C81">
      <w:pPr>
        <w:pStyle w:val="Prrafodelista"/>
        <w:numPr>
          <w:ilvl w:val="1"/>
          <w:numId w:val="29"/>
        </w:numPr>
        <w:tabs>
          <w:tab w:val="left" w:pos="815"/>
          <w:tab w:val="right" w:leader="dot" w:pos="10026"/>
        </w:tabs>
        <w:spacing w:before="122"/>
        <w:ind w:left="814" w:hanging="480"/>
        <w:rPr>
          <w:sz w:val="24"/>
        </w:rPr>
      </w:pPr>
      <w:r>
        <w:rPr>
          <w:sz w:val="24"/>
        </w:rPr>
        <w:t>Sistema de</w:t>
      </w:r>
      <w:r>
        <w:rPr>
          <w:spacing w:val="-2"/>
          <w:sz w:val="24"/>
        </w:rPr>
        <w:t xml:space="preserve"> </w:t>
      </w:r>
      <w:r>
        <w:rPr>
          <w:sz w:val="24"/>
        </w:rPr>
        <w:t>Tierra Física</w:t>
      </w:r>
      <w:r>
        <w:rPr>
          <w:sz w:val="24"/>
        </w:rPr>
        <w:tab/>
        <w:t>35</w:t>
      </w:r>
    </w:p>
    <w:p w:rsidR="00687A2B" w:rsidRDefault="00700C81">
      <w:pPr>
        <w:pStyle w:val="Prrafodelista"/>
        <w:numPr>
          <w:ilvl w:val="0"/>
          <w:numId w:val="29"/>
        </w:numPr>
        <w:tabs>
          <w:tab w:val="left" w:pos="293"/>
          <w:tab w:val="right" w:leader="dot" w:pos="10026"/>
        </w:tabs>
        <w:spacing w:before="120"/>
        <w:rPr>
          <w:sz w:val="24"/>
        </w:rPr>
      </w:pPr>
      <w:r>
        <w:rPr>
          <w:sz w:val="24"/>
        </w:rPr>
        <w:t>Referencias</w:t>
      </w:r>
      <w:r>
        <w:rPr>
          <w:sz w:val="24"/>
        </w:rPr>
        <w:tab/>
        <w:t>39</w:t>
      </w:r>
    </w:p>
    <w:p w:rsidR="00687A2B" w:rsidRPr="002D4241" w:rsidRDefault="00700C81">
      <w:pPr>
        <w:pStyle w:val="Prrafodelista"/>
        <w:numPr>
          <w:ilvl w:val="0"/>
          <w:numId w:val="29"/>
        </w:numPr>
        <w:tabs>
          <w:tab w:val="left" w:pos="293"/>
          <w:tab w:val="right" w:leader="dot" w:pos="10026"/>
        </w:tabs>
        <w:spacing w:before="122"/>
        <w:rPr>
          <w:sz w:val="24"/>
          <w:lang w:val="es-MX"/>
        </w:rPr>
      </w:pPr>
      <w:r w:rsidRPr="002D4241">
        <w:rPr>
          <w:sz w:val="24"/>
          <w:lang w:val="es-MX"/>
        </w:rPr>
        <w:t>Especificaciones Técnicas de</w:t>
      </w:r>
      <w:r w:rsidRPr="002D4241">
        <w:rPr>
          <w:spacing w:val="-3"/>
          <w:sz w:val="24"/>
          <w:lang w:val="es-MX"/>
        </w:rPr>
        <w:t xml:space="preserve"> </w:t>
      </w:r>
      <w:r w:rsidRPr="002D4241">
        <w:rPr>
          <w:sz w:val="24"/>
          <w:lang w:val="es-MX"/>
        </w:rPr>
        <w:t>los</w:t>
      </w:r>
      <w:r w:rsidRPr="002D4241">
        <w:rPr>
          <w:spacing w:val="-2"/>
          <w:sz w:val="24"/>
          <w:lang w:val="es-MX"/>
        </w:rPr>
        <w:t xml:space="preserve"> </w:t>
      </w:r>
      <w:r w:rsidRPr="002D4241">
        <w:rPr>
          <w:sz w:val="24"/>
          <w:lang w:val="es-MX"/>
        </w:rPr>
        <w:t>Gabinetes</w:t>
      </w:r>
      <w:r w:rsidRPr="002D4241">
        <w:rPr>
          <w:sz w:val="24"/>
          <w:lang w:val="es-MX"/>
        </w:rPr>
        <w:tab/>
        <w:t>41</w:t>
      </w:r>
    </w:p>
    <w:p w:rsidR="00687A2B" w:rsidRPr="002D4241" w:rsidRDefault="00700C81">
      <w:pPr>
        <w:pStyle w:val="Prrafodelista"/>
        <w:numPr>
          <w:ilvl w:val="1"/>
          <w:numId w:val="29"/>
        </w:numPr>
        <w:tabs>
          <w:tab w:val="left" w:pos="695"/>
          <w:tab w:val="right" w:leader="dot" w:pos="10026"/>
        </w:tabs>
        <w:spacing w:before="122"/>
        <w:rPr>
          <w:sz w:val="24"/>
          <w:lang w:val="es-MX"/>
        </w:rPr>
      </w:pPr>
      <w:r w:rsidRPr="002D4241">
        <w:rPr>
          <w:sz w:val="24"/>
          <w:lang w:val="es-MX"/>
        </w:rPr>
        <w:t>Gabinete de 7 Pies para Cuarto o Equipo</w:t>
      </w:r>
      <w:r w:rsidRPr="002D4241">
        <w:rPr>
          <w:spacing w:val="-6"/>
          <w:sz w:val="24"/>
          <w:lang w:val="es-MX"/>
        </w:rPr>
        <w:t xml:space="preserve"> </w:t>
      </w:r>
      <w:r w:rsidRPr="002D4241">
        <w:rPr>
          <w:sz w:val="24"/>
          <w:lang w:val="es-MX"/>
        </w:rPr>
        <w:t>de</w:t>
      </w:r>
      <w:r w:rsidRPr="002D4241">
        <w:rPr>
          <w:spacing w:val="-2"/>
          <w:sz w:val="24"/>
          <w:lang w:val="es-MX"/>
        </w:rPr>
        <w:t xml:space="preserve"> </w:t>
      </w:r>
      <w:r w:rsidRPr="002D4241">
        <w:rPr>
          <w:sz w:val="24"/>
          <w:lang w:val="es-MX"/>
        </w:rPr>
        <w:t>Telecomunicaciones</w:t>
      </w:r>
      <w:r w:rsidRPr="002D4241">
        <w:rPr>
          <w:sz w:val="24"/>
          <w:lang w:val="es-MX"/>
        </w:rPr>
        <w:tab/>
        <w:t>41</w:t>
      </w:r>
    </w:p>
    <w:p w:rsidR="00687A2B" w:rsidRPr="002D4241" w:rsidRDefault="00700C81">
      <w:pPr>
        <w:pStyle w:val="Prrafodelista"/>
        <w:numPr>
          <w:ilvl w:val="1"/>
          <w:numId w:val="29"/>
        </w:numPr>
        <w:tabs>
          <w:tab w:val="left" w:pos="695"/>
          <w:tab w:val="right" w:leader="dot" w:pos="10026"/>
        </w:tabs>
        <w:spacing w:before="122"/>
        <w:rPr>
          <w:sz w:val="24"/>
          <w:lang w:val="es-MX"/>
        </w:rPr>
      </w:pPr>
      <w:r w:rsidRPr="002D4241">
        <w:rPr>
          <w:sz w:val="24"/>
          <w:lang w:val="es-MX"/>
        </w:rPr>
        <w:t>Gabinete de 4 pies para equipo</w:t>
      </w:r>
      <w:r w:rsidRPr="002D4241">
        <w:rPr>
          <w:spacing w:val="-5"/>
          <w:sz w:val="24"/>
          <w:lang w:val="es-MX"/>
        </w:rPr>
        <w:t xml:space="preserve"> </w:t>
      </w:r>
      <w:r w:rsidRPr="002D4241">
        <w:rPr>
          <w:sz w:val="24"/>
          <w:lang w:val="es-MX"/>
        </w:rPr>
        <w:t>de</w:t>
      </w:r>
      <w:r w:rsidRPr="002D4241">
        <w:rPr>
          <w:spacing w:val="-1"/>
          <w:sz w:val="24"/>
          <w:lang w:val="es-MX"/>
        </w:rPr>
        <w:t xml:space="preserve"> </w:t>
      </w:r>
      <w:r w:rsidRPr="002D4241">
        <w:rPr>
          <w:sz w:val="24"/>
          <w:lang w:val="es-MX"/>
        </w:rPr>
        <w:t>Telecomunicaciones</w:t>
      </w:r>
      <w:r w:rsidRPr="002D4241">
        <w:rPr>
          <w:sz w:val="24"/>
          <w:lang w:val="es-MX"/>
        </w:rPr>
        <w:tab/>
        <w:t>41</w:t>
      </w:r>
    </w:p>
    <w:p w:rsidR="00687A2B" w:rsidRPr="002D4241" w:rsidRDefault="00700C81">
      <w:pPr>
        <w:pStyle w:val="Prrafodelista"/>
        <w:numPr>
          <w:ilvl w:val="1"/>
          <w:numId w:val="29"/>
        </w:numPr>
        <w:tabs>
          <w:tab w:val="left" w:pos="695"/>
          <w:tab w:val="right" w:leader="dot" w:pos="10026"/>
        </w:tabs>
        <w:spacing w:before="119"/>
        <w:rPr>
          <w:sz w:val="24"/>
          <w:lang w:val="es-MX"/>
        </w:rPr>
      </w:pPr>
      <w:r w:rsidRPr="002D4241">
        <w:rPr>
          <w:sz w:val="24"/>
          <w:lang w:val="es-MX"/>
        </w:rPr>
        <w:t>Gabinete de Pared para Cuarto</w:t>
      </w:r>
      <w:r w:rsidRPr="002D4241">
        <w:rPr>
          <w:spacing w:val="-5"/>
          <w:sz w:val="24"/>
          <w:lang w:val="es-MX"/>
        </w:rPr>
        <w:t xml:space="preserve"> </w:t>
      </w:r>
      <w:r w:rsidRPr="002D4241">
        <w:rPr>
          <w:sz w:val="24"/>
          <w:lang w:val="es-MX"/>
        </w:rPr>
        <w:t>de</w:t>
      </w:r>
      <w:r w:rsidRPr="002D4241">
        <w:rPr>
          <w:spacing w:val="-3"/>
          <w:sz w:val="24"/>
          <w:lang w:val="es-MX"/>
        </w:rPr>
        <w:t xml:space="preserve"> </w:t>
      </w:r>
      <w:r w:rsidRPr="002D4241">
        <w:rPr>
          <w:sz w:val="24"/>
          <w:lang w:val="es-MX"/>
        </w:rPr>
        <w:t>Telecomunicaciones</w:t>
      </w:r>
      <w:r w:rsidRPr="002D4241">
        <w:rPr>
          <w:sz w:val="24"/>
          <w:lang w:val="es-MX"/>
        </w:rPr>
        <w:tab/>
        <w:t>42</w:t>
      </w:r>
    </w:p>
    <w:p w:rsidR="00687A2B" w:rsidRPr="002D4241" w:rsidRDefault="00700C81">
      <w:pPr>
        <w:pStyle w:val="Prrafodelista"/>
        <w:numPr>
          <w:ilvl w:val="1"/>
          <w:numId w:val="29"/>
        </w:numPr>
        <w:tabs>
          <w:tab w:val="left" w:pos="695"/>
          <w:tab w:val="right" w:leader="dot" w:pos="10026"/>
        </w:tabs>
        <w:spacing w:before="121"/>
        <w:rPr>
          <w:sz w:val="24"/>
          <w:lang w:val="es-MX"/>
        </w:rPr>
      </w:pPr>
      <w:r w:rsidRPr="002D4241">
        <w:rPr>
          <w:sz w:val="24"/>
          <w:lang w:val="es-MX"/>
        </w:rPr>
        <w:t>Rack de 7 Pies para Cuarto o Equipo</w:t>
      </w:r>
      <w:r w:rsidRPr="002D4241">
        <w:rPr>
          <w:spacing w:val="-3"/>
          <w:sz w:val="24"/>
          <w:lang w:val="es-MX"/>
        </w:rPr>
        <w:t xml:space="preserve"> </w:t>
      </w:r>
      <w:r w:rsidRPr="002D4241">
        <w:rPr>
          <w:sz w:val="24"/>
          <w:lang w:val="es-MX"/>
        </w:rPr>
        <w:t>de</w:t>
      </w:r>
      <w:r w:rsidRPr="002D4241">
        <w:rPr>
          <w:spacing w:val="-2"/>
          <w:sz w:val="24"/>
          <w:lang w:val="es-MX"/>
        </w:rPr>
        <w:t xml:space="preserve"> </w:t>
      </w:r>
      <w:r w:rsidRPr="002D4241">
        <w:rPr>
          <w:sz w:val="24"/>
          <w:lang w:val="es-MX"/>
        </w:rPr>
        <w:t>Telecomunicaciones</w:t>
      </w:r>
      <w:r w:rsidRPr="002D4241">
        <w:rPr>
          <w:sz w:val="24"/>
          <w:lang w:val="es-MX"/>
        </w:rPr>
        <w:tab/>
        <w:t>43</w:t>
      </w:r>
    </w:p>
    <w:p w:rsidR="00687A2B" w:rsidRPr="002D4241" w:rsidRDefault="00700C81">
      <w:pPr>
        <w:pStyle w:val="Prrafodelista"/>
        <w:numPr>
          <w:ilvl w:val="1"/>
          <w:numId w:val="29"/>
        </w:numPr>
        <w:tabs>
          <w:tab w:val="left" w:pos="695"/>
          <w:tab w:val="right" w:leader="dot" w:pos="10026"/>
        </w:tabs>
        <w:spacing w:before="121"/>
        <w:rPr>
          <w:sz w:val="24"/>
          <w:lang w:val="es-MX"/>
        </w:rPr>
      </w:pPr>
      <w:r w:rsidRPr="002D4241">
        <w:rPr>
          <w:sz w:val="24"/>
          <w:lang w:val="es-MX"/>
        </w:rPr>
        <w:t>Rack de 4 Pies para Cuarto o Equipo</w:t>
      </w:r>
      <w:r w:rsidRPr="002D4241">
        <w:rPr>
          <w:spacing w:val="-3"/>
          <w:sz w:val="24"/>
          <w:lang w:val="es-MX"/>
        </w:rPr>
        <w:t xml:space="preserve"> </w:t>
      </w:r>
      <w:r w:rsidRPr="002D4241">
        <w:rPr>
          <w:sz w:val="24"/>
          <w:lang w:val="es-MX"/>
        </w:rPr>
        <w:t>de</w:t>
      </w:r>
      <w:r w:rsidRPr="002D4241">
        <w:rPr>
          <w:spacing w:val="-2"/>
          <w:sz w:val="24"/>
          <w:lang w:val="es-MX"/>
        </w:rPr>
        <w:t xml:space="preserve"> </w:t>
      </w:r>
      <w:r w:rsidRPr="002D4241">
        <w:rPr>
          <w:sz w:val="24"/>
          <w:lang w:val="es-MX"/>
        </w:rPr>
        <w:t>Telecomunicaciones</w:t>
      </w:r>
      <w:r w:rsidRPr="002D4241">
        <w:rPr>
          <w:sz w:val="24"/>
          <w:lang w:val="es-MX"/>
        </w:rPr>
        <w:tab/>
        <w:t>43</w:t>
      </w:r>
    </w:p>
    <w:p w:rsidR="00687A2B" w:rsidRPr="002D4241" w:rsidRDefault="00700C81">
      <w:pPr>
        <w:pStyle w:val="Prrafodelista"/>
        <w:numPr>
          <w:ilvl w:val="0"/>
          <w:numId w:val="29"/>
        </w:numPr>
        <w:tabs>
          <w:tab w:val="left" w:pos="295"/>
          <w:tab w:val="right" w:leader="dot" w:pos="10026"/>
        </w:tabs>
        <w:spacing w:before="121"/>
        <w:ind w:left="294" w:hanging="182"/>
        <w:rPr>
          <w:sz w:val="24"/>
          <w:lang w:val="es-MX"/>
        </w:rPr>
      </w:pPr>
      <w:r w:rsidRPr="002D4241">
        <w:rPr>
          <w:sz w:val="24"/>
          <w:lang w:val="es-MX"/>
        </w:rPr>
        <w:t>Identificación de los E</w:t>
      </w:r>
      <w:r w:rsidRPr="002D4241">
        <w:rPr>
          <w:sz w:val="24"/>
          <w:lang w:val="es-MX"/>
        </w:rPr>
        <w:t>lementos de la Red</w:t>
      </w:r>
      <w:r w:rsidRPr="002D4241">
        <w:rPr>
          <w:spacing w:val="-4"/>
          <w:sz w:val="24"/>
          <w:lang w:val="es-MX"/>
        </w:rPr>
        <w:t xml:space="preserve"> </w:t>
      </w:r>
      <w:r w:rsidRPr="002D4241">
        <w:rPr>
          <w:sz w:val="24"/>
          <w:lang w:val="es-MX"/>
        </w:rPr>
        <w:t>de</w:t>
      </w:r>
      <w:r w:rsidRPr="002D4241">
        <w:rPr>
          <w:spacing w:val="-2"/>
          <w:sz w:val="24"/>
          <w:lang w:val="es-MX"/>
        </w:rPr>
        <w:t xml:space="preserve"> </w:t>
      </w:r>
      <w:r w:rsidRPr="002D4241">
        <w:rPr>
          <w:sz w:val="24"/>
          <w:lang w:val="es-MX"/>
        </w:rPr>
        <w:t>Cableado</w:t>
      </w:r>
      <w:r w:rsidRPr="002D4241">
        <w:rPr>
          <w:sz w:val="24"/>
          <w:lang w:val="es-MX"/>
        </w:rPr>
        <w:tab/>
        <w:t>44</w:t>
      </w:r>
    </w:p>
    <w:p w:rsidR="00687A2B" w:rsidRDefault="00700C81">
      <w:pPr>
        <w:pStyle w:val="Prrafodelista"/>
        <w:numPr>
          <w:ilvl w:val="0"/>
          <w:numId w:val="29"/>
        </w:numPr>
        <w:tabs>
          <w:tab w:val="left" w:pos="293"/>
          <w:tab w:val="right" w:leader="dot" w:pos="10026"/>
        </w:tabs>
        <w:spacing w:before="121"/>
        <w:rPr>
          <w:sz w:val="24"/>
        </w:rPr>
      </w:pPr>
      <w:r>
        <w:rPr>
          <w:sz w:val="24"/>
        </w:rPr>
        <w:t>Memoria</w:t>
      </w:r>
      <w:r>
        <w:rPr>
          <w:spacing w:val="-1"/>
          <w:sz w:val="24"/>
        </w:rPr>
        <w:t xml:space="preserve"> </w:t>
      </w:r>
      <w:r>
        <w:rPr>
          <w:sz w:val="24"/>
        </w:rPr>
        <w:t>Técnica</w:t>
      </w:r>
      <w:r>
        <w:rPr>
          <w:sz w:val="24"/>
        </w:rPr>
        <w:tab/>
        <w:t>57</w:t>
      </w:r>
    </w:p>
    <w:p w:rsidR="00687A2B" w:rsidRPr="002D4241" w:rsidRDefault="00700C81">
      <w:pPr>
        <w:pStyle w:val="Prrafodelista"/>
        <w:numPr>
          <w:ilvl w:val="1"/>
          <w:numId w:val="29"/>
        </w:numPr>
        <w:tabs>
          <w:tab w:val="left" w:pos="695"/>
          <w:tab w:val="right" w:leader="dot" w:pos="10026"/>
        </w:tabs>
        <w:spacing w:before="119"/>
        <w:rPr>
          <w:sz w:val="24"/>
          <w:lang w:val="es-MX"/>
        </w:rPr>
      </w:pPr>
      <w:r w:rsidRPr="002D4241">
        <w:rPr>
          <w:sz w:val="24"/>
          <w:lang w:val="es-MX"/>
        </w:rPr>
        <w:t>Memoria Técnica de Instalación de</w:t>
      </w:r>
      <w:r w:rsidRPr="002D4241">
        <w:rPr>
          <w:spacing w:val="-3"/>
          <w:sz w:val="24"/>
          <w:lang w:val="es-MX"/>
        </w:rPr>
        <w:t xml:space="preserve"> </w:t>
      </w:r>
      <w:r w:rsidRPr="002D4241">
        <w:rPr>
          <w:sz w:val="24"/>
          <w:lang w:val="es-MX"/>
        </w:rPr>
        <w:t>Cableado</w:t>
      </w:r>
      <w:r w:rsidRPr="002D4241">
        <w:rPr>
          <w:spacing w:val="1"/>
          <w:sz w:val="24"/>
          <w:lang w:val="es-MX"/>
        </w:rPr>
        <w:t xml:space="preserve"> </w:t>
      </w:r>
      <w:r w:rsidRPr="002D4241">
        <w:rPr>
          <w:sz w:val="24"/>
          <w:lang w:val="es-MX"/>
        </w:rPr>
        <w:t>Estructurado</w:t>
      </w:r>
      <w:r w:rsidRPr="002D4241">
        <w:rPr>
          <w:sz w:val="24"/>
          <w:lang w:val="es-MX"/>
        </w:rPr>
        <w:tab/>
        <w:t>57</w:t>
      </w:r>
    </w:p>
    <w:p w:rsidR="00687A2B" w:rsidRDefault="00700C81">
      <w:pPr>
        <w:pStyle w:val="Prrafodelista"/>
        <w:numPr>
          <w:ilvl w:val="1"/>
          <w:numId w:val="29"/>
        </w:numPr>
        <w:tabs>
          <w:tab w:val="left" w:pos="695"/>
          <w:tab w:val="right" w:leader="dot" w:pos="10026"/>
        </w:tabs>
        <w:spacing w:before="121"/>
        <w:rPr>
          <w:sz w:val="24"/>
        </w:rPr>
      </w:pPr>
      <w:r>
        <w:rPr>
          <w:sz w:val="24"/>
        </w:rPr>
        <w:t>Memoria</w:t>
      </w:r>
      <w:r>
        <w:rPr>
          <w:spacing w:val="-2"/>
          <w:sz w:val="24"/>
        </w:rPr>
        <w:t xml:space="preserve"> </w:t>
      </w:r>
      <w:r>
        <w:rPr>
          <w:sz w:val="24"/>
        </w:rPr>
        <w:t>Técnica</w:t>
      </w:r>
      <w:r>
        <w:rPr>
          <w:spacing w:val="-2"/>
          <w:sz w:val="24"/>
        </w:rPr>
        <w:t xml:space="preserve"> </w:t>
      </w:r>
      <w:r>
        <w:rPr>
          <w:sz w:val="24"/>
        </w:rPr>
        <w:t>Eléctrica</w:t>
      </w:r>
      <w:r>
        <w:rPr>
          <w:sz w:val="24"/>
        </w:rPr>
        <w:tab/>
        <w:t>58</w:t>
      </w:r>
    </w:p>
    <w:p w:rsidR="00687A2B" w:rsidRPr="002D4241" w:rsidRDefault="00700C81">
      <w:pPr>
        <w:pStyle w:val="Prrafodelista"/>
        <w:numPr>
          <w:ilvl w:val="0"/>
          <w:numId w:val="29"/>
        </w:numPr>
        <w:tabs>
          <w:tab w:val="left" w:pos="293"/>
          <w:tab w:val="right" w:leader="dot" w:pos="10026"/>
        </w:tabs>
        <w:spacing w:before="121"/>
        <w:rPr>
          <w:sz w:val="24"/>
          <w:lang w:val="es-MX"/>
        </w:rPr>
      </w:pPr>
      <w:r w:rsidRPr="002D4241">
        <w:rPr>
          <w:sz w:val="24"/>
          <w:lang w:val="es-MX"/>
        </w:rPr>
        <w:t>Definición de Equipos para la</w:t>
      </w:r>
      <w:r w:rsidRPr="002D4241">
        <w:rPr>
          <w:spacing w:val="-1"/>
          <w:sz w:val="24"/>
          <w:lang w:val="es-MX"/>
        </w:rPr>
        <w:t xml:space="preserve"> </w:t>
      </w:r>
      <w:r w:rsidRPr="002D4241">
        <w:rPr>
          <w:sz w:val="24"/>
          <w:lang w:val="es-MX"/>
        </w:rPr>
        <w:t>red</w:t>
      </w:r>
      <w:r w:rsidRPr="002D4241">
        <w:rPr>
          <w:spacing w:val="1"/>
          <w:sz w:val="24"/>
          <w:lang w:val="es-MX"/>
        </w:rPr>
        <w:t xml:space="preserve"> </w:t>
      </w:r>
      <w:r w:rsidRPr="002D4241">
        <w:rPr>
          <w:sz w:val="24"/>
          <w:lang w:val="es-MX"/>
        </w:rPr>
        <w:t>Local</w:t>
      </w:r>
      <w:r w:rsidRPr="002D4241">
        <w:rPr>
          <w:sz w:val="24"/>
          <w:lang w:val="es-MX"/>
        </w:rPr>
        <w:tab/>
        <w:t>60</w:t>
      </w:r>
    </w:p>
    <w:p w:rsidR="00687A2B" w:rsidRPr="002D4241" w:rsidRDefault="00700C81">
      <w:pPr>
        <w:pStyle w:val="Prrafodelista"/>
        <w:numPr>
          <w:ilvl w:val="1"/>
          <w:numId w:val="29"/>
        </w:numPr>
        <w:tabs>
          <w:tab w:val="left" w:pos="695"/>
          <w:tab w:val="right" w:leader="dot" w:pos="10026"/>
        </w:tabs>
        <w:spacing w:before="121"/>
        <w:rPr>
          <w:sz w:val="24"/>
          <w:lang w:val="es-MX"/>
        </w:rPr>
      </w:pPr>
      <w:r w:rsidRPr="002D4241">
        <w:rPr>
          <w:sz w:val="24"/>
          <w:lang w:val="es-MX"/>
        </w:rPr>
        <w:t>Modelo Jerárquico LAN</w:t>
      </w:r>
      <w:r w:rsidRPr="002D4241">
        <w:rPr>
          <w:spacing w:val="1"/>
          <w:sz w:val="24"/>
          <w:lang w:val="es-MX"/>
        </w:rPr>
        <w:t xml:space="preserve"> </w:t>
      </w:r>
      <w:r w:rsidRPr="002D4241">
        <w:rPr>
          <w:sz w:val="24"/>
          <w:lang w:val="es-MX"/>
        </w:rPr>
        <w:t>de</w:t>
      </w:r>
      <w:r w:rsidRPr="002D4241">
        <w:rPr>
          <w:spacing w:val="-3"/>
          <w:sz w:val="24"/>
          <w:lang w:val="es-MX"/>
        </w:rPr>
        <w:t xml:space="preserve"> </w:t>
      </w:r>
      <w:r w:rsidRPr="002D4241">
        <w:rPr>
          <w:sz w:val="24"/>
          <w:lang w:val="es-MX"/>
        </w:rPr>
        <w:t>capas</w:t>
      </w:r>
      <w:r w:rsidRPr="002D4241">
        <w:rPr>
          <w:sz w:val="24"/>
          <w:lang w:val="es-MX"/>
        </w:rPr>
        <w:tab/>
        <w:t>60</w:t>
      </w:r>
    </w:p>
    <w:p w:rsidR="00687A2B" w:rsidRPr="002D4241" w:rsidRDefault="00700C81">
      <w:pPr>
        <w:pStyle w:val="Prrafodelista"/>
        <w:numPr>
          <w:ilvl w:val="1"/>
          <w:numId w:val="29"/>
        </w:numPr>
        <w:tabs>
          <w:tab w:val="left" w:pos="695"/>
          <w:tab w:val="right" w:leader="dot" w:pos="10026"/>
        </w:tabs>
        <w:spacing w:before="119"/>
        <w:rPr>
          <w:sz w:val="24"/>
          <w:lang w:val="es-MX"/>
        </w:rPr>
      </w:pPr>
      <w:r w:rsidRPr="002D4241">
        <w:rPr>
          <w:sz w:val="24"/>
          <w:lang w:val="es-MX"/>
        </w:rPr>
        <w:t>Servicio de Equipos</w:t>
      </w:r>
      <w:r w:rsidRPr="002D4241">
        <w:rPr>
          <w:spacing w:val="-1"/>
          <w:sz w:val="24"/>
          <w:lang w:val="es-MX"/>
        </w:rPr>
        <w:t xml:space="preserve"> </w:t>
      </w:r>
      <w:r w:rsidRPr="002D4241">
        <w:rPr>
          <w:sz w:val="24"/>
          <w:lang w:val="es-MX"/>
        </w:rPr>
        <w:t>de</w:t>
      </w:r>
      <w:r w:rsidRPr="002D4241">
        <w:rPr>
          <w:spacing w:val="-2"/>
          <w:sz w:val="24"/>
          <w:lang w:val="es-MX"/>
        </w:rPr>
        <w:t xml:space="preserve"> </w:t>
      </w:r>
      <w:r w:rsidRPr="002D4241">
        <w:rPr>
          <w:sz w:val="24"/>
          <w:lang w:val="es-MX"/>
        </w:rPr>
        <w:t>Comunicaciones</w:t>
      </w:r>
      <w:r w:rsidRPr="002D4241">
        <w:rPr>
          <w:sz w:val="24"/>
          <w:lang w:val="es-MX"/>
        </w:rPr>
        <w:tab/>
      </w:r>
      <w:r w:rsidRPr="002D4241">
        <w:rPr>
          <w:sz w:val="24"/>
          <w:lang w:val="es-MX"/>
        </w:rPr>
        <w:t>61</w:t>
      </w:r>
    </w:p>
    <w:p w:rsidR="00687A2B" w:rsidRDefault="00700C81">
      <w:pPr>
        <w:pStyle w:val="Prrafodelista"/>
        <w:numPr>
          <w:ilvl w:val="1"/>
          <w:numId w:val="29"/>
        </w:numPr>
        <w:tabs>
          <w:tab w:val="left" w:pos="695"/>
          <w:tab w:val="right" w:leader="dot" w:pos="10026"/>
        </w:tabs>
        <w:spacing w:before="122"/>
        <w:rPr>
          <w:sz w:val="24"/>
        </w:rPr>
      </w:pPr>
      <w:r>
        <w:rPr>
          <w:sz w:val="24"/>
        </w:rPr>
        <w:t>Servicios de</w:t>
      </w:r>
      <w:r>
        <w:rPr>
          <w:spacing w:val="-2"/>
          <w:sz w:val="24"/>
        </w:rPr>
        <w:t xml:space="preserve"> </w:t>
      </w:r>
      <w:r>
        <w:rPr>
          <w:sz w:val="24"/>
        </w:rPr>
        <w:t>Red Inalámbrica</w:t>
      </w:r>
      <w:r>
        <w:rPr>
          <w:sz w:val="24"/>
        </w:rPr>
        <w:tab/>
        <w:t>65</w:t>
      </w:r>
    </w:p>
    <w:p w:rsidR="00687A2B" w:rsidRDefault="00687A2B">
      <w:pPr>
        <w:rPr>
          <w:sz w:val="24"/>
        </w:rPr>
        <w:sectPr w:rsidR="00687A2B">
          <w:pgSz w:w="12240" w:h="15840"/>
          <w:pgMar w:top="1340" w:right="1080" w:bottom="280" w:left="1020" w:header="801" w:footer="0" w:gutter="0"/>
          <w:cols w:space="720"/>
        </w:sect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spacing w:before="8"/>
        <w:rPr>
          <w:sz w:val="38"/>
        </w:rPr>
      </w:pPr>
    </w:p>
    <w:p w:rsidR="00687A2B" w:rsidRDefault="00700C81">
      <w:pPr>
        <w:pStyle w:val="Textoindependiente"/>
        <w:ind w:left="633" w:right="625"/>
        <w:jc w:val="center"/>
      </w:pPr>
      <w:r>
        <w:t>1 Objetivo</w:t>
      </w:r>
    </w:p>
    <w:p w:rsidR="00687A2B" w:rsidRDefault="00687A2B">
      <w:pPr>
        <w:pStyle w:val="Textoindependiente"/>
        <w:rPr>
          <w:sz w:val="26"/>
        </w:rPr>
      </w:pPr>
    </w:p>
    <w:p w:rsidR="00687A2B" w:rsidRDefault="00687A2B">
      <w:pPr>
        <w:pStyle w:val="Textoindependiente"/>
        <w:rPr>
          <w:sz w:val="26"/>
        </w:rPr>
      </w:pPr>
    </w:p>
    <w:p w:rsidR="00687A2B" w:rsidRPr="002D4241" w:rsidRDefault="00700C81">
      <w:pPr>
        <w:pStyle w:val="Textoindependiente"/>
        <w:spacing w:before="198" w:line="276" w:lineRule="auto"/>
        <w:ind w:left="112" w:right="103"/>
        <w:jc w:val="both"/>
        <w:rPr>
          <w:lang w:val="es-MX"/>
        </w:rPr>
      </w:pPr>
      <w:r w:rsidRPr="002D4241">
        <w:rPr>
          <w:lang w:val="es-MX"/>
        </w:rPr>
        <w:t>El objetivo del presente Apéndice es establecer las especificaciones necesarias para la instalación y puesta en operación de cualquier tipo de Infraestructura Auxiliar que pudiera ser necesa</w:t>
      </w:r>
      <w:r w:rsidRPr="002D4241">
        <w:rPr>
          <w:lang w:val="es-MX"/>
        </w:rPr>
        <w:t>ria en la implementación de los Servicios de Red Local</w:t>
      </w:r>
    </w:p>
    <w:p w:rsidR="00687A2B" w:rsidRPr="002D4241" w:rsidRDefault="00687A2B">
      <w:pPr>
        <w:pStyle w:val="Textoindependiente"/>
        <w:rPr>
          <w:sz w:val="26"/>
          <w:lang w:val="es-MX"/>
        </w:rPr>
      </w:pPr>
    </w:p>
    <w:p w:rsidR="00687A2B" w:rsidRPr="002D4241" w:rsidRDefault="00700C81">
      <w:pPr>
        <w:pStyle w:val="Textoindependiente"/>
        <w:spacing w:before="175" w:line="520" w:lineRule="atLeast"/>
        <w:ind w:left="473" w:right="924" w:hanging="361"/>
        <w:rPr>
          <w:lang w:val="es-MX"/>
        </w:rPr>
      </w:pPr>
      <w:r w:rsidRPr="002D4241">
        <w:rPr>
          <w:lang w:val="es-MX"/>
        </w:rPr>
        <w:t>Las especificaciones técnicas descritas en este Apéndice, se clasifican en los</w:t>
      </w:r>
      <w:r w:rsidRPr="002D4241">
        <w:rPr>
          <w:spacing w:val="-11"/>
          <w:lang w:val="es-MX"/>
        </w:rPr>
        <w:t xml:space="preserve"> </w:t>
      </w:r>
      <w:r w:rsidRPr="002D4241">
        <w:rPr>
          <w:lang w:val="es-MX"/>
        </w:rPr>
        <w:t>siguientes</w:t>
      </w:r>
      <w:r w:rsidRPr="002D4241">
        <w:rPr>
          <w:spacing w:val="-2"/>
          <w:lang w:val="es-MX"/>
        </w:rPr>
        <w:t xml:space="preserve"> </w:t>
      </w:r>
      <w:r w:rsidRPr="002D4241">
        <w:rPr>
          <w:lang w:val="es-MX"/>
        </w:rPr>
        <w:t>rubros:</w:t>
      </w:r>
      <w:r w:rsidRPr="002D4241">
        <w:rPr>
          <w:w w:val="99"/>
          <w:lang w:val="es-MX"/>
        </w:rPr>
        <w:t xml:space="preserve"> </w:t>
      </w:r>
      <w:r>
        <w:rPr>
          <w:noProof/>
          <w:w w:val="99"/>
          <w:lang w:val="es-MX" w:eastAsia="es-MX"/>
        </w:rPr>
        <w:drawing>
          <wp:inline distT="0" distB="0" distL="0" distR="0">
            <wp:extent cx="126365" cy="126364"/>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w w:val="99"/>
          <w:lang w:val="es-MX"/>
        </w:rPr>
        <w:t xml:space="preserve">  </w:t>
      </w:r>
      <w:r w:rsidRPr="002D4241">
        <w:rPr>
          <w:spacing w:val="-19"/>
          <w:w w:val="99"/>
          <w:lang w:val="es-MX"/>
        </w:rPr>
        <w:t xml:space="preserve"> </w:t>
      </w:r>
      <w:r w:rsidRPr="002D4241">
        <w:rPr>
          <w:lang w:val="es-MX"/>
        </w:rPr>
        <w:t>Cableado</w:t>
      </w:r>
      <w:r w:rsidRPr="002D4241">
        <w:rPr>
          <w:spacing w:val="-5"/>
          <w:lang w:val="es-MX"/>
        </w:rPr>
        <w:t xml:space="preserve"> </w:t>
      </w:r>
      <w:r w:rsidRPr="002D4241">
        <w:rPr>
          <w:lang w:val="es-MX"/>
        </w:rPr>
        <w:t>Horizontal</w:t>
      </w:r>
    </w:p>
    <w:p w:rsidR="00687A2B" w:rsidRPr="002D4241" w:rsidRDefault="00700C81">
      <w:pPr>
        <w:pStyle w:val="Textoindependiente"/>
        <w:spacing w:before="141" w:line="362" w:lineRule="auto"/>
        <w:ind w:left="473" w:right="7475"/>
        <w:jc w:val="both"/>
        <w:rPr>
          <w:lang w:val="es-MX"/>
        </w:rPr>
      </w:pPr>
      <w:r>
        <w:rPr>
          <w:noProof/>
          <w:lang w:val="es-MX" w:eastAsia="es-MX"/>
        </w:rPr>
        <w:drawing>
          <wp:inline distT="0" distB="0" distL="0" distR="0">
            <wp:extent cx="126365" cy="127000"/>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9" cstate="print"/>
                    <a:stretch>
                      <a:fillRect/>
                    </a:stretch>
                  </pic:blipFill>
                  <pic:spPr>
                    <a:xfrm>
                      <a:off x="0" y="0"/>
                      <a:ext cx="126365" cy="127000"/>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Cableado</w:t>
      </w:r>
      <w:r w:rsidRPr="002D4241">
        <w:rPr>
          <w:spacing w:val="-6"/>
          <w:lang w:val="es-MX"/>
        </w:rPr>
        <w:t xml:space="preserve"> </w:t>
      </w:r>
      <w:r w:rsidRPr="002D4241">
        <w:rPr>
          <w:lang w:val="es-MX"/>
        </w:rPr>
        <w:t>Principal</w:t>
      </w:r>
      <w:r w:rsidRPr="002D4241">
        <w:rPr>
          <w:w w:val="99"/>
          <w:lang w:val="es-MX"/>
        </w:rPr>
        <w:t xml:space="preserve"> </w:t>
      </w:r>
      <w:r>
        <w:rPr>
          <w:noProof/>
          <w:w w:val="99"/>
          <w:lang w:val="es-MX" w:eastAsia="es-MX"/>
        </w:rPr>
        <w:drawing>
          <wp:inline distT="0" distB="0" distL="0" distR="0">
            <wp:extent cx="126365" cy="126364"/>
            <wp:effectExtent l="0" t="0" r="0" b="0"/>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w w:val="99"/>
          <w:lang w:val="es-MX"/>
        </w:rPr>
        <w:t xml:space="preserve">  </w:t>
      </w:r>
      <w:r w:rsidRPr="002D4241">
        <w:rPr>
          <w:spacing w:val="-19"/>
          <w:w w:val="99"/>
          <w:lang w:val="es-MX"/>
        </w:rPr>
        <w:t xml:space="preserve"> </w:t>
      </w:r>
      <w:r w:rsidRPr="002D4241">
        <w:rPr>
          <w:lang w:val="es-MX"/>
        </w:rPr>
        <w:t>Cableado</w:t>
      </w:r>
      <w:r w:rsidRPr="002D4241">
        <w:rPr>
          <w:spacing w:val="-4"/>
          <w:lang w:val="es-MX"/>
        </w:rPr>
        <w:t xml:space="preserve"> </w:t>
      </w:r>
      <w:r w:rsidRPr="002D4241">
        <w:rPr>
          <w:lang w:val="es-MX"/>
        </w:rPr>
        <w:t>Eléctrico</w:t>
      </w:r>
      <w:r w:rsidRPr="002D4241">
        <w:rPr>
          <w:w w:val="99"/>
          <w:lang w:val="es-MX"/>
        </w:rPr>
        <w:t xml:space="preserve"> </w:t>
      </w:r>
      <w:r>
        <w:rPr>
          <w:noProof/>
          <w:w w:val="99"/>
          <w:lang w:val="es-MX" w:eastAsia="es-MX"/>
        </w:rPr>
        <w:drawing>
          <wp:inline distT="0" distB="0" distL="0" distR="0">
            <wp:extent cx="126365" cy="126364"/>
            <wp:effectExtent l="0" t="0" r="0" b="0"/>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w w:val="99"/>
          <w:lang w:val="es-MX"/>
        </w:rPr>
        <w:t xml:space="preserve">  </w:t>
      </w:r>
      <w:r w:rsidRPr="002D4241">
        <w:rPr>
          <w:spacing w:val="-19"/>
          <w:w w:val="99"/>
          <w:lang w:val="es-MX"/>
        </w:rPr>
        <w:t xml:space="preserve"> </w:t>
      </w:r>
      <w:r w:rsidRPr="002D4241">
        <w:rPr>
          <w:lang w:val="es-MX"/>
        </w:rPr>
        <w:t>Referencias</w:t>
      </w:r>
    </w:p>
    <w:p w:rsidR="00687A2B" w:rsidRPr="002D4241" w:rsidRDefault="00700C81">
      <w:pPr>
        <w:pStyle w:val="Textoindependiente"/>
        <w:spacing w:before="6"/>
        <w:ind w:left="473"/>
        <w:jc w:val="both"/>
        <w:rPr>
          <w:lang w:val="es-MX"/>
        </w:rPr>
      </w:pPr>
      <w:r>
        <w:rPr>
          <w:noProof/>
          <w:lang w:val="es-MX" w:eastAsia="es-MX"/>
        </w:rPr>
        <w:drawing>
          <wp:inline distT="0" distB="0" distL="0" distR="0">
            <wp:extent cx="126365" cy="126364"/>
            <wp:effectExtent l="0" t="0" r="0" b="0"/>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Especificaciones Técnicas de los</w:t>
      </w:r>
      <w:r w:rsidRPr="002D4241">
        <w:rPr>
          <w:spacing w:val="-10"/>
          <w:lang w:val="es-MX"/>
        </w:rPr>
        <w:t xml:space="preserve"> </w:t>
      </w:r>
      <w:r w:rsidRPr="002D4241">
        <w:rPr>
          <w:lang w:val="es-MX"/>
        </w:rPr>
        <w:t>gabinetes</w:t>
      </w:r>
    </w:p>
    <w:p w:rsidR="00687A2B" w:rsidRPr="002D4241" w:rsidRDefault="00700C81">
      <w:pPr>
        <w:pStyle w:val="Textoindependiente"/>
        <w:spacing w:before="141" w:line="362" w:lineRule="auto"/>
        <w:ind w:left="473" w:right="3796"/>
        <w:rPr>
          <w:lang w:val="es-MX"/>
        </w:rPr>
      </w:pPr>
      <w:r>
        <w:rPr>
          <w:noProof/>
          <w:lang w:val="es-MX" w:eastAsia="es-MX"/>
        </w:rPr>
        <w:drawing>
          <wp:inline distT="0" distB="0" distL="0" distR="0">
            <wp:extent cx="126365" cy="126364"/>
            <wp:effectExtent l="0" t="0" r="0" b="0"/>
            <wp:docPr id="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Identificación de los elementos del</w:t>
      </w:r>
      <w:r w:rsidRPr="002D4241">
        <w:rPr>
          <w:spacing w:val="-13"/>
          <w:lang w:val="es-MX"/>
        </w:rPr>
        <w:t xml:space="preserve"> </w:t>
      </w:r>
      <w:r w:rsidRPr="002D4241">
        <w:rPr>
          <w:lang w:val="es-MX"/>
        </w:rPr>
        <w:t>cableado</w:t>
      </w:r>
      <w:r w:rsidRPr="002D4241">
        <w:rPr>
          <w:spacing w:val="-1"/>
          <w:lang w:val="es-MX"/>
        </w:rPr>
        <w:t xml:space="preserve"> </w:t>
      </w:r>
      <w:r w:rsidRPr="002D4241">
        <w:rPr>
          <w:lang w:val="es-MX"/>
        </w:rPr>
        <w:t xml:space="preserve">estructurado </w:t>
      </w:r>
      <w:r>
        <w:rPr>
          <w:noProof/>
          <w:lang w:val="es-MX" w:eastAsia="es-MX"/>
        </w:rPr>
        <w:drawing>
          <wp:inline distT="0" distB="0" distL="0" distR="0">
            <wp:extent cx="126365" cy="127000"/>
            <wp:effectExtent l="0" t="0" r="0" b="0"/>
            <wp:docPr id="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png"/>
                    <pic:cNvPicPr/>
                  </pic:nvPicPr>
                  <pic:blipFill>
                    <a:blip r:embed="rId9" cstate="print"/>
                    <a:stretch>
                      <a:fillRect/>
                    </a:stretch>
                  </pic:blipFill>
                  <pic:spPr>
                    <a:xfrm>
                      <a:off x="0" y="0"/>
                      <a:ext cx="126365" cy="127000"/>
                    </a:xfrm>
                    <a:prstGeom prst="rect">
                      <a:avLst/>
                    </a:prstGeom>
                  </pic:spPr>
                </pic:pic>
              </a:graphicData>
            </a:graphic>
          </wp:inline>
        </w:drawing>
      </w:r>
      <w:r w:rsidRPr="002D4241">
        <w:rPr>
          <w:lang w:val="es-MX"/>
        </w:rPr>
        <w:t xml:space="preserve">  </w:t>
      </w:r>
      <w:r w:rsidRPr="002D4241">
        <w:rPr>
          <w:spacing w:val="-19"/>
          <w:lang w:val="es-MX"/>
        </w:rPr>
        <w:t xml:space="preserve"> </w:t>
      </w:r>
      <w:r w:rsidRPr="002D4241">
        <w:rPr>
          <w:lang w:val="es-MX"/>
        </w:rPr>
        <w:t>Memoria</w:t>
      </w:r>
      <w:r w:rsidRPr="002D4241">
        <w:rPr>
          <w:spacing w:val="-5"/>
          <w:lang w:val="es-MX"/>
        </w:rPr>
        <w:t xml:space="preserve"> </w:t>
      </w:r>
      <w:r w:rsidRPr="002D4241">
        <w:rPr>
          <w:lang w:val="es-MX"/>
        </w:rPr>
        <w:t>Técnica</w:t>
      </w:r>
    </w:p>
    <w:p w:rsidR="00687A2B" w:rsidRPr="002D4241" w:rsidRDefault="00700C81">
      <w:pPr>
        <w:spacing w:before="5"/>
        <w:ind w:left="473"/>
        <w:jc w:val="both"/>
        <w:rPr>
          <w:sz w:val="24"/>
          <w:lang w:val="es-MX"/>
        </w:rPr>
      </w:pPr>
      <w:r>
        <w:rPr>
          <w:noProof/>
          <w:lang w:val="es-MX" w:eastAsia="es-MX"/>
        </w:rPr>
        <w:drawing>
          <wp:inline distT="0" distB="0" distL="0" distR="0">
            <wp:extent cx="126365" cy="126364"/>
            <wp:effectExtent l="0" t="0" r="0" b="0"/>
            <wp:docPr id="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sz w:val="24"/>
          <w:lang w:val="es-MX"/>
        </w:rPr>
        <w:t>Switches</w:t>
      </w:r>
    </w:p>
    <w:p w:rsidR="00687A2B" w:rsidRPr="002D4241" w:rsidRDefault="00687A2B">
      <w:pPr>
        <w:pStyle w:val="Textoindependiente"/>
        <w:rPr>
          <w:sz w:val="26"/>
          <w:lang w:val="es-MX"/>
        </w:rPr>
      </w:pPr>
    </w:p>
    <w:p w:rsidR="00687A2B" w:rsidRPr="002D4241" w:rsidRDefault="00687A2B">
      <w:pPr>
        <w:pStyle w:val="Textoindependiente"/>
        <w:spacing w:before="3"/>
        <w:rPr>
          <w:sz w:val="31"/>
          <w:lang w:val="es-MX"/>
        </w:rPr>
      </w:pPr>
    </w:p>
    <w:p w:rsidR="00687A2B" w:rsidRPr="002D4241" w:rsidRDefault="00700C81">
      <w:pPr>
        <w:pStyle w:val="Textoindependiente"/>
        <w:spacing w:before="1" w:line="276" w:lineRule="auto"/>
        <w:ind w:left="112" w:right="104"/>
        <w:jc w:val="both"/>
        <w:rPr>
          <w:lang w:val="es-MX"/>
        </w:rPr>
      </w:pPr>
      <w:r w:rsidRPr="002D4241">
        <w:rPr>
          <w:lang w:val="es-MX"/>
        </w:rPr>
        <w:t>Recordando que los aspectos relativos a componentes pasivos, tales como cableado, son meramente informativos.</w:t>
      </w:r>
    </w:p>
    <w:p w:rsidR="00687A2B" w:rsidRPr="002D4241" w:rsidRDefault="00687A2B">
      <w:pPr>
        <w:pStyle w:val="Textoindependiente"/>
        <w:rPr>
          <w:sz w:val="26"/>
          <w:lang w:val="es-MX"/>
        </w:rPr>
      </w:pPr>
    </w:p>
    <w:p w:rsidR="00687A2B" w:rsidRPr="002D4241" w:rsidRDefault="00687A2B">
      <w:pPr>
        <w:pStyle w:val="Textoindependiente"/>
        <w:rPr>
          <w:sz w:val="26"/>
          <w:lang w:val="es-MX"/>
        </w:rPr>
      </w:pPr>
    </w:p>
    <w:p w:rsidR="00687A2B" w:rsidRDefault="00700C81">
      <w:pPr>
        <w:pStyle w:val="Textoindependiente"/>
        <w:spacing w:before="161"/>
        <w:ind w:left="633" w:right="625"/>
        <w:jc w:val="center"/>
      </w:pPr>
      <w:r>
        <w:t>2 Ca</w:t>
      </w:r>
      <w:r>
        <w:t>bleado Horizontal</w:t>
      </w:r>
    </w:p>
    <w:p w:rsidR="00687A2B" w:rsidRDefault="00687A2B">
      <w:pPr>
        <w:pStyle w:val="Textoindependiente"/>
        <w:rPr>
          <w:sz w:val="26"/>
        </w:rPr>
      </w:pPr>
    </w:p>
    <w:p w:rsidR="00687A2B" w:rsidRDefault="00687A2B">
      <w:pPr>
        <w:pStyle w:val="Textoindependiente"/>
        <w:spacing w:before="10"/>
        <w:rPr>
          <w:sz w:val="30"/>
        </w:rPr>
      </w:pPr>
    </w:p>
    <w:p w:rsidR="00687A2B" w:rsidRDefault="00700C81">
      <w:pPr>
        <w:pStyle w:val="Prrafodelista"/>
        <w:numPr>
          <w:ilvl w:val="1"/>
          <w:numId w:val="28"/>
        </w:numPr>
        <w:tabs>
          <w:tab w:val="left" w:pos="481"/>
        </w:tabs>
        <w:jc w:val="both"/>
        <w:rPr>
          <w:sz w:val="24"/>
        </w:rPr>
      </w:pPr>
      <w:r>
        <w:rPr>
          <w:sz w:val="24"/>
        </w:rPr>
        <w:t>Nodos de</w:t>
      </w:r>
      <w:r>
        <w:rPr>
          <w:spacing w:val="-5"/>
          <w:sz w:val="24"/>
        </w:rPr>
        <w:t xml:space="preserve"> </w:t>
      </w:r>
      <w:r>
        <w:rPr>
          <w:sz w:val="24"/>
        </w:rPr>
        <w:t>Datos</w:t>
      </w:r>
    </w:p>
    <w:p w:rsidR="00687A2B" w:rsidRDefault="00687A2B">
      <w:pPr>
        <w:pStyle w:val="Textoindependiente"/>
        <w:spacing w:before="2"/>
      </w:pPr>
    </w:p>
    <w:p w:rsidR="00687A2B" w:rsidRPr="002D4241" w:rsidRDefault="00700C81">
      <w:pPr>
        <w:pStyle w:val="Textoindependiente"/>
        <w:ind w:left="112"/>
        <w:jc w:val="both"/>
        <w:rPr>
          <w:lang w:val="es-MX"/>
        </w:rPr>
      </w:pPr>
      <w:r w:rsidRPr="002D4241">
        <w:rPr>
          <w:lang w:val="es-MX"/>
        </w:rPr>
        <w:t>Instalación e implementación del Sistema de Cableado Estructurado:</w:t>
      </w:r>
    </w:p>
    <w:p w:rsidR="00687A2B" w:rsidRPr="002D4241" w:rsidRDefault="00687A2B">
      <w:pPr>
        <w:pStyle w:val="Textoindependiente"/>
        <w:spacing w:before="9"/>
        <w:rPr>
          <w:sz w:val="20"/>
          <w:lang w:val="es-MX"/>
        </w:rPr>
      </w:pPr>
    </w:p>
    <w:p w:rsidR="00687A2B" w:rsidRPr="002D4241" w:rsidRDefault="00700C81">
      <w:pPr>
        <w:pStyle w:val="Textoindependiente"/>
        <w:spacing w:line="276" w:lineRule="auto"/>
        <w:ind w:left="112" w:right="105"/>
        <w:jc w:val="both"/>
        <w:rPr>
          <w:lang w:val="es-MX"/>
        </w:rPr>
      </w:pPr>
      <w:r>
        <w:rPr>
          <w:noProof/>
          <w:lang w:val="es-MX" w:eastAsia="es-MX"/>
        </w:rPr>
        <w:drawing>
          <wp:anchor distT="0" distB="0" distL="0" distR="0" simplePos="0" relativeHeight="268308647" behindDoc="1" locked="0" layoutInCell="1" allowOverlap="1">
            <wp:simplePos x="0" y="0"/>
            <wp:positionH relativeFrom="page">
              <wp:posOffset>3935603</wp:posOffset>
            </wp:positionH>
            <wp:positionV relativeFrom="paragraph">
              <wp:posOffset>206287</wp:posOffset>
            </wp:positionV>
            <wp:extent cx="237744" cy="169163"/>
            <wp:effectExtent l="0" t="0" r="0" b="0"/>
            <wp:wrapNone/>
            <wp:docPr id="1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2.png"/>
                    <pic:cNvPicPr/>
                  </pic:nvPicPr>
                  <pic:blipFill>
                    <a:blip r:embed="rId10" cstate="print"/>
                    <a:stretch>
                      <a:fillRect/>
                    </a:stretch>
                  </pic:blipFill>
                  <pic:spPr>
                    <a:xfrm>
                      <a:off x="0" y="0"/>
                      <a:ext cx="237744" cy="169163"/>
                    </a:xfrm>
                    <a:prstGeom prst="rect">
                      <a:avLst/>
                    </a:prstGeom>
                  </pic:spPr>
                </pic:pic>
              </a:graphicData>
            </a:graphic>
          </wp:anchor>
        </w:drawing>
      </w:r>
      <w:r w:rsidRPr="002D4241">
        <w:rPr>
          <w:lang w:val="es-MX"/>
        </w:rPr>
        <w:t>Todos los nuevos servicios de datos que se integren se deberán instalar como mínimo con cable de par trenzado sin blindaje (UTP), de cuatro pares de 100      , con conductores calibre 22 AWG al 24 AWG,</w:t>
      </w:r>
    </w:p>
    <w:p w:rsidR="00687A2B" w:rsidRPr="002D4241" w:rsidRDefault="00687A2B">
      <w:pPr>
        <w:spacing w:line="276" w:lineRule="auto"/>
        <w:jc w:val="both"/>
        <w:rPr>
          <w:lang w:val="es-MX"/>
        </w:rPr>
        <w:sectPr w:rsidR="00687A2B" w:rsidRPr="002D4241">
          <w:pgSz w:w="12240" w:h="15840"/>
          <w:pgMar w:top="1340" w:right="1080" w:bottom="280" w:left="1020" w:header="801" w:footer="0" w:gutter="0"/>
          <w:cols w:space="720"/>
        </w:sectPr>
      </w:pP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spacing w:before="1"/>
        <w:rPr>
          <w:sz w:val="29"/>
          <w:lang w:val="es-MX"/>
        </w:rPr>
      </w:pPr>
    </w:p>
    <w:p w:rsidR="00687A2B" w:rsidRPr="002D4241" w:rsidRDefault="00700C81">
      <w:pPr>
        <w:pStyle w:val="Textoindependiente"/>
        <w:spacing w:before="90" w:line="276" w:lineRule="auto"/>
        <w:ind w:left="112" w:right="106"/>
        <w:jc w:val="both"/>
        <w:rPr>
          <w:lang w:val="es-MX"/>
        </w:rPr>
      </w:pPr>
      <w:r w:rsidRPr="002D4241">
        <w:rPr>
          <w:lang w:val="es-MX"/>
        </w:rPr>
        <w:t>categoría</w:t>
      </w:r>
      <w:r w:rsidRPr="002D4241">
        <w:rPr>
          <w:spacing w:val="-5"/>
          <w:lang w:val="es-MX"/>
        </w:rPr>
        <w:t xml:space="preserve"> </w:t>
      </w:r>
      <w:r w:rsidRPr="002D4241">
        <w:rPr>
          <w:lang w:val="es-MX"/>
        </w:rPr>
        <w:t>6</w:t>
      </w:r>
      <w:r w:rsidRPr="002D4241">
        <w:rPr>
          <w:spacing w:val="-5"/>
          <w:lang w:val="es-MX"/>
        </w:rPr>
        <w:t xml:space="preserve"> </w:t>
      </w:r>
      <w:r w:rsidRPr="002D4241">
        <w:rPr>
          <w:lang w:val="es-MX"/>
        </w:rPr>
        <w:t>mínimo,</w:t>
      </w:r>
      <w:r w:rsidRPr="002D4241">
        <w:rPr>
          <w:spacing w:val="-6"/>
          <w:lang w:val="es-MX"/>
        </w:rPr>
        <w:t xml:space="preserve"> </w:t>
      </w:r>
      <w:r w:rsidRPr="002D4241">
        <w:rPr>
          <w:lang w:val="es-MX"/>
        </w:rPr>
        <w:t>cuyos</w:t>
      </w:r>
      <w:r w:rsidRPr="002D4241">
        <w:rPr>
          <w:spacing w:val="-6"/>
          <w:lang w:val="es-MX"/>
        </w:rPr>
        <w:t xml:space="preserve"> </w:t>
      </w:r>
      <w:r w:rsidRPr="002D4241">
        <w:rPr>
          <w:lang w:val="es-MX"/>
        </w:rPr>
        <w:t>component</w:t>
      </w:r>
      <w:r w:rsidRPr="002D4241">
        <w:rPr>
          <w:lang w:val="es-MX"/>
        </w:rPr>
        <w:t>es</w:t>
      </w:r>
      <w:r w:rsidRPr="002D4241">
        <w:rPr>
          <w:spacing w:val="-6"/>
          <w:lang w:val="es-MX"/>
        </w:rPr>
        <w:t xml:space="preserve"> </w:t>
      </w:r>
      <w:r w:rsidRPr="002D4241">
        <w:rPr>
          <w:lang w:val="es-MX"/>
        </w:rPr>
        <w:t>del</w:t>
      </w:r>
      <w:r w:rsidRPr="002D4241">
        <w:rPr>
          <w:spacing w:val="-6"/>
          <w:lang w:val="es-MX"/>
        </w:rPr>
        <w:t xml:space="preserve"> </w:t>
      </w:r>
      <w:r w:rsidRPr="002D4241">
        <w:rPr>
          <w:lang w:val="es-MX"/>
        </w:rPr>
        <w:t>cableado</w:t>
      </w:r>
      <w:r w:rsidRPr="002D4241">
        <w:rPr>
          <w:spacing w:val="-4"/>
          <w:lang w:val="es-MX"/>
        </w:rPr>
        <w:t xml:space="preserve"> </w:t>
      </w:r>
      <w:r w:rsidRPr="002D4241">
        <w:rPr>
          <w:lang w:val="es-MX"/>
        </w:rPr>
        <w:t>y</w:t>
      </w:r>
      <w:r w:rsidRPr="002D4241">
        <w:rPr>
          <w:spacing w:val="-9"/>
          <w:lang w:val="es-MX"/>
        </w:rPr>
        <w:t xml:space="preserve"> </w:t>
      </w:r>
      <w:r w:rsidRPr="002D4241">
        <w:rPr>
          <w:lang w:val="es-MX"/>
        </w:rPr>
        <w:t>accesorios</w:t>
      </w:r>
      <w:r w:rsidRPr="002D4241">
        <w:rPr>
          <w:spacing w:val="-6"/>
          <w:lang w:val="es-MX"/>
        </w:rPr>
        <w:t xml:space="preserve"> </w:t>
      </w:r>
      <w:r w:rsidRPr="002D4241">
        <w:rPr>
          <w:lang w:val="es-MX"/>
        </w:rPr>
        <w:t>deberán</w:t>
      </w:r>
      <w:r w:rsidRPr="002D4241">
        <w:rPr>
          <w:spacing w:val="-6"/>
          <w:lang w:val="es-MX"/>
        </w:rPr>
        <w:t xml:space="preserve"> </w:t>
      </w:r>
      <w:r w:rsidRPr="002D4241">
        <w:rPr>
          <w:lang w:val="es-MX"/>
        </w:rPr>
        <w:t>ser</w:t>
      </w:r>
      <w:r w:rsidRPr="002D4241">
        <w:rPr>
          <w:spacing w:val="-7"/>
          <w:lang w:val="es-MX"/>
        </w:rPr>
        <w:t xml:space="preserve"> </w:t>
      </w:r>
      <w:r w:rsidRPr="002D4241">
        <w:rPr>
          <w:lang w:val="es-MX"/>
        </w:rPr>
        <w:t>todos</w:t>
      </w:r>
      <w:r w:rsidRPr="002D4241">
        <w:rPr>
          <w:spacing w:val="-6"/>
          <w:lang w:val="es-MX"/>
        </w:rPr>
        <w:t xml:space="preserve"> </w:t>
      </w:r>
      <w:r w:rsidRPr="002D4241">
        <w:rPr>
          <w:lang w:val="es-MX"/>
        </w:rPr>
        <w:t>de</w:t>
      </w:r>
      <w:r w:rsidRPr="002D4241">
        <w:rPr>
          <w:spacing w:val="-5"/>
          <w:lang w:val="es-MX"/>
        </w:rPr>
        <w:t xml:space="preserve"> </w:t>
      </w:r>
      <w:r w:rsidRPr="002D4241">
        <w:rPr>
          <w:lang w:val="es-MX"/>
        </w:rPr>
        <w:t>la</w:t>
      </w:r>
      <w:r w:rsidRPr="002D4241">
        <w:rPr>
          <w:spacing w:val="-7"/>
          <w:lang w:val="es-MX"/>
        </w:rPr>
        <w:t xml:space="preserve"> </w:t>
      </w:r>
      <w:r w:rsidRPr="002D4241">
        <w:rPr>
          <w:lang w:val="es-MX"/>
        </w:rPr>
        <w:t>misma</w:t>
      </w:r>
      <w:r w:rsidRPr="002D4241">
        <w:rPr>
          <w:spacing w:val="-6"/>
          <w:lang w:val="es-MX"/>
        </w:rPr>
        <w:t xml:space="preserve"> </w:t>
      </w:r>
      <w:r w:rsidRPr="002D4241">
        <w:rPr>
          <w:lang w:val="es-MX"/>
        </w:rPr>
        <w:t>marca y categoría incluyendo cables de parcheo de usuario y</w:t>
      </w:r>
      <w:r w:rsidRPr="002D4241">
        <w:rPr>
          <w:spacing w:val="-14"/>
          <w:lang w:val="es-MX"/>
        </w:rPr>
        <w:t xml:space="preserve"> </w:t>
      </w:r>
      <w:r w:rsidRPr="002D4241">
        <w:rPr>
          <w:lang w:val="es-MX"/>
        </w:rPr>
        <w:t>equipo.</w:t>
      </w:r>
    </w:p>
    <w:p w:rsidR="00687A2B" w:rsidRPr="002D4241" w:rsidRDefault="00700C81">
      <w:pPr>
        <w:pStyle w:val="Textoindependiente"/>
        <w:spacing w:before="202" w:line="276" w:lineRule="auto"/>
        <w:ind w:left="112" w:right="102"/>
        <w:jc w:val="both"/>
        <w:rPr>
          <w:lang w:val="es-MX"/>
        </w:rPr>
      </w:pPr>
      <w:r w:rsidRPr="002D4241">
        <w:rPr>
          <w:lang w:val="es-MX"/>
        </w:rPr>
        <w:t>Con el fin de cumplir con normas y estándares de cableado estructurado, y de esta forma asegurar que las</w:t>
      </w:r>
      <w:r w:rsidRPr="002D4241">
        <w:rPr>
          <w:spacing w:val="-7"/>
          <w:lang w:val="es-MX"/>
        </w:rPr>
        <w:t xml:space="preserve"> </w:t>
      </w:r>
      <w:r w:rsidRPr="002D4241">
        <w:rPr>
          <w:lang w:val="es-MX"/>
        </w:rPr>
        <w:t>instalaciones</w:t>
      </w:r>
      <w:r w:rsidRPr="002D4241">
        <w:rPr>
          <w:spacing w:val="-7"/>
          <w:lang w:val="es-MX"/>
        </w:rPr>
        <w:t xml:space="preserve"> </w:t>
      </w:r>
      <w:r w:rsidRPr="002D4241">
        <w:rPr>
          <w:lang w:val="es-MX"/>
        </w:rPr>
        <w:t>proporcion</w:t>
      </w:r>
      <w:r w:rsidRPr="002D4241">
        <w:rPr>
          <w:lang w:val="es-MX"/>
        </w:rPr>
        <w:t>en</w:t>
      </w:r>
      <w:r w:rsidRPr="002D4241">
        <w:rPr>
          <w:spacing w:val="-6"/>
          <w:lang w:val="es-MX"/>
        </w:rPr>
        <w:t xml:space="preserve"> </w:t>
      </w:r>
      <w:r w:rsidRPr="002D4241">
        <w:rPr>
          <w:lang w:val="es-MX"/>
        </w:rPr>
        <w:t>la</w:t>
      </w:r>
      <w:r w:rsidRPr="002D4241">
        <w:rPr>
          <w:spacing w:val="-7"/>
          <w:lang w:val="es-MX"/>
        </w:rPr>
        <w:t xml:space="preserve"> </w:t>
      </w:r>
      <w:r w:rsidRPr="002D4241">
        <w:rPr>
          <w:lang w:val="es-MX"/>
        </w:rPr>
        <w:t>máxima</w:t>
      </w:r>
      <w:r w:rsidRPr="002D4241">
        <w:rPr>
          <w:spacing w:val="-7"/>
          <w:lang w:val="es-MX"/>
        </w:rPr>
        <w:t xml:space="preserve"> </w:t>
      </w:r>
      <w:r w:rsidRPr="002D4241">
        <w:rPr>
          <w:lang w:val="es-MX"/>
        </w:rPr>
        <w:t>vida</w:t>
      </w:r>
      <w:r w:rsidRPr="002D4241">
        <w:rPr>
          <w:spacing w:val="-7"/>
          <w:lang w:val="es-MX"/>
        </w:rPr>
        <w:t xml:space="preserve"> </w:t>
      </w:r>
      <w:r w:rsidRPr="002D4241">
        <w:rPr>
          <w:lang w:val="es-MX"/>
        </w:rPr>
        <w:t>útil</w:t>
      </w:r>
      <w:r w:rsidRPr="002D4241">
        <w:rPr>
          <w:spacing w:val="-6"/>
          <w:lang w:val="es-MX"/>
        </w:rPr>
        <w:t xml:space="preserve"> </w:t>
      </w:r>
      <w:r w:rsidRPr="002D4241">
        <w:rPr>
          <w:lang w:val="es-MX"/>
        </w:rPr>
        <w:t>y</w:t>
      </w:r>
      <w:r w:rsidRPr="002D4241">
        <w:rPr>
          <w:spacing w:val="-9"/>
          <w:lang w:val="es-MX"/>
        </w:rPr>
        <w:t xml:space="preserve"> </w:t>
      </w:r>
      <w:r w:rsidRPr="002D4241">
        <w:rPr>
          <w:lang w:val="es-MX"/>
        </w:rPr>
        <w:t>un</w:t>
      </w:r>
      <w:r w:rsidRPr="002D4241">
        <w:rPr>
          <w:spacing w:val="-6"/>
          <w:lang w:val="es-MX"/>
        </w:rPr>
        <w:t xml:space="preserve"> </w:t>
      </w:r>
      <w:r w:rsidRPr="002D4241">
        <w:rPr>
          <w:lang w:val="es-MX"/>
        </w:rPr>
        <w:t>desempeño</w:t>
      </w:r>
      <w:r w:rsidRPr="002D4241">
        <w:rPr>
          <w:spacing w:val="-7"/>
          <w:lang w:val="es-MX"/>
        </w:rPr>
        <w:t xml:space="preserve"> </w:t>
      </w:r>
      <w:r w:rsidRPr="002D4241">
        <w:rPr>
          <w:lang w:val="es-MX"/>
        </w:rPr>
        <w:t>óptimo,</w:t>
      </w:r>
      <w:r w:rsidRPr="002D4241">
        <w:rPr>
          <w:spacing w:val="-3"/>
          <w:lang w:val="es-MX"/>
        </w:rPr>
        <w:t xml:space="preserve"> </w:t>
      </w:r>
      <w:r w:rsidRPr="002D4241">
        <w:rPr>
          <w:lang w:val="es-MX"/>
        </w:rPr>
        <w:t>cada</w:t>
      </w:r>
      <w:r w:rsidRPr="002D4241">
        <w:rPr>
          <w:spacing w:val="-7"/>
          <w:lang w:val="es-MX"/>
        </w:rPr>
        <w:t xml:space="preserve"> </w:t>
      </w:r>
      <w:r w:rsidRPr="002D4241">
        <w:rPr>
          <w:lang w:val="es-MX"/>
        </w:rPr>
        <w:t>servicio</w:t>
      </w:r>
      <w:r w:rsidRPr="002D4241">
        <w:rPr>
          <w:spacing w:val="-6"/>
          <w:lang w:val="es-MX"/>
        </w:rPr>
        <w:t xml:space="preserve"> </w:t>
      </w:r>
      <w:r w:rsidRPr="002D4241">
        <w:rPr>
          <w:lang w:val="es-MX"/>
        </w:rPr>
        <w:t>de</w:t>
      </w:r>
      <w:r w:rsidRPr="002D4241">
        <w:rPr>
          <w:spacing w:val="-7"/>
          <w:lang w:val="es-MX"/>
        </w:rPr>
        <w:t xml:space="preserve"> </w:t>
      </w:r>
      <w:r w:rsidRPr="002D4241">
        <w:rPr>
          <w:lang w:val="es-MX"/>
        </w:rPr>
        <w:t>datos,</w:t>
      </w:r>
      <w:r w:rsidRPr="002D4241">
        <w:rPr>
          <w:spacing w:val="-6"/>
          <w:lang w:val="es-MX"/>
        </w:rPr>
        <w:t xml:space="preserve"> </w:t>
      </w:r>
      <w:r w:rsidRPr="002D4241">
        <w:rPr>
          <w:lang w:val="es-MX"/>
        </w:rPr>
        <w:t>debe cumplir con las normas siguientes, según</w:t>
      </w:r>
      <w:r w:rsidRPr="002D4241">
        <w:rPr>
          <w:spacing w:val="-6"/>
          <w:lang w:val="es-MX"/>
        </w:rPr>
        <w:t xml:space="preserve"> </w:t>
      </w:r>
      <w:r w:rsidRPr="002D4241">
        <w:rPr>
          <w:lang w:val="es-MX"/>
        </w:rPr>
        <w:t>corresponda:</w:t>
      </w: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spacing w:before="5"/>
        <w:rPr>
          <w:sz w:val="22"/>
          <w:lang w:val="es-MX"/>
        </w:rPr>
      </w:pPr>
    </w:p>
    <w:p w:rsidR="00687A2B" w:rsidRPr="002D4241" w:rsidRDefault="00700C81">
      <w:pPr>
        <w:ind w:left="961"/>
        <w:rPr>
          <w:sz w:val="24"/>
          <w:lang w:val="es-MX"/>
        </w:rPr>
      </w:pPr>
      <w:r>
        <w:rPr>
          <w:noProof/>
          <w:lang w:val="es-MX" w:eastAsia="es-MX"/>
        </w:rPr>
        <w:drawing>
          <wp:inline distT="0" distB="0" distL="0" distR="0">
            <wp:extent cx="127000" cy="126365"/>
            <wp:effectExtent l="0" t="0" r="0" b="0"/>
            <wp:docPr id="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png"/>
                    <pic:cNvPicPr/>
                  </pic:nvPicPr>
                  <pic:blipFill>
                    <a:blip r:embed="rId9" cstate="print"/>
                    <a:stretch>
                      <a:fillRect/>
                    </a:stretch>
                  </pic:blipFill>
                  <pic:spPr>
                    <a:xfrm>
                      <a:off x="0" y="0"/>
                      <a:ext cx="127000" cy="126365"/>
                    </a:xfrm>
                    <a:prstGeom prst="rect">
                      <a:avLst/>
                    </a:prstGeom>
                  </pic:spPr>
                </pic:pic>
              </a:graphicData>
            </a:graphic>
          </wp:inline>
        </w:drawing>
      </w:r>
      <w:r w:rsidRPr="002D4241">
        <w:rPr>
          <w:sz w:val="20"/>
          <w:lang w:val="es-MX"/>
        </w:rPr>
        <w:t xml:space="preserve">  </w:t>
      </w:r>
      <w:r w:rsidRPr="002D4241">
        <w:rPr>
          <w:spacing w:val="10"/>
          <w:sz w:val="20"/>
          <w:lang w:val="es-MX"/>
        </w:rPr>
        <w:t xml:space="preserve"> </w:t>
      </w:r>
      <w:r w:rsidRPr="002D4241">
        <w:rPr>
          <w:b/>
          <w:sz w:val="24"/>
          <w:lang w:val="es-MX"/>
        </w:rPr>
        <w:t xml:space="preserve">NOM-001. SEDE-2005. </w:t>
      </w:r>
      <w:r w:rsidRPr="002D4241">
        <w:rPr>
          <w:sz w:val="24"/>
          <w:lang w:val="es-MX"/>
        </w:rPr>
        <w:t>(Norma Oficial</w:t>
      </w:r>
      <w:r w:rsidRPr="002D4241">
        <w:rPr>
          <w:spacing w:val="-8"/>
          <w:sz w:val="24"/>
          <w:lang w:val="es-MX"/>
        </w:rPr>
        <w:t xml:space="preserve"> </w:t>
      </w:r>
      <w:r w:rsidRPr="002D4241">
        <w:rPr>
          <w:sz w:val="24"/>
          <w:lang w:val="es-MX"/>
        </w:rPr>
        <w:t>Mexicana)</w:t>
      </w:r>
    </w:p>
    <w:p w:rsidR="00687A2B" w:rsidRPr="002D4241" w:rsidRDefault="00700C81">
      <w:pPr>
        <w:pStyle w:val="Textoindependiente"/>
        <w:spacing w:before="4" w:line="274" w:lineRule="exact"/>
        <w:ind w:left="1322" w:hanging="361"/>
        <w:rPr>
          <w:lang w:val="es-MX"/>
        </w:rPr>
      </w:pPr>
      <w:r>
        <w:rPr>
          <w:noProof/>
          <w:lang w:val="es-MX" w:eastAsia="es-MX"/>
        </w:rPr>
        <w:drawing>
          <wp:inline distT="0" distB="0" distL="0" distR="0">
            <wp:extent cx="127000" cy="126365"/>
            <wp:effectExtent l="0" t="0" r="0" b="0"/>
            <wp:docPr id="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png"/>
                    <pic:cNvPicPr/>
                  </pic:nvPicPr>
                  <pic:blipFill>
                    <a:blip r:embed="rId9" cstate="print"/>
                    <a:stretch>
                      <a:fillRect/>
                    </a:stretch>
                  </pic:blipFill>
                  <pic:spPr>
                    <a:xfrm>
                      <a:off x="0" y="0"/>
                      <a:ext cx="127000" cy="126365"/>
                    </a:xfrm>
                    <a:prstGeom prst="rect">
                      <a:avLst/>
                    </a:prstGeom>
                  </pic:spPr>
                </pic:pic>
              </a:graphicData>
            </a:graphic>
          </wp:inline>
        </w:drawing>
      </w:r>
      <w:r w:rsidRPr="002D4241">
        <w:rPr>
          <w:sz w:val="20"/>
          <w:lang w:val="es-MX"/>
        </w:rPr>
        <w:t xml:space="preserve">  </w:t>
      </w:r>
      <w:r w:rsidRPr="002D4241">
        <w:rPr>
          <w:spacing w:val="10"/>
          <w:sz w:val="20"/>
          <w:lang w:val="es-MX"/>
        </w:rPr>
        <w:t xml:space="preserve"> </w:t>
      </w:r>
      <w:r w:rsidRPr="002D4241">
        <w:rPr>
          <w:b/>
          <w:lang w:val="es-MX"/>
        </w:rPr>
        <w:t xml:space="preserve">NMX-J-511-ANCE.1999 </w:t>
      </w:r>
      <w:r w:rsidRPr="002D4241">
        <w:rPr>
          <w:lang w:val="es-MX"/>
        </w:rPr>
        <w:t>Sistema de soportes metálicos tipo charola para cables: Especificaciones y métodos de</w:t>
      </w:r>
      <w:r w:rsidRPr="002D4241">
        <w:rPr>
          <w:spacing w:val="-6"/>
          <w:lang w:val="es-MX"/>
        </w:rPr>
        <w:t xml:space="preserve"> </w:t>
      </w:r>
      <w:r w:rsidRPr="002D4241">
        <w:rPr>
          <w:lang w:val="es-MX"/>
        </w:rPr>
        <w:t>prueba</w:t>
      </w:r>
    </w:p>
    <w:p w:rsidR="00687A2B" w:rsidRPr="002D4241" w:rsidRDefault="00700C81">
      <w:pPr>
        <w:tabs>
          <w:tab w:val="left" w:pos="4673"/>
          <w:tab w:val="left" w:pos="5822"/>
          <w:tab w:val="left" w:pos="6295"/>
          <w:tab w:val="left" w:pos="8513"/>
          <w:tab w:val="left" w:pos="9168"/>
        </w:tabs>
        <w:ind w:left="1322" w:right="103" w:hanging="361"/>
        <w:rPr>
          <w:sz w:val="24"/>
          <w:lang w:val="es-MX"/>
        </w:rPr>
      </w:pPr>
      <w:r>
        <w:rPr>
          <w:noProof/>
          <w:lang w:val="es-MX" w:eastAsia="es-MX"/>
        </w:rPr>
        <w:drawing>
          <wp:inline distT="0" distB="0" distL="0" distR="0">
            <wp:extent cx="127000" cy="126364"/>
            <wp:effectExtent l="0" t="0" r="0" b="0"/>
            <wp:docPr id="2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png"/>
                    <pic:cNvPicPr/>
                  </pic:nvPicPr>
                  <pic:blipFill>
                    <a:blip r:embed="rId9" cstate="print"/>
                    <a:stretch>
                      <a:fillRect/>
                    </a:stretch>
                  </pic:blipFill>
                  <pic:spPr>
                    <a:xfrm>
                      <a:off x="0" y="0"/>
                      <a:ext cx="127000" cy="126364"/>
                    </a:xfrm>
                    <a:prstGeom prst="rect">
                      <a:avLst/>
                    </a:prstGeom>
                  </pic:spPr>
                </pic:pic>
              </a:graphicData>
            </a:graphic>
          </wp:inline>
        </w:drawing>
      </w:r>
      <w:r w:rsidRPr="002D4241">
        <w:rPr>
          <w:sz w:val="20"/>
          <w:lang w:val="es-MX"/>
        </w:rPr>
        <w:t xml:space="preserve">  </w:t>
      </w:r>
      <w:r w:rsidRPr="002D4241">
        <w:rPr>
          <w:spacing w:val="10"/>
          <w:sz w:val="20"/>
          <w:lang w:val="es-MX"/>
        </w:rPr>
        <w:t xml:space="preserve"> </w:t>
      </w:r>
      <w:r w:rsidRPr="002D4241">
        <w:rPr>
          <w:b/>
          <w:sz w:val="24"/>
          <w:lang w:val="es-MX"/>
        </w:rPr>
        <w:t>NMX-I-248-1998NYCE.-2005.</w:t>
      </w:r>
      <w:r w:rsidRPr="002D4241">
        <w:rPr>
          <w:b/>
          <w:sz w:val="24"/>
          <w:lang w:val="es-MX"/>
        </w:rPr>
        <w:tab/>
      </w:r>
      <w:r w:rsidRPr="002D4241">
        <w:rPr>
          <w:sz w:val="24"/>
          <w:lang w:val="es-MX"/>
        </w:rPr>
        <w:t>Cableado</w:t>
      </w:r>
      <w:r w:rsidRPr="002D4241">
        <w:rPr>
          <w:sz w:val="24"/>
          <w:lang w:val="es-MX"/>
        </w:rPr>
        <w:tab/>
        <w:t>de</w:t>
      </w:r>
      <w:r w:rsidRPr="002D4241">
        <w:rPr>
          <w:sz w:val="24"/>
          <w:lang w:val="es-MX"/>
        </w:rPr>
        <w:tab/>
        <w:t>Telecomunicaciones</w:t>
      </w:r>
      <w:r w:rsidRPr="002D4241">
        <w:rPr>
          <w:sz w:val="24"/>
          <w:lang w:val="es-MX"/>
        </w:rPr>
        <w:tab/>
        <w:t>para</w:t>
      </w:r>
      <w:r w:rsidRPr="002D4241">
        <w:rPr>
          <w:sz w:val="24"/>
          <w:lang w:val="es-MX"/>
        </w:rPr>
        <w:tab/>
        <w:t>Edificios Comerciales Especificaciones y Métodos de</w:t>
      </w:r>
      <w:r w:rsidRPr="002D4241">
        <w:rPr>
          <w:spacing w:val="-10"/>
          <w:sz w:val="24"/>
          <w:lang w:val="es-MX"/>
        </w:rPr>
        <w:t xml:space="preserve"> </w:t>
      </w:r>
      <w:r w:rsidRPr="002D4241">
        <w:rPr>
          <w:sz w:val="24"/>
          <w:lang w:val="es-MX"/>
        </w:rPr>
        <w:t>Prueba</w:t>
      </w:r>
    </w:p>
    <w:p w:rsidR="00687A2B" w:rsidRPr="002D4241" w:rsidRDefault="00700C81">
      <w:pPr>
        <w:pStyle w:val="Textoindependiente"/>
        <w:spacing w:before="3"/>
        <w:ind w:left="1322" w:right="105" w:hanging="361"/>
        <w:jc w:val="both"/>
        <w:rPr>
          <w:lang w:val="es-MX"/>
        </w:rPr>
      </w:pPr>
      <w:r>
        <w:rPr>
          <w:noProof/>
          <w:lang w:val="es-MX" w:eastAsia="es-MX"/>
        </w:rPr>
        <w:drawing>
          <wp:inline distT="0" distB="0" distL="0" distR="0">
            <wp:extent cx="127000" cy="126364"/>
            <wp:effectExtent l="0" t="0" r="0" b="0"/>
            <wp:docPr id="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png"/>
                    <pic:cNvPicPr/>
                  </pic:nvPicPr>
                  <pic:blipFill>
                    <a:blip r:embed="rId9" cstate="print"/>
                    <a:stretch>
                      <a:fillRect/>
                    </a:stretch>
                  </pic:blipFill>
                  <pic:spPr>
                    <a:xfrm>
                      <a:off x="0" y="0"/>
                      <a:ext cx="127000" cy="126364"/>
                    </a:xfrm>
                    <a:prstGeom prst="rect">
                      <a:avLst/>
                    </a:prstGeom>
                  </pic:spPr>
                </pic:pic>
              </a:graphicData>
            </a:graphic>
          </wp:inline>
        </w:drawing>
      </w:r>
      <w:r w:rsidRPr="002D4241">
        <w:rPr>
          <w:sz w:val="20"/>
          <w:lang w:val="es-MX"/>
        </w:rPr>
        <w:t xml:space="preserve">  </w:t>
      </w:r>
      <w:r w:rsidRPr="002D4241">
        <w:rPr>
          <w:spacing w:val="10"/>
          <w:sz w:val="20"/>
          <w:lang w:val="es-MX"/>
        </w:rPr>
        <w:t xml:space="preserve"> </w:t>
      </w:r>
      <w:r w:rsidRPr="002D4241">
        <w:rPr>
          <w:b/>
          <w:lang w:val="es-MX"/>
        </w:rPr>
        <w:t>NMX-I-279-NYCE-2001</w:t>
      </w:r>
      <w:r w:rsidRPr="002D4241">
        <w:rPr>
          <w:lang w:val="es-MX"/>
        </w:rPr>
        <w:t>: “Telecomunicaciones-Cableado-Cableado Estructurado- bCanalización y Espacios para Cableados de Telecomunicaciones en Edificios Comerciales”</w:t>
      </w:r>
    </w:p>
    <w:p w:rsidR="00687A2B" w:rsidRPr="002D4241" w:rsidRDefault="00700C81">
      <w:pPr>
        <w:pStyle w:val="Textoindependiente"/>
        <w:ind w:left="1322" w:hanging="361"/>
        <w:rPr>
          <w:lang w:val="es-MX"/>
        </w:rPr>
      </w:pPr>
      <w:r>
        <w:rPr>
          <w:noProof/>
          <w:lang w:val="es-MX" w:eastAsia="es-MX"/>
        </w:rPr>
        <w:drawing>
          <wp:inline distT="0" distB="0" distL="0" distR="0">
            <wp:extent cx="127000" cy="126364"/>
            <wp:effectExtent l="0" t="0" r="0" b="0"/>
            <wp:docPr id="2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png"/>
                    <pic:cNvPicPr/>
                  </pic:nvPicPr>
                  <pic:blipFill>
                    <a:blip r:embed="rId9" cstate="print"/>
                    <a:stretch>
                      <a:fillRect/>
                    </a:stretch>
                  </pic:blipFill>
                  <pic:spPr>
                    <a:xfrm>
                      <a:off x="0" y="0"/>
                      <a:ext cx="127000" cy="126364"/>
                    </a:xfrm>
                    <a:prstGeom prst="rect">
                      <a:avLst/>
                    </a:prstGeom>
                  </pic:spPr>
                </pic:pic>
              </a:graphicData>
            </a:graphic>
          </wp:inline>
        </w:drawing>
      </w:r>
      <w:r w:rsidRPr="002D4241">
        <w:rPr>
          <w:sz w:val="20"/>
          <w:lang w:val="es-MX"/>
        </w:rPr>
        <w:t xml:space="preserve">  </w:t>
      </w:r>
      <w:r w:rsidRPr="002D4241">
        <w:rPr>
          <w:spacing w:val="10"/>
          <w:sz w:val="20"/>
          <w:lang w:val="es-MX"/>
        </w:rPr>
        <w:t xml:space="preserve"> </w:t>
      </w:r>
      <w:r w:rsidRPr="002D4241">
        <w:rPr>
          <w:b/>
          <w:lang w:val="es-MX"/>
        </w:rPr>
        <w:t>NMX-J-023/1-1997-ANCE</w:t>
      </w:r>
      <w:r w:rsidRPr="002D4241">
        <w:rPr>
          <w:b/>
          <w:spacing w:val="-9"/>
          <w:lang w:val="es-MX"/>
        </w:rPr>
        <w:t xml:space="preserve"> </w:t>
      </w:r>
      <w:r w:rsidRPr="002D4241">
        <w:rPr>
          <w:lang w:val="es-MX"/>
        </w:rPr>
        <w:t>Productos</w:t>
      </w:r>
      <w:r w:rsidRPr="002D4241">
        <w:rPr>
          <w:spacing w:val="-9"/>
          <w:lang w:val="es-MX"/>
        </w:rPr>
        <w:t xml:space="preserve"> </w:t>
      </w:r>
      <w:r w:rsidRPr="002D4241">
        <w:rPr>
          <w:lang w:val="es-MX"/>
        </w:rPr>
        <w:t>eléctricos</w:t>
      </w:r>
      <w:r w:rsidRPr="002D4241">
        <w:rPr>
          <w:spacing w:val="-6"/>
          <w:lang w:val="es-MX"/>
        </w:rPr>
        <w:t xml:space="preserve"> </w:t>
      </w:r>
      <w:r w:rsidRPr="002D4241">
        <w:rPr>
          <w:lang w:val="es-MX"/>
        </w:rPr>
        <w:t>–</w:t>
      </w:r>
      <w:r w:rsidRPr="002D4241">
        <w:rPr>
          <w:spacing w:val="-10"/>
          <w:lang w:val="es-MX"/>
        </w:rPr>
        <w:t xml:space="preserve"> </w:t>
      </w:r>
      <w:r w:rsidRPr="002D4241">
        <w:rPr>
          <w:lang w:val="es-MX"/>
        </w:rPr>
        <w:t>Cajas</w:t>
      </w:r>
      <w:r w:rsidRPr="002D4241">
        <w:rPr>
          <w:spacing w:val="-10"/>
          <w:lang w:val="es-MX"/>
        </w:rPr>
        <w:t xml:space="preserve"> </w:t>
      </w:r>
      <w:r w:rsidRPr="002D4241">
        <w:rPr>
          <w:lang w:val="es-MX"/>
        </w:rPr>
        <w:t>registro</w:t>
      </w:r>
      <w:r w:rsidRPr="002D4241">
        <w:rPr>
          <w:spacing w:val="-10"/>
          <w:lang w:val="es-MX"/>
        </w:rPr>
        <w:t xml:space="preserve"> </w:t>
      </w:r>
      <w:r w:rsidRPr="002D4241">
        <w:rPr>
          <w:lang w:val="es-MX"/>
        </w:rPr>
        <w:t>metálicas</w:t>
      </w:r>
      <w:r w:rsidRPr="002D4241">
        <w:rPr>
          <w:spacing w:val="-7"/>
          <w:lang w:val="es-MX"/>
        </w:rPr>
        <w:t xml:space="preserve"> </w:t>
      </w:r>
      <w:r w:rsidRPr="002D4241">
        <w:rPr>
          <w:lang w:val="es-MX"/>
        </w:rPr>
        <w:t>de</w:t>
      </w:r>
      <w:r w:rsidRPr="002D4241">
        <w:rPr>
          <w:spacing w:val="-11"/>
          <w:lang w:val="es-MX"/>
        </w:rPr>
        <w:t xml:space="preserve"> </w:t>
      </w:r>
      <w:r w:rsidRPr="002D4241">
        <w:rPr>
          <w:lang w:val="es-MX"/>
        </w:rPr>
        <w:t>salida,</w:t>
      </w:r>
      <w:r w:rsidRPr="002D4241">
        <w:rPr>
          <w:spacing w:val="-10"/>
          <w:lang w:val="es-MX"/>
        </w:rPr>
        <w:t xml:space="preserve"> </w:t>
      </w:r>
      <w:r w:rsidRPr="002D4241">
        <w:rPr>
          <w:lang w:val="es-MX"/>
        </w:rPr>
        <w:t>Parte 1: Especificaciones y m</w:t>
      </w:r>
      <w:r w:rsidRPr="002D4241">
        <w:rPr>
          <w:lang w:val="es-MX"/>
        </w:rPr>
        <w:t>étodos de</w:t>
      </w:r>
      <w:r w:rsidRPr="002D4241">
        <w:rPr>
          <w:spacing w:val="-6"/>
          <w:lang w:val="es-MX"/>
        </w:rPr>
        <w:t xml:space="preserve"> </w:t>
      </w:r>
      <w:r w:rsidRPr="002D4241">
        <w:rPr>
          <w:lang w:val="es-MX"/>
        </w:rPr>
        <w:t>prueba</w:t>
      </w:r>
    </w:p>
    <w:p w:rsidR="00687A2B" w:rsidRPr="002D4241" w:rsidRDefault="00700C81">
      <w:pPr>
        <w:ind w:left="961"/>
        <w:rPr>
          <w:sz w:val="24"/>
          <w:lang w:val="es-MX"/>
        </w:rPr>
      </w:pPr>
      <w:r>
        <w:rPr>
          <w:noProof/>
          <w:lang w:val="es-MX" w:eastAsia="es-MX"/>
        </w:rPr>
        <w:drawing>
          <wp:inline distT="0" distB="0" distL="0" distR="0">
            <wp:extent cx="127000" cy="126364"/>
            <wp:effectExtent l="0" t="0" r="0" b="0"/>
            <wp:docPr id="2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png"/>
                    <pic:cNvPicPr/>
                  </pic:nvPicPr>
                  <pic:blipFill>
                    <a:blip r:embed="rId9" cstate="print"/>
                    <a:stretch>
                      <a:fillRect/>
                    </a:stretch>
                  </pic:blipFill>
                  <pic:spPr>
                    <a:xfrm>
                      <a:off x="0" y="0"/>
                      <a:ext cx="127000" cy="126364"/>
                    </a:xfrm>
                    <a:prstGeom prst="rect">
                      <a:avLst/>
                    </a:prstGeom>
                  </pic:spPr>
                </pic:pic>
              </a:graphicData>
            </a:graphic>
          </wp:inline>
        </w:drawing>
      </w:r>
      <w:r w:rsidRPr="002D4241">
        <w:rPr>
          <w:sz w:val="20"/>
          <w:lang w:val="es-MX"/>
        </w:rPr>
        <w:t xml:space="preserve">  </w:t>
      </w:r>
      <w:r w:rsidRPr="002D4241">
        <w:rPr>
          <w:spacing w:val="10"/>
          <w:sz w:val="20"/>
          <w:lang w:val="es-MX"/>
        </w:rPr>
        <w:t xml:space="preserve"> </w:t>
      </w:r>
      <w:r w:rsidRPr="002D4241">
        <w:rPr>
          <w:b/>
          <w:sz w:val="24"/>
          <w:lang w:val="es-MX"/>
        </w:rPr>
        <w:t xml:space="preserve">NMX-B-209-1990 y NMX-B-210-1990 </w:t>
      </w:r>
      <w:r w:rsidRPr="002D4241">
        <w:rPr>
          <w:sz w:val="24"/>
          <w:lang w:val="es-MX"/>
        </w:rPr>
        <w:t>Canalización</w:t>
      </w:r>
      <w:r w:rsidRPr="002D4241">
        <w:rPr>
          <w:spacing w:val="-12"/>
          <w:sz w:val="24"/>
          <w:lang w:val="es-MX"/>
        </w:rPr>
        <w:t xml:space="preserve"> </w:t>
      </w:r>
      <w:r w:rsidRPr="002D4241">
        <w:rPr>
          <w:sz w:val="24"/>
          <w:lang w:val="es-MX"/>
        </w:rPr>
        <w:t>(tubería)</w:t>
      </w:r>
    </w:p>
    <w:p w:rsidR="00687A2B" w:rsidRPr="002D4241" w:rsidRDefault="00700C81">
      <w:pPr>
        <w:pStyle w:val="Ttulo1"/>
        <w:spacing w:before="0"/>
        <w:ind w:left="961"/>
        <w:rPr>
          <w:b w:val="0"/>
          <w:lang w:val="es-MX"/>
        </w:rPr>
      </w:pPr>
      <w:r>
        <w:rPr>
          <w:b w:val="0"/>
          <w:noProof/>
          <w:lang w:val="es-MX" w:eastAsia="es-MX"/>
        </w:rPr>
        <w:drawing>
          <wp:inline distT="0" distB="0" distL="0" distR="0">
            <wp:extent cx="127000" cy="126364"/>
            <wp:effectExtent l="0" t="0" r="0" b="0"/>
            <wp:docPr id="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png"/>
                    <pic:cNvPicPr/>
                  </pic:nvPicPr>
                  <pic:blipFill>
                    <a:blip r:embed="rId9" cstate="print"/>
                    <a:stretch>
                      <a:fillRect/>
                    </a:stretch>
                  </pic:blipFill>
                  <pic:spPr>
                    <a:xfrm>
                      <a:off x="0" y="0"/>
                      <a:ext cx="127000" cy="126364"/>
                    </a:xfrm>
                    <a:prstGeom prst="rect">
                      <a:avLst/>
                    </a:prstGeom>
                  </pic:spPr>
                </pic:pic>
              </a:graphicData>
            </a:graphic>
          </wp:inline>
        </w:drawing>
      </w:r>
      <w:r w:rsidRPr="002D4241">
        <w:rPr>
          <w:b w:val="0"/>
          <w:sz w:val="20"/>
          <w:lang w:val="es-MX"/>
        </w:rPr>
        <w:t xml:space="preserve">  </w:t>
      </w:r>
      <w:r w:rsidRPr="002D4241">
        <w:rPr>
          <w:b w:val="0"/>
          <w:spacing w:val="10"/>
          <w:sz w:val="20"/>
          <w:lang w:val="es-MX"/>
        </w:rPr>
        <w:t xml:space="preserve"> </w:t>
      </w:r>
      <w:r w:rsidRPr="002D4241">
        <w:rPr>
          <w:lang w:val="es-MX"/>
        </w:rPr>
        <w:t>ANSI/EIA/TIA-568B.1,</w:t>
      </w:r>
      <w:r w:rsidRPr="002D4241">
        <w:rPr>
          <w:spacing w:val="-17"/>
          <w:lang w:val="es-MX"/>
        </w:rPr>
        <w:t xml:space="preserve"> </w:t>
      </w:r>
      <w:r w:rsidRPr="002D4241">
        <w:rPr>
          <w:lang w:val="es-MX"/>
        </w:rPr>
        <w:t>B.2</w:t>
      </w:r>
      <w:r w:rsidRPr="002D4241">
        <w:rPr>
          <w:spacing w:val="-14"/>
          <w:lang w:val="es-MX"/>
        </w:rPr>
        <w:t xml:space="preserve"> </w:t>
      </w:r>
      <w:r w:rsidRPr="002D4241">
        <w:rPr>
          <w:lang w:val="es-MX"/>
        </w:rPr>
        <w:t>y</w:t>
      </w:r>
      <w:r w:rsidRPr="002D4241">
        <w:rPr>
          <w:spacing w:val="-14"/>
          <w:lang w:val="es-MX"/>
        </w:rPr>
        <w:t xml:space="preserve"> </w:t>
      </w:r>
      <w:r w:rsidRPr="002D4241">
        <w:rPr>
          <w:lang w:val="es-MX"/>
        </w:rPr>
        <w:t>B.3</w:t>
      </w:r>
      <w:r w:rsidRPr="002D4241">
        <w:rPr>
          <w:spacing w:val="-14"/>
          <w:lang w:val="es-MX"/>
        </w:rPr>
        <w:t xml:space="preserve"> </w:t>
      </w:r>
      <w:r w:rsidRPr="002D4241">
        <w:rPr>
          <w:b w:val="0"/>
          <w:lang w:val="es-MX"/>
        </w:rPr>
        <w:t>y</w:t>
      </w:r>
      <w:r w:rsidRPr="002D4241">
        <w:rPr>
          <w:b w:val="0"/>
          <w:spacing w:val="-21"/>
          <w:lang w:val="es-MX"/>
        </w:rPr>
        <w:t xml:space="preserve"> </w:t>
      </w:r>
      <w:r w:rsidRPr="002D4241">
        <w:rPr>
          <w:lang w:val="es-MX"/>
        </w:rPr>
        <w:t>addendums:</w:t>
      </w:r>
      <w:r w:rsidRPr="002D4241">
        <w:rPr>
          <w:spacing w:val="-15"/>
          <w:lang w:val="es-MX"/>
        </w:rPr>
        <w:t xml:space="preserve"> </w:t>
      </w:r>
      <w:r w:rsidRPr="002D4241">
        <w:rPr>
          <w:lang w:val="es-MX"/>
        </w:rPr>
        <w:t>B.1-1,</w:t>
      </w:r>
      <w:r w:rsidRPr="002D4241">
        <w:rPr>
          <w:spacing w:val="-14"/>
          <w:lang w:val="es-MX"/>
        </w:rPr>
        <w:t xml:space="preserve"> </w:t>
      </w:r>
      <w:r w:rsidRPr="002D4241">
        <w:rPr>
          <w:lang w:val="es-MX"/>
        </w:rPr>
        <w:t>B.2-2,</w:t>
      </w:r>
      <w:r w:rsidRPr="002D4241">
        <w:rPr>
          <w:spacing w:val="-14"/>
          <w:lang w:val="es-MX"/>
        </w:rPr>
        <w:t xml:space="preserve"> </w:t>
      </w:r>
      <w:r w:rsidRPr="002D4241">
        <w:rPr>
          <w:lang w:val="es-MX"/>
        </w:rPr>
        <w:t>B.2-3,</w:t>
      </w:r>
      <w:r w:rsidRPr="002D4241">
        <w:rPr>
          <w:spacing w:val="-17"/>
          <w:lang w:val="es-MX"/>
        </w:rPr>
        <w:t xml:space="preserve"> </w:t>
      </w:r>
      <w:r w:rsidRPr="002D4241">
        <w:rPr>
          <w:lang w:val="es-MX"/>
        </w:rPr>
        <w:t>B.2-4,</w:t>
      </w:r>
      <w:r w:rsidRPr="002D4241">
        <w:rPr>
          <w:spacing w:val="-14"/>
          <w:lang w:val="es-MX"/>
        </w:rPr>
        <w:t xml:space="preserve"> </w:t>
      </w:r>
      <w:r w:rsidRPr="002D4241">
        <w:rPr>
          <w:lang w:val="es-MX"/>
        </w:rPr>
        <w:t>B.3-1</w:t>
      </w:r>
      <w:r w:rsidRPr="002D4241">
        <w:rPr>
          <w:spacing w:val="-14"/>
          <w:lang w:val="es-MX"/>
        </w:rPr>
        <w:t xml:space="preserve"> </w:t>
      </w:r>
      <w:r w:rsidRPr="002D4241">
        <w:rPr>
          <w:b w:val="0"/>
          <w:lang w:val="es-MX"/>
        </w:rPr>
        <w:t>Norma</w:t>
      </w:r>
    </w:p>
    <w:p w:rsidR="00687A2B" w:rsidRPr="002D4241" w:rsidRDefault="00700C81">
      <w:pPr>
        <w:pStyle w:val="Textoindependiente"/>
        <w:ind w:left="1322"/>
        <w:rPr>
          <w:lang w:val="es-MX"/>
        </w:rPr>
      </w:pPr>
      <w:r w:rsidRPr="002D4241">
        <w:rPr>
          <w:lang w:val="es-MX"/>
        </w:rPr>
        <w:t>para Cableado de Telecomunicaciones en edificios comerciales</w:t>
      </w:r>
    </w:p>
    <w:p w:rsidR="00687A2B" w:rsidRPr="002D4241" w:rsidRDefault="00700C81">
      <w:pPr>
        <w:pStyle w:val="Textoindependiente"/>
        <w:tabs>
          <w:tab w:val="left" w:pos="3725"/>
          <w:tab w:val="left" w:pos="4618"/>
          <w:tab w:val="left" w:pos="5258"/>
          <w:tab w:val="left" w:pos="6302"/>
          <w:tab w:val="left" w:pos="6645"/>
          <w:tab w:val="left" w:pos="8271"/>
          <w:tab w:val="left" w:pos="8726"/>
          <w:tab w:val="left" w:pos="9804"/>
        </w:tabs>
        <w:ind w:left="1322" w:right="107" w:hanging="361"/>
        <w:rPr>
          <w:lang w:val="es-MX"/>
        </w:rPr>
      </w:pPr>
      <w:r>
        <w:rPr>
          <w:noProof/>
          <w:lang w:val="es-MX" w:eastAsia="es-MX"/>
        </w:rPr>
        <w:drawing>
          <wp:inline distT="0" distB="0" distL="0" distR="0">
            <wp:extent cx="127000" cy="126364"/>
            <wp:effectExtent l="0" t="0" r="0" b="0"/>
            <wp:docPr id="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png"/>
                    <pic:cNvPicPr/>
                  </pic:nvPicPr>
                  <pic:blipFill>
                    <a:blip r:embed="rId9" cstate="print"/>
                    <a:stretch>
                      <a:fillRect/>
                    </a:stretch>
                  </pic:blipFill>
                  <pic:spPr>
                    <a:xfrm>
                      <a:off x="0" y="0"/>
                      <a:ext cx="127000" cy="126364"/>
                    </a:xfrm>
                    <a:prstGeom prst="rect">
                      <a:avLst/>
                    </a:prstGeom>
                  </pic:spPr>
                </pic:pic>
              </a:graphicData>
            </a:graphic>
          </wp:inline>
        </w:drawing>
      </w:r>
      <w:r w:rsidRPr="002D4241">
        <w:rPr>
          <w:sz w:val="20"/>
          <w:lang w:val="es-MX"/>
        </w:rPr>
        <w:t xml:space="preserve">  </w:t>
      </w:r>
      <w:r w:rsidRPr="002D4241">
        <w:rPr>
          <w:spacing w:val="10"/>
          <w:sz w:val="20"/>
          <w:lang w:val="es-MX"/>
        </w:rPr>
        <w:t xml:space="preserve"> </w:t>
      </w:r>
      <w:r w:rsidRPr="002D4241">
        <w:rPr>
          <w:b/>
          <w:lang w:val="es-MX"/>
        </w:rPr>
        <w:t>ANSI/EIA/TIA-569A</w:t>
      </w:r>
      <w:r w:rsidRPr="002D4241">
        <w:rPr>
          <w:b/>
          <w:lang w:val="es-MX"/>
        </w:rPr>
        <w:tab/>
      </w:r>
      <w:r w:rsidRPr="002D4241">
        <w:rPr>
          <w:lang w:val="es-MX"/>
        </w:rPr>
        <w:t>Norma</w:t>
      </w:r>
      <w:r w:rsidRPr="002D4241">
        <w:rPr>
          <w:lang w:val="es-MX"/>
        </w:rPr>
        <w:tab/>
      </w:r>
      <w:r w:rsidRPr="002D4241">
        <w:rPr>
          <w:lang w:val="es-MX"/>
        </w:rPr>
        <w:t>para</w:t>
      </w:r>
      <w:r w:rsidRPr="002D4241">
        <w:rPr>
          <w:lang w:val="es-MX"/>
        </w:rPr>
        <w:tab/>
        <w:t>espacios</w:t>
      </w:r>
      <w:r w:rsidRPr="002D4241">
        <w:rPr>
          <w:lang w:val="es-MX"/>
        </w:rPr>
        <w:tab/>
        <w:t>y</w:t>
      </w:r>
      <w:r w:rsidRPr="002D4241">
        <w:rPr>
          <w:lang w:val="es-MX"/>
        </w:rPr>
        <w:tab/>
        <w:t>canalizaciones</w:t>
      </w:r>
      <w:r w:rsidRPr="002D4241">
        <w:rPr>
          <w:lang w:val="es-MX"/>
        </w:rPr>
        <w:tab/>
        <w:t>de</w:t>
      </w:r>
      <w:r w:rsidRPr="002D4241">
        <w:rPr>
          <w:lang w:val="es-MX"/>
        </w:rPr>
        <w:tab/>
        <w:t>cableado</w:t>
      </w:r>
      <w:r w:rsidRPr="002D4241">
        <w:rPr>
          <w:lang w:val="es-MX"/>
        </w:rPr>
        <w:tab/>
        <w:t>de Telecomunicaciones en edificios comerciales. Febrero de</w:t>
      </w:r>
      <w:r w:rsidRPr="002D4241">
        <w:rPr>
          <w:spacing w:val="-13"/>
          <w:lang w:val="es-MX"/>
        </w:rPr>
        <w:t xml:space="preserve"> </w:t>
      </w:r>
      <w:r w:rsidRPr="002D4241">
        <w:rPr>
          <w:lang w:val="es-MX"/>
        </w:rPr>
        <w:t>1997</w:t>
      </w:r>
    </w:p>
    <w:p w:rsidR="00687A2B" w:rsidRPr="002D4241" w:rsidRDefault="00700C81">
      <w:pPr>
        <w:pStyle w:val="Textoindependiente"/>
        <w:tabs>
          <w:tab w:val="left" w:pos="3675"/>
          <w:tab w:val="left" w:pos="4630"/>
          <w:tab w:val="left" w:pos="5335"/>
          <w:tab w:val="left" w:pos="5798"/>
          <w:tab w:val="left" w:pos="7582"/>
          <w:tab w:val="left" w:pos="8100"/>
          <w:tab w:val="left" w:pos="9801"/>
        </w:tabs>
        <w:ind w:left="1322" w:right="107" w:hanging="361"/>
        <w:rPr>
          <w:lang w:val="es-MX"/>
        </w:rPr>
      </w:pPr>
      <w:r>
        <w:rPr>
          <w:noProof/>
          <w:lang w:val="es-MX" w:eastAsia="es-MX"/>
        </w:rPr>
        <w:drawing>
          <wp:inline distT="0" distB="0" distL="0" distR="0">
            <wp:extent cx="127000" cy="126364"/>
            <wp:effectExtent l="0" t="0" r="0" b="0"/>
            <wp:docPr id="3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png"/>
                    <pic:cNvPicPr/>
                  </pic:nvPicPr>
                  <pic:blipFill>
                    <a:blip r:embed="rId9" cstate="print"/>
                    <a:stretch>
                      <a:fillRect/>
                    </a:stretch>
                  </pic:blipFill>
                  <pic:spPr>
                    <a:xfrm>
                      <a:off x="0" y="0"/>
                      <a:ext cx="127000" cy="126364"/>
                    </a:xfrm>
                    <a:prstGeom prst="rect">
                      <a:avLst/>
                    </a:prstGeom>
                  </pic:spPr>
                </pic:pic>
              </a:graphicData>
            </a:graphic>
          </wp:inline>
        </w:drawing>
      </w:r>
      <w:r w:rsidRPr="002D4241">
        <w:rPr>
          <w:sz w:val="20"/>
          <w:lang w:val="es-MX"/>
        </w:rPr>
        <w:t xml:space="preserve">  </w:t>
      </w:r>
      <w:r w:rsidRPr="002D4241">
        <w:rPr>
          <w:spacing w:val="10"/>
          <w:sz w:val="20"/>
          <w:lang w:val="es-MX"/>
        </w:rPr>
        <w:t xml:space="preserve"> </w:t>
      </w:r>
      <w:r w:rsidRPr="002D4241">
        <w:rPr>
          <w:b/>
          <w:lang w:val="es-MX"/>
        </w:rPr>
        <w:t>ANSI/EIA/TIA-606.</w:t>
      </w:r>
      <w:r w:rsidRPr="002D4241">
        <w:rPr>
          <w:b/>
          <w:lang w:val="es-MX"/>
        </w:rPr>
        <w:tab/>
      </w:r>
      <w:r w:rsidRPr="002D4241">
        <w:rPr>
          <w:lang w:val="es-MX"/>
        </w:rPr>
        <w:t>Norma</w:t>
      </w:r>
      <w:r w:rsidRPr="002D4241">
        <w:rPr>
          <w:lang w:val="es-MX"/>
        </w:rPr>
        <w:tab/>
        <w:t>para</w:t>
      </w:r>
      <w:r w:rsidRPr="002D4241">
        <w:rPr>
          <w:lang w:val="es-MX"/>
        </w:rPr>
        <w:tab/>
        <w:t>la</w:t>
      </w:r>
      <w:r w:rsidRPr="002D4241">
        <w:rPr>
          <w:lang w:val="es-MX"/>
        </w:rPr>
        <w:tab/>
        <w:t>Administración</w:t>
      </w:r>
      <w:r w:rsidRPr="002D4241">
        <w:rPr>
          <w:lang w:val="es-MX"/>
        </w:rPr>
        <w:tab/>
        <w:t>de</w:t>
      </w:r>
      <w:r w:rsidRPr="002D4241">
        <w:rPr>
          <w:lang w:val="es-MX"/>
        </w:rPr>
        <w:tab/>
        <w:t>Infraestructura</w:t>
      </w:r>
      <w:r w:rsidRPr="002D4241">
        <w:rPr>
          <w:lang w:val="es-MX"/>
        </w:rPr>
        <w:tab/>
        <w:t>de Telecomunicaciones en edificios comerciales. Febrero</w:t>
      </w:r>
      <w:r w:rsidRPr="002D4241">
        <w:rPr>
          <w:spacing w:val="-12"/>
          <w:lang w:val="es-MX"/>
        </w:rPr>
        <w:t xml:space="preserve"> </w:t>
      </w:r>
      <w:r w:rsidRPr="002D4241">
        <w:rPr>
          <w:lang w:val="es-MX"/>
        </w:rPr>
        <w:t>1993</w:t>
      </w:r>
    </w:p>
    <w:p w:rsidR="00687A2B" w:rsidRPr="002D4241" w:rsidRDefault="00700C81">
      <w:pPr>
        <w:pStyle w:val="Textoindependiente"/>
        <w:tabs>
          <w:tab w:val="left" w:pos="3891"/>
          <w:tab w:val="left" w:pos="4810"/>
          <w:tab w:val="left" w:pos="5479"/>
          <w:tab w:val="left" w:pos="5906"/>
          <w:tab w:val="left" w:pos="7654"/>
          <w:tab w:val="left" w:pos="8136"/>
          <w:tab w:val="left" w:pos="9801"/>
        </w:tabs>
        <w:ind w:left="1322" w:right="107" w:hanging="361"/>
        <w:rPr>
          <w:lang w:val="es-MX"/>
        </w:rPr>
      </w:pPr>
      <w:r>
        <w:rPr>
          <w:noProof/>
          <w:lang w:val="es-MX" w:eastAsia="es-MX"/>
        </w:rPr>
        <w:drawing>
          <wp:inline distT="0" distB="0" distL="0" distR="0">
            <wp:extent cx="127000" cy="126364"/>
            <wp:effectExtent l="0" t="0" r="0" b="0"/>
            <wp:docPr id="3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png"/>
                    <pic:cNvPicPr/>
                  </pic:nvPicPr>
                  <pic:blipFill>
                    <a:blip r:embed="rId9" cstate="print"/>
                    <a:stretch>
                      <a:fillRect/>
                    </a:stretch>
                  </pic:blipFill>
                  <pic:spPr>
                    <a:xfrm>
                      <a:off x="0" y="0"/>
                      <a:ext cx="127000" cy="126364"/>
                    </a:xfrm>
                    <a:prstGeom prst="rect">
                      <a:avLst/>
                    </a:prstGeom>
                  </pic:spPr>
                </pic:pic>
              </a:graphicData>
            </a:graphic>
          </wp:inline>
        </w:drawing>
      </w:r>
      <w:r w:rsidRPr="002D4241">
        <w:rPr>
          <w:sz w:val="20"/>
          <w:lang w:val="es-MX"/>
        </w:rPr>
        <w:t xml:space="preserve">  </w:t>
      </w:r>
      <w:r w:rsidRPr="002D4241">
        <w:rPr>
          <w:spacing w:val="10"/>
          <w:sz w:val="20"/>
          <w:lang w:val="es-MX"/>
        </w:rPr>
        <w:t xml:space="preserve"> </w:t>
      </w:r>
      <w:r w:rsidRPr="002D4241">
        <w:rPr>
          <w:b/>
          <w:lang w:val="es-MX"/>
        </w:rPr>
        <w:t>ANSI/EIA/TIA-6</w:t>
      </w:r>
      <w:r w:rsidRPr="002D4241">
        <w:rPr>
          <w:b/>
          <w:lang w:val="es-MX"/>
        </w:rPr>
        <w:t>06-A.</w:t>
      </w:r>
      <w:r w:rsidRPr="002D4241">
        <w:rPr>
          <w:b/>
          <w:lang w:val="es-MX"/>
        </w:rPr>
        <w:tab/>
      </w:r>
      <w:r w:rsidRPr="002D4241">
        <w:rPr>
          <w:lang w:val="es-MX"/>
        </w:rPr>
        <w:t>Norma</w:t>
      </w:r>
      <w:r w:rsidRPr="002D4241">
        <w:rPr>
          <w:lang w:val="es-MX"/>
        </w:rPr>
        <w:tab/>
        <w:t>para</w:t>
      </w:r>
      <w:r w:rsidRPr="002D4241">
        <w:rPr>
          <w:lang w:val="es-MX"/>
        </w:rPr>
        <w:tab/>
        <w:t>la</w:t>
      </w:r>
      <w:r w:rsidRPr="002D4241">
        <w:rPr>
          <w:lang w:val="es-MX"/>
        </w:rPr>
        <w:tab/>
        <w:t>Administración</w:t>
      </w:r>
      <w:r w:rsidRPr="002D4241">
        <w:rPr>
          <w:lang w:val="es-MX"/>
        </w:rPr>
        <w:tab/>
        <w:t>de</w:t>
      </w:r>
      <w:r w:rsidRPr="002D4241">
        <w:rPr>
          <w:lang w:val="es-MX"/>
        </w:rPr>
        <w:tab/>
        <w:t>Infraestructura</w:t>
      </w:r>
      <w:r w:rsidRPr="002D4241">
        <w:rPr>
          <w:lang w:val="es-MX"/>
        </w:rPr>
        <w:tab/>
        <w:t>de Telecomunicaciones en edificios comerciales. Mayo</w:t>
      </w:r>
      <w:r w:rsidRPr="002D4241">
        <w:rPr>
          <w:spacing w:val="-12"/>
          <w:lang w:val="es-MX"/>
        </w:rPr>
        <w:t xml:space="preserve"> </w:t>
      </w:r>
      <w:r w:rsidRPr="002D4241">
        <w:rPr>
          <w:lang w:val="es-MX"/>
        </w:rPr>
        <w:t>2002</w:t>
      </w:r>
    </w:p>
    <w:p w:rsidR="00687A2B" w:rsidRPr="002D4241" w:rsidRDefault="00700C81">
      <w:pPr>
        <w:pStyle w:val="Textoindependiente"/>
        <w:ind w:left="1322" w:hanging="361"/>
        <w:rPr>
          <w:lang w:val="es-MX"/>
        </w:rPr>
      </w:pPr>
      <w:r>
        <w:rPr>
          <w:noProof/>
          <w:lang w:val="es-MX" w:eastAsia="es-MX"/>
        </w:rPr>
        <w:drawing>
          <wp:inline distT="0" distB="0" distL="0" distR="0">
            <wp:extent cx="127000" cy="126366"/>
            <wp:effectExtent l="0" t="0" r="0" b="0"/>
            <wp:docPr id="3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png"/>
                    <pic:cNvPicPr/>
                  </pic:nvPicPr>
                  <pic:blipFill>
                    <a:blip r:embed="rId9" cstate="print"/>
                    <a:stretch>
                      <a:fillRect/>
                    </a:stretch>
                  </pic:blipFill>
                  <pic:spPr>
                    <a:xfrm>
                      <a:off x="0" y="0"/>
                      <a:ext cx="127000" cy="126366"/>
                    </a:xfrm>
                    <a:prstGeom prst="rect">
                      <a:avLst/>
                    </a:prstGeom>
                  </pic:spPr>
                </pic:pic>
              </a:graphicData>
            </a:graphic>
          </wp:inline>
        </w:drawing>
      </w:r>
      <w:r w:rsidRPr="002D4241">
        <w:rPr>
          <w:sz w:val="20"/>
          <w:lang w:val="es-MX"/>
        </w:rPr>
        <w:t xml:space="preserve">  </w:t>
      </w:r>
      <w:r w:rsidRPr="002D4241">
        <w:rPr>
          <w:spacing w:val="10"/>
          <w:sz w:val="20"/>
          <w:lang w:val="es-MX"/>
        </w:rPr>
        <w:t xml:space="preserve"> </w:t>
      </w:r>
      <w:r w:rsidRPr="002D4241">
        <w:rPr>
          <w:b/>
          <w:lang w:val="es-MX"/>
        </w:rPr>
        <w:t xml:space="preserve">J-STD-607-A. </w:t>
      </w:r>
      <w:r w:rsidRPr="002D4241">
        <w:rPr>
          <w:lang w:val="es-MX"/>
        </w:rPr>
        <w:t>Requerimientos de tierra y conexión a tierra en edificios comerciales para Telecomunicaciones. Octubre</w:t>
      </w:r>
      <w:r w:rsidRPr="002D4241">
        <w:rPr>
          <w:spacing w:val="-8"/>
          <w:lang w:val="es-MX"/>
        </w:rPr>
        <w:t xml:space="preserve"> </w:t>
      </w:r>
      <w:r w:rsidRPr="002D4241">
        <w:rPr>
          <w:lang w:val="es-MX"/>
        </w:rPr>
        <w:t>2002</w:t>
      </w:r>
    </w:p>
    <w:p w:rsidR="00687A2B" w:rsidRPr="002D4241" w:rsidRDefault="00700C81">
      <w:pPr>
        <w:ind w:left="961"/>
        <w:rPr>
          <w:sz w:val="24"/>
          <w:lang w:val="es-MX"/>
        </w:rPr>
      </w:pPr>
      <w:r>
        <w:rPr>
          <w:noProof/>
          <w:lang w:val="es-MX" w:eastAsia="es-MX"/>
        </w:rPr>
        <w:drawing>
          <wp:inline distT="0" distB="0" distL="0" distR="0">
            <wp:extent cx="127000" cy="126364"/>
            <wp:effectExtent l="0" t="0" r="0" b="0"/>
            <wp:docPr id="4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png"/>
                    <pic:cNvPicPr/>
                  </pic:nvPicPr>
                  <pic:blipFill>
                    <a:blip r:embed="rId9" cstate="print"/>
                    <a:stretch>
                      <a:fillRect/>
                    </a:stretch>
                  </pic:blipFill>
                  <pic:spPr>
                    <a:xfrm>
                      <a:off x="0" y="0"/>
                      <a:ext cx="127000" cy="126364"/>
                    </a:xfrm>
                    <a:prstGeom prst="rect">
                      <a:avLst/>
                    </a:prstGeom>
                  </pic:spPr>
                </pic:pic>
              </a:graphicData>
            </a:graphic>
          </wp:inline>
        </w:drawing>
      </w:r>
      <w:r w:rsidRPr="002D4241">
        <w:rPr>
          <w:sz w:val="20"/>
          <w:lang w:val="es-MX"/>
        </w:rPr>
        <w:t xml:space="preserve">  </w:t>
      </w:r>
      <w:r w:rsidRPr="002D4241">
        <w:rPr>
          <w:spacing w:val="10"/>
          <w:sz w:val="20"/>
          <w:lang w:val="es-MX"/>
        </w:rPr>
        <w:t xml:space="preserve"> </w:t>
      </w:r>
      <w:r w:rsidRPr="002D4241">
        <w:rPr>
          <w:b/>
          <w:sz w:val="24"/>
          <w:lang w:val="es-MX"/>
        </w:rPr>
        <w:t>ISO/IEC FDIS 11</w:t>
      </w:r>
      <w:r w:rsidRPr="002D4241">
        <w:rPr>
          <w:b/>
          <w:sz w:val="24"/>
          <w:lang w:val="es-MX"/>
        </w:rPr>
        <w:t xml:space="preserve">801: 2002 (E)  </w:t>
      </w:r>
      <w:r w:rsidRPr="002D4241">
        <w:rPr>
          <w:sz w:val="24"/>
          <w:lang w:val="es-MX"/>
        </w:rPr>
        <w:t>Cableados Estructurados</w:t>
      </w:r>
      <w:r w:rsidRPr="002D4241">
        <w:rPr>
          <w:spacing w:val="-15"/>
          <w:sz w:val="24"/>
          <w:lang w:val="es-MX"/>
        </w:rPr>
        <w:t xml:space="preserve"> </w:t>
      </w:r>
      <w:r w:rsidRPr="002D4241">
        <w:rPr>
          <w:sz w:val="24"/>
          <w:lang w:val="es-MX"/>
        </w:rPr>
        <w:t>Genéricos</w:t>
      </w:r>
    </w:p>
    <w:p w:rsidR="00687A2B" w:rsidRPr="002D4241" w:rsidRDefault="00687A2B">
      <w:pPr>
        <w:pStyle w:val="Textoindependiente"/>
        <w:rPr>
          <w:sz w:val="20"/>
          <w:lang w:val="es-MX"/>
        </w:rPr>
      </w:pPr>
    </w:p>
    <w:p w:rsidR="00687A2B" w:rsidRPr="002D4241" w:rsidRDefault="00687A2B">
      <w:pPr>
        <w:pStyle w:val="Textoindependiente"/>
        <w:spacing w:before="5"/>
        <w:rPr>
          <w:sz w:val="17"/>
          <w:lang w:val="es-MX"/>
        </w:rPr>
      </w:pPr>
    </w:p>
    <w:p w:rsidR="00687A2B" w:rsidRPr="002D4241" w:rsidRDefault="00700C81">
      <w:pPr>
        <w:pStyle w:val="Textoindependiente"/>
        <w:spacing w:before="90"/>
        <w:ind w:left="112"/>
        <w:rPr>
          <w:lang w:val="es-MX"/>
        </w:rPr>
      </w:pPr>
      <w:r w:rsidRPr="002D4241">
        <w:rPr>
          <w:lang w:val="es-MX"/>
        </w:rPr>
        <w:t>Y las siguientes características para su puesta en operación:</w:t>
      </w:r>
    </w:p>
    <w:p w:rsidR="00687A2B" w:rsidRPr="002D4241" w:rsidRDefault="00687A2B">
      <w:pPr>
        <w:pStyle w:val="Textoindependiente"/>
        <w:spacing w:before="8"/>
        <w:rPr>
          <w:sz w:val="20"/>
          <w:lang w:val="es-MX"/>
        </w:rPr>
      </w:pPr>
    </w:p>
    <w:p w:rsidR="00687A2B" w:rsidRPr="002D4241" w:rsidRDefault="00700C81">
      <w:pPr>
        <w:pStyle w:val="Textoindependiente"/>
        <w:ind w:left="1322" w:right="105" w:hanging="361"/>
        <w:jc w:val="both"/>
        <w:rPr>
          <w:lang w:val="es-MX"/>
        </w:rPr>
      </w:pPr>
      <w:r>
        <w:rPr>
          <w:noProof/>
          <w:lang w:val="es-MX" w:eastAsia="es-MX"/>
        </w:rPr>
        <w:drawing>
          <wp:inline distT="0" distB="0" distL="0" distR="0">
            <wp:extent cx="127000" cy="126364"/>
            <wp:effectExtent l="0" t="0" r="0" b="0"/>
            <wp:docPr id="4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png"/>
                    <pic:cNvPicPr/>
                  </pic:nvPicPr>
                  <pic:blipFill>
                    <a:blip r:embed="rId9" cstate="print"/>
                    <a:stretch>
                      <a:fillRect/>
                    </a:stretch>
                  </pic:blipFill>
                  <pic:spPr>
                    <a:xfrm>
                      <a:off x="0" y="0"/>
                      <a:ext cx="127000" cy="126364"/>
                    </a:xfrm>
                    <a:prstGeom prst="rect">
                      <a:avLst/>
                    </a:prstGeom>
                  </pic:spPr>
                </pic:pic>
              </a:graphicData>
            </a:graphic>
          </wp:inline>
        </w:drawing>
      </w:r>
      <w:r w:rsidRPr="002D4241">
        <w:rPr>
          <w:sz w:val="20"/>
          <w:lang w:val="es-MX"/>
        </w:rPr>
        <w:t xml:space="preserve">  </w:t>
      </w:r>
      <w:r w:rsidRPr="002D4241">
        <w:rPr>
          <w:spacing w:val="10"/>
          <w:sz w:val="20"/>
          <w:lang w:val="es-MX"/>
        </w:rPr>
        <w:t xml:space="preserve"> </w:t>
      </w:r>
      <w:r w:rsidRPr="002D4241">
        <w:rPr>
          <w:lang w:val="es-MX"/>
        </w:rPr>
        <w:t>La distancia máxima de corrida del cable horizontal será de 90 metros, de la terminación mecánica de conexión transversal a la salida de datos en el área de trabajo. Deberá ser rematado por ambos</w:t>
      </w:r>
      <w:r w:rsidRPr="002D4241">
        <w:rPr>
          <w:spacing w:val="-5"/>
          <w:lang w:val="es-MX"/>
        </w:rPr>
        <w:t xml:space="preserve"> </w:t>
      </w:r>
      <w:r w:rsidRPr="002D4241">
        <w:rPr>
          <w:lang w:val="es-MX"/>
        </w:rPr>
        <w:t>extremos</w:t>
      </w:r>
    </w:p>
    <w:p w:rsidR="00687A2B" w:rsidRPr="002D4241" w:rsidRDefault="00700C81">
      <w:pPr>
        <w:pStyle w:val="Textoindependiente"/>
        <w:ind w:left="1322" w:right="107" w:hanging="361"/>
        <w:jc w:val="both"/>
        <w:rPr>
          <w:lang w:val="es-MX"/>
        </w:rPr>
      </w:pPr>
      <w:r>
        <w:rPr>
          <w:noProof/>
          <w:lang w:val="es-MX" w:eastAsia="es-MX"/>
        </w:rPr>
        <w:drawing>
          <wp:inline distT="0" distB="0" distL="0" distR="0">
            <wp:extent cx="127000" cy="126366"/>
            <wp:effectExtent l="0" t="0" r="0" b="0"/>
            <wp:docPr id="4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png"/>
                    <pic:cNvPicPr/>
                  </pic:nvPicPr>
                  <pic:blipFill>
                    <a:blip r:embed="rId9" cstate="print"/>
                    <a:stretch>
                      <a:fillRect/>
                    </a:stretch>
                  </pic:blipFill>
                  <pic:spPr>
                    <a:xfrm>
                      <a:off x="0" y="0"/>
                      <a:ext cx="127000" cy="126366"/>
                    </a:xfrm>
                    <a:prstGeom prst="rect">
                      <a:avLst/>
                    </a:prstGeom>
                  </pic:spPr>
                </pic:pic>
              </a:graphicData>
            </a:graphic>
          </wp:inline>
        </w:drawing>
      </w:r>
      <w:r w:rsidRPr="002D4241">
        <w:rPr>
          <w:sz w:val="20"/>
          <w:lang w:val="es-MX"/>
        </w:rPr>
        <w:t xml:space="preserve">  </w:t>
      </w:r>
      <w:r w:rsidRPr="002D4241">
        <w:rPr>
          <w:spacing w:val="10"/>
          <w:sz w:val="20"/>
          <w:lang w:val="es-MX"/>
        </w:rPr>
        <w:t xml:space="preserve"> </w:t>
      </w:r>
      <w:r w:rsidRPr="002D4241">
        <w:rPr>
          <w:lang w:val="es-MX"/>
        </w:rPr>
        <w:t>Todos los nodos deberán estar identificados, ro</w:t>
      </w:r>
      <w:r w:rsidRPr="002D4241">
        <w:rPr>
          <w:lang w:val="es-MX"/>
        </w:rPr>
        <w:t>tulados y etiquetados en cable como en la tapa, de acuerdo a la norma</w:t>
      </w:r>
      <w:r w:rsidRPr="002D4241">
        <w:rPr>
          <w:spacing w:val="-8"/>
          <w:lang w:val="es-MX"/>
        </w:rPr>
        <w:t xml:space="preserve"> </w:t>
      </w:r>
      <w:r w:rsidRPr="002D4241">
        <w:rPr>
          <w:lang w:val="es-MX"/>
        </w:rPr>
        <w:t>ANSI/EIA/TIA-606A</w:t>
      </w:r>
    </w:p>
    <w:p w:rsidR="00687A2B" w:rsidRPr="002D4241" w:rsidRDefault="00700C81">
      <w:pPr>
        <w:pStyle w:val="Textoindependiente"/>
        <w:ind w:left="961"/>
        <w:rPr>
          <w:lang w:val="es-MX"/>
        </w:rPr>
      </w:pPr>
      <w:r>
        <w:rPr>
          <w:noProof/>
          <w:lang w:val="es-MX" w:eastAsia="es-MX"/>
        </w:rPr>
        <w:drawing>
          <wp:inline distT="0" distB="0" distL="0" distR="0">
            <wp:extent cx="127000" cy="126365"/>
            <wp:effectExtent l="0" t="0" r="0" b="0"/>
            <wp:docPr id="4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1.png"/>
                    <pic:cNvPicPr/>
                  </pic:nvPicPr>
                  <pic:blipFill>
                    <a:blip r:embed="rId9" cstate="print"/>
                    <a:stretch>
                      <a:fillRect/>
                    </a:stretch>
                  </pic:blipFill>
                  <pic:spPr>
                    <a:xfrm>
                      <a:off x="0" y="0"/>
                      <a:ext cx="127000" cy="126365"/>
                    </a:xfrm>
                    <a:prstGeom prst="rect">
                      <a:avLst/>
                    </a:prstGeom>
                  </pic:spPr>
                </pic:pic>
              </a:graphicData>
            </a:graphic>
          </wp:inline>
        </w:drawing>
      </w:r>
      <w:r w:rsidRPr="002D4241">
        <w:rPr>
          <w:sz w:val="20"/>
          <w:lang w:val="es-MX"/>
        </w:rPr>
        <w:t xml:space="preserve">  </w:t>
      </w:r>
      <w:r w:rsidRPr="002D4241">
        <w:rPr>
          <w:spacing w:val="10"/>
          <w:sz w:val="20"/>
          <w:lang w:val="es-MX"/>
        </w:rPr>
        <w:t xml:space="preserve"> </w:t>
      </w:r>
      <w:r w:rsidRPr="002D4241">
        <w:rPr>
          <w:lang w:val="es-MX"/>
        </w:rPr>
        <w:t xml:space="preserve">Deberá  incluir  paneles  de  parcheo  categoría  6  mínimo  para  datos,  que  soporten   </w:t>
      </w:r>
      <w:r w:rsidRPr="002D4241">
        <w:rPr>
          <w:spacing w:val="37"/>
          <w:lang w:val="es-MX"/>
        </w:rPr>
        <w:t xml:space="preserve"> </w:t>
      </w:r>
      <w:r w:rsidRPr="002D4241">
        <w:rPr>
          <w:lang w:val="es-MX"/>
        </w:rPr>
        <w:t>la</w:t>
      </w:r>
    </w:p>
    <w:p w:rsidR="00687A2B" w:rsidRPr="002D4241" w:rsidRDefault="00687A2B">
      <w:pPr>
        <w:rPr>
          <w:lang w:val="es-MX"/>
        </w:rPr>
        <w:sectPr w:rsidR="00687A2B" w:rsidRPr="002D4241">
          <w:pgSz w:w="12240" w:h="15840"/>
          <w:pgMar w:top="1340" w:right="1080" w:bottom="280" w:left="1020" w:header="801" w:footer="0" w:gutter="0"/>
          <w:cols w:space="720"/>
        </w:sectPr>
      </w:pP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spacing w:before="10"/>
        <w:rPr>
          <w:sz w:val="28"/>
          <w:lang w:val="es-MX"/>
        </w:rPr>
      </w:pPr>
    </w:p>
    <w:p w:rsidR="00687A2B" w:rsidRPr="002D4241" w:rsidRDefault="00700C81">
      <w:pPr>
        <w:pStyle w:val="Textoindependiente"/>
        <w:spacing w:before="90"/>
        <w:ind w:left="1322"/>
        <w:rPr>
          <w:lang w:val="es-MX"/>
        </w:rPr>
      </w:pPr>
      <w:r w:rsidRPr="002D4241">
        <w:rPr>
          <w:lang w:val="es-MX"/>
        </w:rPr>
        <w:t xml:space="preserve">transmisión de tecnología Ethernet en el orden de </w:t>
      </w:r>
      <w:r w:rsidRPr="002D4241">
        <w:rPr>
          <w:lang w:val="es-MX"/>
        </w:rPr>
        <w:t>1 Gigabit, además de contar con salidas para conector RJ-45 categoría 6 mínimo en su parte frontal</w:t>
      </w:r>
    </w:p>
    <w:p w:rsidR="00687A2B" w:rsidRPr="002D4241" w:rsidRDefault="00687A2B">
      <w:pPr>
        <w:pStyle w:val="Textoindependiente"/>
        <w:rPr>
          <w:sz w:val="26"/>
          <w:lang w:val="es-MX"/>
        </w:rPr>
      </w:pPr>
    </w:p>
    <w:p w:rsidR="00687A2B" w:rsidRPr="002D4241" w:rsidRDefault="00700C81">
      <w:pPr>
        <w:pStyle w:val="Textoindependiente"/>
        <w:spacing w:before="221" w:line="276" w:lineRule="auto"/>
        <w:ind w:left="112"/>
        <w:rPr>
          <w:lang w:val="es-MX"/>
        </w:rPr>
      </w:pPr>
      <w:r w:rsidRPr="002D4241">
        <w:rPr>
          <w:lang w:val="es-MX"/>
        </w:rPr>
        <w:t>Deberá emplearse como medio de transmisión cable de cobre de 100 Ohms, con las siguientes características:</w:t>
      </w:r>
    </w:p>
    <w:p w:rsidR="00687A2B" w:rsidRPr="002D4241" w:rsidRDefault="00700C81">
      <w:pPr>
        <w:pStyle w:val="Textoindependiente"/>
        <w:spacing w:before="197"/>
        <w:ind w:left="1322" w:right="110" w:hanging="361"/>
        <w:jc w:val="both"/>
        <w:rPr>
          <w:lang w:val="es-MX"/>
        </w:rPr>
      </w:pPr>
      <w:r>
        <w:rPr>
          <w:noProof/>
          <w:lang w:val="es-MX" w:eastAsia="es-MX"/>
        </w:rPr>
        <w:drawing>
          <wp:inline distT="0" distB="0" distL="0" distR="0">
            <wp:extent cx="127000" cy="126365"/>
            <wp:effectExtent l="0" t="0" r="0" b="0"/>
            <wp:docPr id="4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1.png"/>
                    <pic:cNvPicPr/>
                  </pic:nvPicPr>
                  <pic:blipFill>
                    <a:blip r:embed="rId9" cstate="print"/>
                    <a:stretch>
                      <a:fillRect/>
                    </a:stretch>
                  </pic:blipFill>
                  <pic:spPr>
                    <a:xfrm>
                      <a:off x="0" y="0"/>
                      <a:ext cx="127000" cy="126365"/>
                    </a:xfrm>
                    <a:prstGeom prst="rect">
                      <a:avLst/>
                    </a:prstGeom>
                  </pic:spPr>
                </pic:pic>
              </a:graphicData>
            </a:graphic>
          </wp:inline>
        </w:drawing>
      </w:r>
      <w:r w:rsidRPr="002D4241">
        <w:rPr>
          <w:sz w:val="20"/>
          <w:lang w:val="es-MX"/>
        </w:rPr>
        <w:t xml:space="preserve">  </w:t>
      </w:r>
      <w:r w:rsidRPr="002D4241">
        <w:rPr>
          <w:spacing w:val="10"/>
          <w:sz w:val="20"/>
          <w:lang w:val="es-MX"/>
        </w:rPr>
        <w:t xml:space="preserve"> </w:t>
      </w:r>
      <w:r w:rsidRPr="002D4241">
        <w:rPr>
          <w:lang w:val="es-MX"/>
        </w:rPr>
        <w:t>UTP (Unshielded Twisted Pair), categoría 6 pa</w:t>
      </w:r>
      <w:r w:rsidRPr="002D4241">
        <w:rPr>
          <w:lang w:val="es-MX"/>
        </w:rPr>
        <w:t>ra datos, como mínimo, certificado para transmisión de datos (100,1000</w:t>
      </w:r>
      <w:r w:rsidRPr="002D4241">
        <w:rPr>
          <w:spacing w:val="-5"/>
          <w:lang w:val="es-MX"/>
        </w:rPr>
        <w:t xml:space="preserve"> </w:t>
      </w:r>
      <w:r w:rsidRPr="002D4241">
        <w:rPr>
          <w:lang w:val="es-MX"/>
        </w:rPr>
        <w:t>Mbps)</w:t>
      </w:r>
    </w:p>
    <w:p w:rsidR="00687A2B" w:rsidRPr="002D4241" w:rsidRDefault="00700C81">
      <w:pPr>
        <w:pStyle w:val="Textoindependiente"/>
        <w:ind w:left="961" w:right="3928"/>
        <w:rPr>
          <w:lang w:val="es-MX"/>
        </w:rPr>
      </w:pPr>
      <w:r>
        <w:rPr>
          <w:noProof/>
          <w:lang w:val="es-MX" w:eastAsia="es-MX"/>
        </w:rPr>
        <w:drawing>
          <wp:inline distT="0" distB="0" distL="0" distR="0">
            <wp:extent cx="127000" cy="126365"/>
            <wp:effectExtent l="0" t="0" r="0" b="0"/>
            <wp:docPr id="5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1.png"/>
                    <pic:cNvPicPr/>
                  </pic:nvPicPr>
                  <pic:blipFill>
                    <a:blip r:embed="rId9" cstate="print"/>
                    <a:stretch>
                      <a:fillRect/>
                    </a:stretch>
                  </pic:blipFill>
                  <pic:spPr>
                    <a:xfrm>
                      <a:off x="0" y="0"/>
                      <a:ext cx="127000" cy="126365"/>
                    </a:xfrm>
                    <a:prstGeom prst="rect">
                      <a:avLst/>
                    </a:prstGeom>
                  </pic:spPr>
                </pic:pic>
              </a:graphicData>
            </a:graphic>
          </wp:inline>
        </w:drawing>
      </w:r>
      <w:r w:rsidRPr="002D4241">
        <w:rPr>
          <w:sz w:val="20"/>
          <w:lang w:val="es-MX"/>
        </w:rPr>
        <w:t xml:space="preserve">  </w:t>
      </w:r>
      <w:r w:rsidRPr="002D4241">
        <w:rPr>
          <w:spacing w:val="10"/>
          <w:sz w:val="20"/>
          <w:lang w:val="es-MX"/>
        </w:rPr>
        <w:t xml:space="preserve"> </w:t>
      </w:r>
      <w:r w:rsidRPr="002D4241">
        <w:rPr>
          <w:lang w:val="es-MX"/>
        </w:rPr>
        <w:t>Conductor sólido de cobre calibre (22 al</w:t>
      </w:r>
      <w:r w:rsidRPr="002D4241">
        <w:rPr>
          <w:spacing w:val="-7"/>
          <w:lang w:val="es-MX"/>
        </w:rPr>
        <w:t xml:space="preserve"> </w:t>
      </w:r>
      <w:r w:rsidRPr="002D4241">
        <w:rPr>
          <w:lang w:val="es-MX"/>
        </w:rPr>
        <w:t>24</w:t>
      </w:r>
      <w:r w:rsidRPr="002D4241">
        <w:rPr>
          <w:spacing w:val="-1"/>
          <w:lang w:val="es-MX"/>
        </w:rPr>
        <w:t xml:space="preserve"> </w:t>
      </w:r>
      <w:r w:rsidRPr="002D4241">
        <w:rPr>
          <w:lang w:val="es-MX"/>
        </w:rPr>
        <w:t>AWG)</w:t>
      </w:r>
      <w:r w:rsidRPr="002D4241">
        <w:rPr>
          <w:w w:val="99"/>
          <w:lang w:val="es-MX"/>
        </w:rPr>
        <w:t xml:space="preserve"> </w:t>
      </w:r>
      <w:r>
        <w:rPr>
          <w:noProof/>
          <w:w w:val="99"/>
          <w:lang w:val="es-MX" w:eastAsia="es-MX"/>
        </w:rPr>
        <w:drawing>
          <wp:inline distT="0" distB="0" distL="0" distR="0">
            <wp:extent cx="127000" cy="126365"/>
            <wp:effectExtent l="0" t="0" r="0" b="0"/>
            <wp:docPr id="5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1.png"/>
                    <pic:cNvPicPr/>
                  </pic:nvPicPr>
                  <pic:blipFill>
                    <a:blip r:embed="rId9" cstate="print"/>
                    <a:stretch>
                      <a:fillRect/>
                    </a:stretch>
                  </pic:blipFill>
                  <pic:spPr>
                    <a:xfrm>
                      <a:off x="0" y="0"/>
                      <a:ext cx="127000" cy="126365"/>
                    </a:xfrm>
                    <a:prstGeom prst="rect">
                      <a:avLst/>
                    </a:prstGeom>
                  </pic:spPr>
                </pic:pic>
              </a:graphicData>
            </a:graphic>
          </wp:inline>
        </w:drawing>
      </w:r>
      <w:r w:rsidRPr="002D4241">
        <w:rPr>
          <w:w w:val="99"/>
          <w:lang w:val="es-MX"/>
        </w:rPr>
        <w:t xml:space="preserve">  </w:t>
      </w:r>
      <w:r w:rsidRPr="002D4241">
        <w:rPr>
          <w:spacing w:val="-20"/>
          <w:w w:val="99"/>
          <w:lang w:val="es-MX"/>
        </w:rPr>
        <w:t xml:space="preserve"> </w:t>
      </w:r>
      <w:r w:rsidRPr="002D4241">
        <w:rPr>
          <w:lang w:val="es-MX"/>
        </w:rPr>
        <w:t>Material aislante: Polietileno ó</w:t>
      </w:r>
      <w:r w:rsidRPr="002D4241">
        <w:rPr>
          <w:spacing w:val="-7"/>
          <w:lang w:val="es-MX"/>
        </w:rPr>
        <w:t xml:space="preserve"> </w:t>
      </w:r>
      <w:r w:rsidRPr="002D4241">
        <w:rPr>
          <w:lang w:val="es-MX"/>
        </w:rPr>
        <w:t>PVC</w:t>
      </w:r>
    </w:p>
    <w:p w:rsidR="00687A2B" w:rsidRPr="002D4241" w:rsidRDefault="00700C81">
      <w:pPr>
        <w:pStyle w:val="Textoindependiente"/>
        <w:ind w:left="1322" w:right="105" w:hanging="361"/>
        <w:jc w:val="both"/>
        <w:rPr>
          <w:lang w:val="es-MX"/>
        </w:rPr>
      </w:pPr>
      <w:r>
        <w:rPr>
          <w:noProof/>
          <w:lang w:val="es-MX" w:eastAsia="es-MX"/>
        </w:rPr>
        <w:drawing>
          <wp:inline distT="0" distB="0" distL="0" distR="0">
            <wp:extent cx="127000" cy="126364"/>
            <wp:effectExtent l="0" t="0" r="0" b="0"/>
            <wp:docPr id="5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1.png"/>
                    <pic:cNvPicPr/>
                  </pic:nvPicPr>
                  <pic:blipFill>
                    <a:blip r:embed="rId9" cstate="print"/>
                    <a:stretch>
                      <a:fillRect/>
                    </a:stretch>
                  </pic:blipFill>
                  <pic:spPr>
                    <a:xfrm>
                      <a:off x="0" y="0"/>
                      <a:ext cx="127000" cy="126364"/>
                    </a:xfrm>
                    <a:prstGeom prst="rect">
                      <a:avLst/>
                    </a:prstGeom>
                  </pic:spPr>
                </pic:pic>
              </a:graphicData>
            </a:graphic>
          </wp:inline>
        </w:drawing>
      </w:r>
      <w:r w:rsidRPr="002D4241">
        <w:rPr>
          <w:sz w:val="20"/>
          <w:lang w:val="es-MX"/>
        </w:rPr>
        <w:t xml:space="preserve">  </w:t>
      </w:r>
      <w:r w:rsidRPr="002D4241">
        <w:rPr>
          <w:spacing w:val="10"/>
          <w:sz w:val="20"/>
          <w:lang w:val="es-MX"/>
        </w:rPr>
        <w:t xml:space="preserve"> </w:t>
      </w:r>
      <w:r w:rsidRPr="002D4241">
        <w:rPr>
          <w:lang w:val="es-MX"/>
        </w:rPr>
        <w:t>Cubierta exterior del cable: De acuerdo a las designaciones para cable tipo CMR (Comunications</w:t>
      </w:r>
      <w:r w:rsidRPr="002D4241">
        <w:rPr>
          <w:spacing w:val="-5"/>
          <w:lang w:val="es-MX"/>
        </w:rPr>
        <w:t xml:space="preserve"> </w:t>
      </w:r>
      <w:r w:rsidRPr="002D4241">
        <w:rPr>
          <w:lang w:val="es-MX"/>
        </w:rPr>
        <w:t>Riser)</w:t>
      </w:r>
      <w:r w:rsidRPr="002D4241">
        <w:rPr>
          <w:spacing w:val="-2"/>
          <w:lang w:val="es-MX"/>
        </w:rPr>
        <w:t xml:space="preserve"> </w:t>
      </w:r>
      <w:r w:rsidRPr="002D4241">
        <w:rPr>
          <w:lang w:val="es-MX"/>
        </w:rPr>
        <w:t>y</w:t>
      </w:r>
      <w:r w:rsidRPr="002D4241">
        <w:rPr>
          <w:spacing w:val="-10"/>
          <w:lang w:val="es-MX"/>
        </w:rPr>
        <w:t xml:space="preserve"> </w:t>
      </w:r>
      <w:r w:rsidRPr="002D4241">
        <w:rPr>
          <w:lang w:val="es-MX"/>
        </w:rPr>
        <w:t>CMP</w:t>
      </w:r>
      <w:r w:rsidRPr="002D4241">
        <w:rPr>
          <w:spacing w:val="-4"/>
          <w:lang w:val="es-MX"/>
        </w:rPr>
        <w:t xml:space="preserve"> </w:t>
      </w:r>
      <w:r w:rsidRPr="002D4241">
        <w:rPr>
          <w:lang w:val="es-MX"/>
        </w:rPr>
        <w:t>(Comunications</w:t>
      </w:r>
      <w:r w:rsidRPr="002D4241">
        <w:rPr>
          <w:spacing w:val="-5"/>
          <w:lang w:val="es-MX"/>
        </w:rPr>
        <w:t xml:space="preserve"> </w:t>
      </w:r>
      <w:r w:rsidRPr="002D4241">
        <w:rPr>
          <w:lang w:val="es-MX"/>
        </w:rPr>
        <w:t>Plenum)</w:t>
      </w:r>
      <w:r w:rsidRPr="002D4241">
        <w:rPr>
          <w:spacing w:val="-5"/>
          <w:lang w:val="es-MX"/>
        </w:rPr>
        <w:t xml:space="preserve"> </w:t>
      </w:r>
      <w:r w:rsidRPr="002D4241">
        <w:rPr>
          <w:lang w:val="es-MX"/>
        </w:rPr>
        <w:t>donde</w:t>
      </w:r>
      <w:r w:rsidRPr="002D4241">
        <w:rPr>
          <w:spacing w:val="-6"/>
          <w:lang w:val="es-MX"/>
        </w:rPr>
        <w:t xml:space="preserve"> </w:t>
      </w:r>
      <w:r w:rsidRPr="002D4241">
        <w:rPr>
          <w:lang w:val="es-MX"/>
        </w:rPr>
        <w:t>se</w:t>
      </w:r>
      <w:r w:rsidRPr="002D4241">
        <w:rPr>
          <w:spacing w:val="-6"/>
          <w:lang w:val="es-MX"/>
        </w:rPr>
        <w:t xml:space="preserve"> </w:t>
      </w:r>
      <w:r w:rsidRPr="002D4241">
        <w:rPr>
          <w:lang w:val="es-MX"/>
        </w:rPr>
        <w:t>requiera</w:t>
      </w:r>
      <w:r w:rsidRPr="002D4241">
        <w:rPr>
          <w:spacing w:val="-3"/>
          <w:lang w:val="es-MX"/>
        </w:rPr>
        <w:t xml:space="preserve"> </w:t>
      </w:r>
      <w:r w:rsidRPr="002D4241">
        <w:rPr>
          <w:lang w:val="es-MX"/>
        </w:rPr>
        <w:t>cumpliendo</w:t>
      </w:r>
      <w:r w:rsidRPr="002D4241">
        <w:rPr>
          <w:spacing w:val="-5"/>
          <w:lang w:val="es-MX"/>
        </w:rPr>
        <w:t xml:space="preserve"> </w:t>
      </w:r>
      <w:r w:rsidRPr="002D4241">
        <w:rPr>
          <w:lang w:val="es-MX"/>
        </w:rPr>
        <w:t>con las normas anteriormente</w:t>
      </w:r>
      <w:r w:rsidRPr="002D4241">
        <w:rPr>
          <w:spacing w:val="-7"/>
          <w:lang w:val="es-MX"/>
        </w:rPr>
        <w:t xml:space="preserve"> </w:t>
      </w:r>
      <w:r w:rsidRPr="002D4241">
        <w:rPr>
          <w:lang w:val="es-MX"/>
        </w:rPr>
        <w:t>descritas.</w:t>
      </w:r>
    </w:p>
    <w:p w:rsidR="00687A2B" w:rsidRPr="002D4241" w:rsidRDefault="00700C81">
      <w:pPr>
        <w:pStyle w:val="Textoindependiente"/>
        <w:ind w:left="961"/>
        <w:rPr>
          <w:lang w:val="es-MX"/>
        </w:rPr>
      </w:pPr>
      <w:r>
        <w:rPr>
          <w:noProof/>
          <w:lang w:val="es-MX" w:eastAsia="es-MX"/>
        </w:rPr>
        <w:drawing>
          <wp:inline distT="0" distB="0" distL="0" distR="0">
            <wp:extent cx="127000" cy="126364"/>
            <wp:effectExtent l="0" t="0" r="0" b="0"/>
            <wp:docPr id="5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1.png"/>
                    <pic:cNvPicPr/>
                  </pic:nvPicPr>
                  <pic:blipFill>
                    <a:blip r:embed="rId9" cstate="print"/>
                    <a:stretch>
                      <a:fillRect/>
                    </a:stretch>
                  </pic:blipFill>
                  <pic:spPr>
                    <a:xfrm>
                      <a:off x="0" y="0"/>
                      <a:ext cx="127000" cy="126364"/>
                    </a:xfrm>
                    <a:prstGeom prst="rect">
                      <a:avLst/>
                    </a:prstGeom>
                  </pic:spPr>
                </pic:pic>
              </a:graphicData>
            </a:graphic>
          </wp:inline>
        </w:drawing>
      </w:r>
      <w:r w:rsidRPr="002D4241">
        <w:rPr>
          <w:sz w:val="20"/>
          <w:lang w:val="es-MX"/>
        </w:rPr>
        <w:t xml:space="preserve">  </w:t>
      </w:r>
      <w:r w:rsidRPr="002D4241">
        <w:rPr>
          <w:spacing w:val="10"/>
          <w:sz w:val="20"/>
          <w:lang w:val="es-MX"/>
        </w:rPr>
        <w:t xml:space="preserve"> </w:t>
      </w:r>
      <w:r w:rsidRPr="002D4241">
        <w:rPr>
          <w:lang w:val="es-MX"/>
        </w:rPr>
        <w:t>Atenuación máxima del cable: 32.8 dB /</w:t>
      </w:r>
      <w:r w:rsidRPr="002D4241">
        <w:rPr>
          <w:spacing w:val="-9"/>
          <w:lang w:val="es-MX"/>
        </w:rPr>
        <w:t xml:space="preserve"> </w:t>
      </w:r>
      <w:r w:rsidRPr="002D4241">
        <w:rPr>
          <w:lang w:val="es-MX"/>
        </w:rPr>
        <w:t>250MHz</w:t>
      </w:r>
    </w:p>
    <w:p w:rsidR="00687A2B" w:rsidRPr="002D4241" w:rsidRDefault="00700C81">
      <w:pPr>
        <w:pStyle w:val="Textoindependiente"/>
        <w:ind w:left="961"/>
        <w:rPr>
          <w:lang w:val="es-MX"/>
        </w:rPr>
      </w:pPr>
      <w:r>
        <w:rPr>
          <w:noProof/>
          <w:lang w:val="es-MX" w:eastAsia="es-MX"/>
        </w:rPr>
        <w:drawing>
          <wp:inline distT="0" distB="0" distL="0" distR="0">
            <wp:extent cx="127000" cy="126364"/>
            <wp:effectExtent l="0" t="0" r="0" b="0"/>
            <wp:docPr id="5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1.png"/>
                    <pic:cNvPicPr/>
                  </pic:nvPicPr>
                  <pic:blipFill>
                    <a:blip r:embed="rId9" cstate="print"/>
                    <a:stretch>
                      <a:fillRect/>
                    </a:stretch>
                  </pic:blipFill>
                  <pic:spPr>
                    <a:xfrm>
                      <a:off x="0" y="0"/>
                      <a:ext cx="127000" cy="126364"/>
                    </a:xfrm>
                    <a:prstGeom prst="rect">
                      <a:avLst/>
                    </a:prstGeom>
                  </pic:spPr>
                </pic:pic>
              </a:graphicData>
            </a:graphic>
          </wp:inline>
        </w:drawing>
      </w:r>
      <w:r w:rsidRPr="002D4241">
        <w:rPr>
          <w:sz w:val="20"/>
          <w:lang w:val="es-MX"/>
        </w:rPr>
        <w:t xml:space="preserve">  </w:t>
      </w:r>
      <w:r w:rsidRPr="002D4241">
        <w:rPr>
          <w:spacing w:val="10"/>
          <w:sz w:val="20"/>
          <w:lang w:val="es-MX"/>
        </w:rPr>
        <w:t xml:space="preserve"> </w:t>
      </w:r>
      <w:r w:rsidRPr="002D4241">
        <w:rPr>
          <w:lang w:val="es-MX"/>
        </w:rPr>
        <w:t>Tiempo de propagación máximo del medio: 536 nseg. @250MHz</w:t>
      </w:r>
      <w:r w:rsidRPr="002D4241">
        <w:rPr>
          <w:spacing w:val="-10"/>
          <w:lang w:val="es-MX"/>
        </w:rPr>
        <w:t xml:space="preserve"> </w:t>
      </w:r>
      <w:r w:rsidRPr="002D4241">
        <w:rPr>
          <w:lang w:val="es-MX"/>
        </w:rPr>
        <w:t>/100m</w:t>
      </w:r>
    </w:p>
    <w:p w:rsidR="00687A2B" w:rsidRPr="002D4241" w:rsidRDefault="00700C81">
      <w:pPr>
        <w:pStyle w:val="Textoindependiente"/>
        <w:ind w:left="1322" w:right="111" w:hanging="361"/>
        <w:jc w:val="both"/>
        <w:rPr>
          <w:lang w:val="es-MX"/>
        </w:rPr>
      </w:pPr>
      <w:r>
        <w:rPr>
          <w:noProof/>
          <w:lang w:val="es-MX" w:eastAsia="es-MX"/>
        </w:rPr>
        <w:drawing>
          <wp:inline distT="0" distB="0" distL="0" distR="0">
            <wp:extent cx="127000" cy="126364"/>
            <wp:effectExtent l="0" t="0" r="0" b="0"/>
            <wp:docPr id="6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1.png"/>
                    <pic:cNvPicPr/>
                  </pic:nvPicPr>
                  <pic:blipFill>
                    <a:blip r:embed="rId9" cstate="print"/>
                    <a:stretch>
                      <a:fillRect/>
                    </a:stretch>
                  </pic:blipFill>
                  <pic:spPr>
                    <a:xfrm>
                      <a:off x="0" y="0"/>
                      <a:ext cx="127000" cy="126364"/>
                    </a:xfrm>
                    <a:prstGeom prst="rect">
                      <a:avLst/>
                    </a:prstGeom>
                  </pic:spPr>
                </pic:pic>
              </a:graphicData>
            </a:graphic>
          </wp:inline>
        </w:drawing>
      </w:r>
      <w:r w:rsidRPr="002D4241">
        <w:rPr>
          <w:sz w:val="20"/>
          <w:lang w:val="es-MX"/>
        </w:rPr>
        <w:t xml:space="preserve">  </w:t>
      </w:r>
      <w:r w:rsidRPr="002D4241">
        <w:rPr>
          <w:spacing w:val="10"/>
          <w:sz w:val="20"/>
          <w:lang w:val="es-MX"/>
        </w:rPr>
        <w:t xml:space="preserve"> </w:t>
      </w:r>
      <w:r w:rsidRPr="002D4241">
        <w:rPr>
          <w:lang w:val="es-MX"/>
        </w:rPr>
        <w:t>Deberá contener marcado en la cubierta exterior del cable, la marca del fabricante y la categoría</w:t>
      </w:r>
    </w:p>
    <w:p w:rsidR="00687A2B" w:rsidRPr="002D4241" w:rsidRDefault="00687A2B">
      <w:pPr>
        <w:pStyle w:val="Textoindependiente"/>
        <w:rPr>
          <w:sz w:val="26"/>
          <w:lang w:val="es-MX"/>
        </w:rPr>
      </w:pPr>
    </w:p>
    <w:p w:rsidR="00687A2B" w:rsidRPr="002D4241" w:rsidRDefault="00700C81">
      <w:pPr>
        <w:pStyle w:val="Textoindependiente"/>
        <w:spacing w:before="221" w:line="276" w:lineRule="auto"/>
        <w:ind w:left="112"/>
        <w:rPr>
          <w:lang w:val="es-MX"/>
        </w:rPr>
      </w:pPr>
      <w:r w:rsidRPr="002D4241">
        <w:rPr>
          <w:lang w:val="es-MX"/>
        </w:rPr>
        <w:t>Para la instalación de los servicios de datos (cables), deberá emplearse: escaleras porta</w:t>
      </w:r>
      <w:r w:rsidRPr="002D4241">
        <w:rPr>
          <w:lang w:val="es-MX"/>
        </w:rPr>
        <w:t xml:space="preserve"> cables, tubería conduit, ductos empotrados en piso y sistemas de canalización aparente.</w:t>
      </w:r>
    </w:p>
    <w:p w:rsidR="00687A2B" w:rsidRPr="002D4241" w:rsidRDefault="00687A2B">
      <w:pPr>
        <w:pStyle w:val="Textoindependiente"/>
        <w:rPr>
          <w:sz w:val="26"/>
          <w:lang w:val="es-MX"/>
        </w:rPr>
      </w:pPr>
    </w:p>
    <w:p w:rsidR="00687A2B" w:rsidRPr="002D4241" w:rsidRDefault="00687A2B">
      <w:pPr>
        <w:pStyle w:val="Textoindependiente"/>
        <w:spacing w:before="3"/>
        <w:rPr>
          <w:sz w:val="36"/>
          <w:lang w:val="es-MX"/>
        </w:rPr>
      </w:pPr>
    </w:p>
    <w:p w:rsidR="00687A2B" w:rsidRDefault="00700C81">
      <w:pPr>
        <w:pStyle w:val="Prrafodelista"/>
        <w:numPr>
          <w:ilvl w:val="1"/>
          <w:numId w:val="28"/>
        </w:numPr>
        <w:tabs>
          <w:tab w:val="left" w:pos="481"/>
        </w:tabs>
        <w:rPr>
          <w:sz w:val="24"/>
        </w:rPr>
      </w:pPr>
      <w:r>
        <w:rPr>
          <w:sz w:val="24"/>
        </w:rPr>
        <w:t>Escaleras</w:t>
      </w:r>
      <w:r>
        <w:rPr>
          <w:spacing w:val="-6"/>
          <w:sz w:val="24"/>
        </w:rPr>
        <w:t xml:space="preserve"> </w:t>
      </w:r>
      <w:r>
        <w:rPr>
          <w:sz w:val="24"/>
        </w:rPr>
        <w:t>PortaCables</w:t>
      </w:r>
    </w:p>
    <w:p w:rsidR="00687A2B" w:rsidRDefault="00687A2B">
      <w:pPr>
        <w:pStyle w:val="Textoindependiente"/>
        <w:spacing w:before="2"/>
      </w:pPr>
    </w:p>
    <w:p w:rsidR="00687A2B" w:rsidRPr="002D4241" w:rsidRDefault="00700C81">
      <w:pPr>
        <w:pStyle w:val="Textoindependiente"/>
        <w:spacing w:line="278" w:lineRule="auto"/>
        <w:ind w:left="112" w:right="103"/>
        <w:rPr>
          <w:lang w:val="es-MX"/>
        </w:rPr>
      </w:pPr>
      <w:r w:rsidRPr="002D4241">
        <w:rPr>
          <w:lang w:val="es-MX"/>
        </w:rPr>
        <w:t>Los tipos de escalera porta cables permitidas para la canalización horizontal colocada arriba del plafón o por piso falso de los edificios, de</w:t>
      </w:r>
      <w:r w:rsidRPr="002D4241">
        <w:rPr>
          <w:lang w:val="es-MX"/>
        </w:rPr>
        <w:t>berán contar con las siguientes características:</w:t>
      </w:r>
    </w:p>
    <w:p w:rsidR="00687A2B" w:rsidRPr="002D4241" w:rsidRDefault="00700C81">
      <w:pPr>
        <w:pStyle w:val="Textoindependiente"/>
        <w:spacing w:before="195"/>
        <w:ind w:left="1207" w:right="103" w:hanging="361"/>
        <w:jc w:val="both"/>
        <w:rPr>
          <w:lang w:val="es-MX"/>
        </w:rPr>
      </w:pPr>
      <w:r>
        <w:rPr>
          <w:noProof/>
          <w:lang w:val="es-MX" w:eastAsia="es-MX"/>
        </w:rPr>
        <w:drawing>
          <wp:inline distT="0" distB="0" distL="0" distR="0">
            <wp:extent cx="126365" cy="126366"/>
            <wp:effectExtent l="0" t="0" r="0" b="0"/>
            <wp:docPr id="6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1.png"/>
                    <pic:cNvPicPr/>
                  </pic:nvPicPr>
                  <pic:blipFill>
                    <a:blip r:embed="rId9" cstate="print"/>
                    <a:stretch>
                      <a:fillRect/>
                    </a:stretch>
                  </pic:blipFill>
                  <pic:spPr>
                    <a:xfrm>
                      <a:off x="0" y="0"/>
                      <a:ext cx="126365" cy="126366"/>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Fabricadas de aluminio, de acuerdo a lo especificado en la Norma Mexicana NMX-J-5111- ANCE-1999</w:t>
      </w:r>
    </w:p>
    <w:p w:rsidR="00687A2B" w:rsidRPr="002D4241" w:rsidRDefault="00700C81">
      <w:pPr>
        <w:pStyle w:val="Textoindependiente"/>
        <w:ind w:left="846"/>
        <w:rPr>
          <w:lang w:val="es-MX"/>
        </w:rPr>
      </w:pPr>
      <w:r>
        <w:rPr>
          <w:noProof/>
          <w:lang w:val="es-MX" w:eastAsia="es-MX"/>
        </w:rPr>
        <w:drawing>
          <wp:inline distT="0" distB="0" distL="0" distR="0">
            <wp:extent cx="126365" cy="126364"/>
            <wp:effectExtent l="0" t="0" r="0" b="0"/>
            <wp:docPr id="6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Fabricadas en tramos con una longitud de 3.66</w:t>
      </w:r>
      <w:r w:rsidRPr="002D4241">
        <w:rPr>
          <w:spacing w:val="-8"/>
          <w:lang w:val="es-MX"/>
        </w:rPr>
        <w:t xml:space="preserve"> </w:t>
      </w:r>
      <w:r w:rsidRPr="002D4241">
        <w:rPr>
          <w:lang w:val="es-MX"/>
        </w:rPr>
        <w:t>metros</w:t>
      </w:r>
    </w:p>
    <w:p w:rsidR="00687A2B" w:rsidRPr="002D4241" w:rsidRDefault="00700C81">
      <w:pPr>
        <w:pStyle w:val="Textoindependiente"/>
        <w:ind w:left="1207" w:right="103" w:hanging="361"/>
        <w:jc w:val="both"/>
        <w:rPr>
          <w:lang w:val="es-MX"/>
        </w:rPr>
      </w:pPr>
      <w:r>
        <w:rPr>
          <w:noProof/>
          <w:lang w:val="es-MX" w:eastAsia="es-MX"/>
        </w:rPr>
        <w:drawing>
          <wp:inline distT="0" distB="0" distL="0" distR="0">
            <wp:extent cx="126365" cy="126364"/>
            <wp:effectExtent l="0" t="0" r="0" b="0"/>
            <wp:docPr id="6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spacing w:val="-3"/>
          <w:lang w:val="es-MX"/>
        </w:rPr>
        <w:t xml:space="preserve">Fabricadas </w:t>
      </w:r>
      <w:r w:rsidRPr="002D4241">
        <w:rPr>
          <w:lang w:val="es-MX"/>
        </w:rPr>
        <w:t xml:space="preserve">en </w:t>
      </w:r>
      <w:r w:rsidRPr="002D4241">
        <w:rPr>
          <w:spacing w:val="-3"/>
          <w:lang w:val="es-MX"/>
        </w:rPr>
        <w:t xml:space="preserve">medidas </w:t>
      </w:r>
      <w:r w:rsidRPr="002D4241">
        <w:rPr>
          <w:lang w:val="es-MX"/>
        </w:rPr>
        <w:t xml:space="preserve">de </w:t>
      </w:r>
      <w:r w:rsidRPr="002D4241">
        <w:rPr>
          <w:spacing w:val="-3"/>
          <w:lang w:val="es-MX"/>
        </w:rPr>
        <w:t xml:space="preserve">6,9,12,16,18 </w:t>
      </w:r>
      <w:r w:rsidRPr="002D4241">
        <w:rPr>
          <w:lang w:val="es-MX"/>
        </w:rPr>
        <w:t xml:space="preserve">y 20 pulgadas de </w:t>
      </w:r>
      <w:r w:rsidRPr="002D4241">
        <w:rPr>
          <w:spacing w:val="-3"/>
          <w:lang w:val="es-MX"/>
        </w:rPr>
        <w:t xml:space="preserve">ancho </w:t>
      </w:r>
      <w:r w:rsidRPr="002D4241">
        <w:rPr>
          <w:lang w:val="es-MX"/>
        </w:rPr>
        <w:t xml:space="preserve">por 6,9 y 12 </w:t>
      </w:r>
      <w:r w:rsidRPr="002D4241">
        <w:rPr>
          <w:spacing w:val="-3"/>
          <w:lang w:val="es-MX"/>
        </w:rPr>
        <w:t xml:space="preserve">pulgadas </w:t>
      </w:r>
      <w:r w:rsidRPr="002D4241">
        <w:rPr>
          <w:lang w:val="es-MX"/>
        </w:rPr>
        <w:t xml:space="preserve">de </w:t>
      </w:r>
      <w:r w:rsidRPr="002D4241">
        <w:rPr>
          <w:spacing w:val="-3"/>
          <w:lang w:val="es-MX"/>
        </w:rPr>
        <w:t xml:space="preserve">separación </w:t>
      </w:r>
      <w:r w:rsidRPr="002D4241">
        <w:rPr>
          <w:lang w:val="es-MX"/>
        </w:rPr>
        <w:t>entre</w:t>
      </w:r>
      <w:r w:rsidRPr="002D4241">
        <w:rPr>
          <w:spacing w:val="-27"/>
          <w:lang w:val="es-MX"/>
        </w:rPr>
        <w:t xml:space="preserve"> </w:t>
      </w:r>
      <w:r w:rsidRPr="002D4241">
        <w:rPr>
          <w:lang w:val="es-MX"/>
        </w:rPr>
        <w:t>peldaños</w:t>
      </w:r>
    </w:p>
    <w:p w:rsidR="00687A2B" w:rsidRPr="002D4241" w:rsidRDefault="00700C81">
      <w:pPr>
        <w:pStyle w:val="Textoindependiente"/>
        <w:ind w:left="1207" w:right="109" w:hanging="361"/>
        <w:jc w:val="both"/>
        <w:rPr>
          <w:lang w:val="es-MX"/>
        </w:rPr>
      </w:pPr>
      <w:r>
        <w:rPr>
          <w:noProof/>
          <w:lang w:val="es-MX" w:eastAsia="es-MX"/>
        </w:rPr>
        <w:drawing>
          <wp:inline distT="0" distB="0" distL="0" distR="0">
            <wp:extent cx="126365" cy="126366"/>
            <wp:effectExtent l="0" t="0" r="0" b="0"/>
            <wp:docPr id="6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1.png"/>
                    <pic:cNvPicPr/>
                  </pic:nvPicPr>
                  <pic:blipFill>
                    <a:blip r:embed="rId9" cstate="print"/>
                    <a:stretch>
                      <a:fillRect/>
                    </a:stretch>
                  </pic:blipFill>
                  <pic:spPr>
                    <a:xfrm>
                      <a:off x="0" y="0"/>
                      <a:ext cx="126365" cy="126366"/>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El peralte interno útil de las escaleras porta cables debe tener una altura mínima de 8,0 cm. El peralte máximo permitido por esta Norma para una escalera porta cables es de 12,6</w:t>
      </w:r>
      <w:r w:rsidRPr="002D4241">
        <w:rPr>
          <w:lang w:val="es-MX"/>
        </w:rPr>
        <w:t>0</w:t>
      </w:r>
      <w:r w:rsidRPr="002D4241">
        <w:rPr>
          <w:spacing w:val="-14"/>
          <w:lang w:val="es-MX"/>
        </w:rPr>
        <w:t xml:space="preserve"> </w:t>
      </w:r>
      <w:r w:rsidRPr="002D4241">
        <w:rPr>
          <w:lang w:val="es-MX"/>
        </w:rPr>
        <w:t>cm</w:t>
      </w:r>
    </w:p>
    <w:p w:rsidR="00687A2B" w:rsidRPr="002D4241" w:rsidRDefault="00700C81">
      <w:pPr>
        <w:pStyle w:val="Textoindependiente"/>
        <w:ind w:left="1207" w:right="103" w:hanging="361"/>
        <w:jc w:val="both"/>
        <w:rPr>
          <w:lang w:val="es-MX"/>
        </w:rPr>
      </w:pPr>
      <w:r>
        <w:rPr>
          <w:noProof/>
          <w:lang w:val="es-MX" w:eastAsia="es-MX"/>
        </w:rPr>
        <w:drawing>
          <wp:inline distT="0" distB="0" distL="0" distR="0">
            <wp:extent cx="126365" cy="126364"/>
            <wp:effectExtent l="0" t="0" r="0" b="0"/>
            <wp:docPr id="7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Debe seleccionarse de forma que la suma de los pesos de los cables de telecomunicaciones que se coloquen sobre ella, más una carga dinámica de 80 Kg., sea menor que la capacidad de</w:t>
      </w:r>
      <w:r w:rsidRPr="002D4241">
        <w:rPr>
          <w:spacing w:val="-5"/>
          <w:lang w:val="es-MX"/>
        </w:rPr>
        <w:t xml:space="preserve"> </w:t>
      </w:r>
      <w:r w:rsidRPr="002D4241">
        <w:rPr>
          <w:lang w:val="es-MX"/>
        </w:rPr>
        <w:t>carga</w:t>
      </w:r>
      <w:r w:rsidRPr="002D4241">
        <w:rPr>
          <w:spacing w:val="-5"/>
          <w:lang w:val="es-MX"/>
        </w:rPr>
        <w:t xml:space="preserve"> </w:t>
      </w:r>
      <w:r w:rsidRPr="002D4241">
        <w:rPr>
          <w:lang w:val="es-MX"/>
        </w:rPr>
        <w:t>aprobada</w:t>
      </w:r>
      <w:r w:rsidRPr="002D4241">
        <w:rPr>
          <w:spacing w:val="-5"/>
          <w:lang w:val="es-MX"/>
        </w:rPr>
        <w:t xml:space="preserve"> </w:t>
      </w:r>
      <w:r w:rsidRPr="002D4241">
        <w:rPr>
          <w:lang w:val="es-MX"/>
        </w:rPr>
        <w:t>para</w:t>
      </w:r>
      <w:r w:rsidRPr="002D4241">
        <w:rPr>
          <w:spacing w:val="-5"/>
          <w:lang w:val="es-MX"/>
        </w:rPr>
        <w:t xml:space="preserve"> </w:t>
      </w:r>
      <w:r w:rsidRPr="002D4241">
        <w:rPr>
          <w:lang w:val="es-MX"/>
        </w:rPr>
        <w:t>el</w:t>
      </w:r>
      <w:r w:rsidRPr="002D4241">
        <w:rPr>
          <w:spacing w:val="-1"/>
          <w:lang w:val="es-MX"/>
        </w:rPr>
        <w:t xml:space="preserve"> </w:t>
      </w:r>
      <w:r w:rsidRPr="002D4241">
        <w:rPr>
          <w:lang w:val="es-MX"/>
        </w:rPr>
        <w:t>producto</w:t>
      </w:r>
      <w:r w:rsidRPr="002D4241">
        <w:rPr>
          <w:spacing w:val="-3"/>
          <w:lang w:val="es-MX"/>
        </w:rPr>
        <w:t xml:space="preserve"> </w:t>
      </w:r>
      <w:r w:rsidRPr="002D4241">
        <w:rPr>
          <w:lang w:val="es-MX"/>
        </w:rPr>
        <w:t>de</w:t>
      </w:r>
      <w:r w:rsidRPr="002D4241">
        <w:rPr>
          <w:spacing w:val="-2"/>
          <w:lang w:val="es-MX"/>
        </w:rPr>
        <w:t xml:space="preserve"> </w:t>
      </w:r>
      <w:r w:rsidRPr="002D4241">
        <w:rPr>
          <w:lang w:val="es-MX"/>
        </w:rPr>
        <w:t>acuerdo</w:t>
      </w:r>
      <w:r w:rsidRPr="002D4241">
        <w:rPr>
          <w:spacing w:val="-5"/>
          <w:lang w:val="es-MX"/>
        </w:rPr>
        <w:t xml:space="preserve"> </w:t>
      </w:r>
      <w:r w:rsidRPr="002D4241">
        <w:rPr>
          <w:lang w:val="es-MX"/>
        </w:rPr>
        <w:t>a</w:t>
      </w:r>
      <w:r w:rsidRPr="002D4241">
        <w:rPr>
          <w:spacing w:val="-5"/>
          <w:lang w:val="es-MX"/>
        </w:rPr>
        <w:t xml:space="preserve"> </w:t>
      </w:r>
      <w:r w:rsidRPr="002D4241">
        <w:rPr>
          <w:lang w:val="es-MX"/>
        </w:rPr>
        <w:t>lo</w:t>
      </w:r>
      <w:r w:rsidRPr="002D4241">
        <w:rPr>
          <w:spacing w:val="-1"/>
          <w:lang w:val="es-MX"/>
        </w:rPr>
        <w:t xml:space="preserve"> </w:t>
      </w:r>
      <w:r w:rsidRPr="002D4241">
        <w:rPr>
          <w:lang w:val="es-MX"/>
        </w:rPr>
        <w:t>indicado</w:t>
      </w:r>
      <w:r w:rsidRPr="002D4241">
        <w:rPr>
          <w:spacing w:val="-4"/>
          <w:lang w:val="es-MX"/>
        </w:rPr>
        <w:t xml:space="preserve"> </w:t>
      </w:r>
      <w:r w:rsidRPr="002D4241">
        <w:rPr>
          <w:lang w:val="es-MX"/>
        </w:rPr>
        <w:t>en</w:t>
      </w:r>
      <w:r w:rsidRPr="002D4241">
        <w:rPr>
          <w:spacing w:val="-1"/>
          <w:lang w:val="es-MX"/>
        </w:rPr>
        <w:t xml:space="preserve"> </w:t>
      </w:r>
      <w:r w:rsidRPr="002D4241">
        <w:rPr>
          <w:lang w:val="es-MX"/>
        </w:rPr>
        <w:t>el</w:t>
      </w:r>
      <w:r w:rsidRPr="002D4241">
        <w:rPr>
          <w:spacing w:val="-3"/>
          <w:lang w:val="es-MX"/>
        </w:rPr>
        <w:t xml:space="preserve"> </w:t>
      </w:r>
      <w:r w:rsidRPr="002D4241">
        <w:rPr>
          <w:lang w:val="es-MX"/>
        </w:rPr>
        <w:t>art</w:t>
      </w:r>
      <w:r w:rsidRPr="002D4241">
        <w:rPr>
          <w:lang w:val="es-MX"/>
        </w:rPr>
        <w:t>ículo</w:t>
      </w:r>
      <w:r w:rsidRPr="002D4241">
        <w:rPr>
          <w:spacing w:val="-3"/>
          <w:lang w:val="es-MX"/>
        </w:rPr>
        <w:t xml:space="preserve"> </w:t>
      </w:r>
      <w:r w:rsidRPr="002D4241">
        <w:rPr>
          <w:lang w:val="es-MX"/>
        </w:rPr>
        <w:t>318-8</w:t>
      </w:r>
      <w:r w:rsidRPr="002D4241">
        <w:rPr>
          <w:spacing w:val="-4"/>
          <w:lang w:val="es-MX"/>
        </w:rPr>
        <w:t xml:space="preserve"> </w:t>
      </w:r>
      <w:r w:rsidRPr="002D4241">
        <w:rPr>
          <w:lang w:val="es-MX"/>
        </w:rPr>
        <w:t>inciso</w:t>
      </w:r>
      <w:r w:rsidRPr="002D4241">
        <w:rPr>
          <w:spacing w:val="-3"/>
          <w:lang w:val="es-MX"/>
        </w:rPr>
        <w:t xml:space="preserve"> </w:t>
      </w:r>
      <w:r w:rsidRPr="002D4241">
        <w:rPr>
          <w:lang w:val="es-MX"/>
        </w:rPr>
        <w:t>g,</w:t>
      </w:r>
      <w:r w:rsidRPr="002D4241">
        <w:rPr>
          <w:spacing w:val="-2"/>
          <w:lang w:val="es-MX"/>
        </w:rPr>
        <w:t xml:space="preserve"> </w:t>
      </w:r>
      <w:r w:rsidRPr="002D4241">
        <w:rPr>
          <w:lang w:val="es-MX"/>
        </w:rPr>
        <w:t>de la Norma Oficial Mexicana</w:t>
      </w:r>
      <w:r w:rsidRPr="002D4241">
        <w:rPr>
          <w:spacing w:val="-7"/>
          <w:lang w:val="es-MX"/>
        </w:rPr>
        <w:t xml:space="preserve"> </w:t>
      </w:r>
      <w:r w:rsidRPr="002D4241">
        <w:rPr>
          <w:lang w:val="es-MX"/>
        </w:rPr>
        <w:t>NOM-001-SEDE-2005</w:t>
      </w:r>
    </w:p>
    <w:p w:rsidR="00687A2B" w:rsidRPr="002D4241" w:rsidRDefault="00687A2B">
      <w:pPr>
        <w:jc w:val="both"/>
        <w:rPr>
          <w:lang w:val="es-MX"/>
        </w:rPr>
        <w:sectPr w:rsidR="00687A2B" w:rsidRPr="002D4241">
          <w:pgSz w:w="12240" w:h="15840"/>
          <w:pgMar w:top="1340" w:right="1080" w:bottom="280" w:left="1020" w:header="801" w:footer="0" w:gutter="0"/>
          <w:cols w:space="720"/>
        </w:sectPr>
      </w:pP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spacing w:before="10"/>
        <w:rPr>
          <w:sz w:val="28"/>
          <w:lang w:val="es-MX"/>
        </w:rPr>
      </w:pPr>
    </w:p>
    <w:p w:rsidR="00687A2B" w:rsidRPr="002D4241" w:rsidRDefault="00700C81">
      <w:pPr>
        <w:pStyle w:val="Textoindependiente"/>
        <w:spacing w:before="90"/>
        <w:ind w:left="507" w:right="109" w:hanging="361"/>
        <w:jc w:val="both"/>
        <w:rPr>
          <w:lang w:val="es-MX"/>
        </w:rPr>
      </w:pPr>
      <w:r>
        <w:rPr>
          <w:noProof/>
          <w:lang w:val="es-MX" w:eastAsia="es-MX"/>
        </w:rPr>
        <w:drawing>
          <wp:inline distT="0" distB="0" distL="0" distR="0">
            <wp:extent cx="126365" cy="126365"/>
            <wp:effectExtent l="0" t="0" r="0" b="0"/>
            <wp:docPr id="7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1.png"/>
                    <pic:cNvPicPr/>
                  </pic:nvPicPr>
                  <pic:blipFill>
                    <a:blip r:embed="rId9" cstate="print"/>
                    <a:stretch>
                      <a:fillRect/>
                    </a:stretch>
                  </pic:blipFill>
                  <pic:spPr>
                    <a:xfrm>
                      <a:off x="0" y="0"/>
                      <a:ext cx="126365" cy="126365"/>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No deben tener bordes cortantes, rebabas o salientes que puedan dañar el aislamiento o cubierta de los cables de</w:t>
      </w:r>
      <w:r w:rsidRPr="002D4241">
        <w:rPr>
          <w:spacing w:val="-9"/>
          <w:lang w:val="es-MX"/>
        </w:rPr>
        <w:t xml:space="preserve"> </w:t>
      </w:r>
      <w:r w:rsidRPr="002D4241">
        <w:rPr>
          <w:lang w:val="es-MX"/>
        </w:rPr>
        <w:t>telecomunicaciones</w:t>
      </w:r>
    </w:p>
    <w:p w:rsidR="00687A2B" w:rsidRPr="002D4241" w:rsidRDefault="00700C81">
      <w:pPr>
        <w:pStyle w:val="Textoindependiente"/>
        <w:ind w:left="146"/>
        <w:rPr>
          <w:lang w:val="es-MX"/>
        </w:rPr>
      </w:pPr>
      <w:r>
        <w:rPr>
          <w:noProof/>
          <w:lang w:val="es-MX" w:eastAsia="es-MX"/>
        </w:rPr>
        <w:drawing>
          <wp:inline distT="0" distB="0" distL="0" distR="0">
            <wp:extent cx="126365" cy="126365"/>
            <wp:effectExtent l="0" t="0" r="0" b="0"/>
            <wp:docPr id="7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1.png"/>
                    <pic:cNvPicPr/>
                  </pic:nvPicPr>
                  <pic:blipFill>
                    <a:blip r:embed="rId9" cstate="print"/>
                    <a:stretch>
                      <a:fillRect/>
                    </a:stretch>
                  </pic:blipFill>
                  <pic:spPr>
                    <a:xfrm>
                      <a:off x="0" y="0"/>
                      <a:ext cx="126365" cy="126365"/>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Deben tener rieles laterales o elementos estructurales</w:t>
      </w:r>
      <w:r w:rsidRPr="002D4241">
        <w:rPr>
          <w:spacing w:val="-12"/>
          <w:lang w:val="es-MX"/>
        </w:rPr>
        <w:t xml:space="preserve"> </w:t>
      </w:r>
      <w:r w:rsidRPr="002D4241">
        <w:rPr>
          <w:lang w:val="es-MX"/>
        </w:rPr>
        <w:t>equivalentes</w:t>
      </w:r>
    </w:p>
    <w:p w:rsidR="00687A2B" w:rsidRPr="002D4241" w:rsidRDefault="00700C81">
      <w:pPr>
        <w:pStyle w:val="Textoindependiente"/>
        <w:ind w:left="507" w:right="105" w:hanging="361"/>
        <w:jc w:val="both"/>
        <w:rPr>
          <w:lang w:val="es-MX"/>
        </w:rPr>
      </w:pPr>
      <w:r>
        <w:rPr>
          <w:noProof/>
          <w:lang w:val="es-MX" w:eastAsia="es-MX"/>
        </w:rPr>
        <w:drawing>
          <wp:inline distT="0" distB="0" distL="0" distR="0">
            <wp:extent cx="126365" cy="126365"/>
            <wp:effectExtent l="0" t="0" r="0" b="0"/>
            <wp:docPr id="7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1.png"/>
                    <pic:cNvPicPr/>
                  </pic:nvPicPr>
                  <pic:blipFill>
                    <a:blip r:embed="rId9" cstate="print"/>
                    <a:stretch>
                      <a:fillRect/>
                    </a:stretch>
                  </pic:blipFill>
                  <pic:spPr>
                    <a:xfrm>
                      <a:off x="0" y="0"/>
                      <a:ext cx="126365" cy="126365"/>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Deben tener accesorios de conexión u otros elementos apropiados, fabricados en planta,</w:t>
      </w:r>
      <w:r w:rsidRPr="002D4241">
        <w:rPr>
          <w:spacing w:val="-20"/>
          <w:lang w:val="es-MX"/>
        </w:rPr>
        <w:t xml:space="preserve"> </w:t>
      </w:r>
      <w:r w:rsidRPr="002D4241">
        <w:rPr>
          <w:lang w:val="es-MX"/>
        </w:rPr>
        <w:t>que permitan los cambios de dirección y elevación de los cables de telecomunicaciones, respetando</w:t>
      </w:r>
      <w:r w:rsidRPr="002D4241">
        <w:rPr>
          <w:lang w:val="es-MX"/>
        </w:rPr>
        <w:t xml:space="preserve"> sus radios de</w:t>
      </w:r>
      <w:r w:rsidRPr="002D4241">
        <w:rPr>
          <w:spacing w:val="-6"/>
          <w:lang w:val="es-MX"/>
        </w:rPr>
        <w:t xml:space="preserve"> </w:t>
      </w:r>
      <w:r w:rsidRPr="002D4241">
        <w:rPr>
          <w:lang w:val="es-MX"/>
        </w:rPr>
        <w:t>curvatura</w:t>
      </w:r>
    </w:p>
    <w:p w:rsidR="00687A2B" w:rsidRPr="002D4241" w:rsidRDefault="00700C81">
      <w:pPr>
        <w:pStyle w:val="Textoindependiente"/>
        <w:ind w:left="507" w:right="104" w:hanging="361"/>
        <w:jc w:val="both"/>
        <w:rPr>
          <w:lang w:val="es-MX"/>
        </w:rPr>
      </w:pPr>
      <w:r>
        <w:rPr>
          <w:noProof/>
          <w:lang w:val="es-MX" w:eastAsia="es-MX"/>
        </w:rPr>
        <w:drawing>
          <wp:inline distT="0" distB="0" distL="0" distR="0">
            <wp:extent cx="126365" cy="126366"/>
            <wp:effectExtent l="0" t="0" r="0" b="0"/>
            <wp:docPr id="7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1.png"/>
                    <pic:cNvPicPr/>
                  </pic:nvPicPr>
                  <pic:blipFill>
                    <a:blip r:embed="rId9" cstate="print"/>
                    <a:stretch>
                      <a:fillRect/>
                    </a:stretch>
                  </pic:blipFill>
                  <pic:spPr>
                    <a:xfrm>
                      <a:off x="0" y="0"/>
                      <a:ext cx="126365" cy="126366"/>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Deben</w:t>
      </w:r>
      <w:r w:rsidRPr="002D4241">
        <w:rPr>
          <w:spacing w:val="-10"/>
          <w:lang w:val="es-MX"/>
        </w:rPr>
        <w:t xml:space="preserve"> </w:t>
      </w:r>
      <w:r w:rsidRPr="002D4241">
        <w:rPr>
          <w:lang w:val="es-MX"/>
        </w:rPr>
        <w:t>tener</w:t>
      </w:r>
      <w:r w:rsidRPr="002D4241">
        <w:rPr>
          <w:spacing w:val="-10"/>
          <w:lang w:val="es-MX"/>
        </w:rPr>
        <w:t xml:space="preserve"> </w:t>
      </w:r>
      <w:r w:rsidRPr="002D4241">
        <w:rPr>
          <w:lang w:val="es-MX"/>
        </w:rPr>
        <w:t>soportes</w:t>
      </w:r>
      <w:r w:rsidRPr="002D4241">
        <w:rPr>
          <w:spacing w:val="-9"/>
          <w:lang w:val="es-MX"/>
        </w:rPr>
        <w:t xml:space="preserve"> </w:t>
      </w:r>
      <w:r w:rsidRPr="002D4241">
        <w:rPr>
          <w:lang w:val="es-MX"/>
        </w:rPr>
        <w:t>para</w:t>
      </w:r>
      <w:r w:rsidRPr="002D4241">
        <w:rPr>
          <w:spacing w:val="-11"/>
          <w:lang w:val="es-MX"/>
        </w:rPr>
        <w:t xml:space="preserve"> </w:t>
      </w:r>
      <w:r w:rsidRPr="002D4241">
        <w:rPr>
          <w:lang w:val="es-MX"/>
        </w:rPr>
        <w:t>evitar</w:t>
      </w:r>
      <w:r w:rsidRPr="002D4241">
        <w:rPr>
          <w:spacing w:val="-10"/>
          <w:lang w:val="es-MX"/>
        </w:rPr>
        <w:t xml:space="preserve"> </w:t>
      </w:r>
      <w:r w:rsidRPr="002D4241">
        <w:rPr>
          <w:lang w:val="es-MX"/>
        </w:rPr>
        <w:t>tensiones</w:t>
      </w:r>
      <w:r w:rsidRPr="002D4241">
        <w:rPr>
          <w:spacing w:val="-9"/>
          <w:lang w:val="es-MX"/>
        </w:rPr>
        <w:t xml:space="preserve"> </w:t>
      </w:r>
      <w:r w:rsidRPr="002D4241">
        <w:rPr>
          <w:lang w:val="es-MX"/>
        </w:rPr>
        <w:t>mecánicas</w:t>
      </w:r>
      <w:r w:rsidRPr="002D4241">
        <w:rPr>
          <w:spacing w:val="-9"/>
          <w:lang w:val="es-MX"/>
        </w:rPr>
        <w:t xml:space="preserve"> </w:t>
      </w:r>
      <w:r w:rsidRPr="002D4241">
        <w:rPr>
          <w:lang w:val="es-MX"/>
        </w:rPr>
        <w:t>sobre</w:t>
      </w:r>
      <w:r w:rsidRPr="002D4241">
        <w:rPr>
          <w:spacing w:val="-11"/>
          <w:lang w:val="es-MX"/>
        </w:rPr>
        <w:t xml:space="preserve"> </w:t>
      </w:r>
      <w:r w:rsidRPr="002D4241">
        <w:rPr>
          <w:lang w:val="es-MX"/>
        </w:rPr>
        <w:t>los</w:t>
      </w:r>
      <w:r w:rsidRPr="002D4241">
        <w:rPr>
          <w:spacing w:val="-9"/>
          <w:lang w:val="es-MX"/>
        </w:rPr>
        <w:t xml:space="preserve"> </w:t>
      </w:r>
      <w:r w:rsidRPr="002D4241">
        <w:rPr>
          <w:lang w:val="es-MX"/>
        </w:rPr>
        <w:t>cables.</w:t>
      </w:r>
      <w:r w:rsidRPr="002D4241">
        <w:rPr>
          <w:spacing w:val="-7"/>
          <w:lang w:val="es-MX"/>
        </w:rPr>
        <w:t xml:space="preserve"> </w:t>
      </w:r>
      <w:r w:rsidRPr="002D4241">
        <w:rPr>
          <w:lang w:val="es-MX"/>
        </w:rPr>
        <w:t>Los</w:t>
      </w:r>
      <w:r w:rsidRPr="002D4241">
        <w:rPr>
          <w:spacing w:val="-9"/>
          <w:lang w:val="es-MX"/>
        </w:rPr>
        <w:t xml:space="preserve"> </w:t>
      </w:r>
      <w:r w:rsidRPr="002D4241">
        <w:rPr>
          <w:lang w:val="es-MX"/>
        </w:rPr>
        <w:t>soportes</w:t>
      </w:r>
      <w:r w:rsidRPr="002D4241">
        <w:rPr>
          <w:spacing w:val="-9"/>
          <w:lang w:val="es-MX"/>
        </w:rPr>
        <w:t xml:space="preserve"> </w:t>
      </w:r>
      <w:r w:rsidRPr="002D4241">
        <w:rPr>
          <w:lang w:val="es-MX"/>
        </w:rPr>
        <w:t>se</w:t>
      </w:r>
      <w:r w:rsidRPr="002D4241">
        <w:rPr>
          <w:spacing w:val="-10"/>
          <w:lang w:val="es-MX"/>
        </w:rPr>
        <w:t xml:space="preserve"> </w:t>
      </w:r>
      <w:r w:rsidRPr="002D4241">
        <w:rPr>
          <w:lang w:val="es-MX"/>
        </w:rPr>
        <w:t>deben instalar a una separación máxima de 1,80</w:t>
      </w:r>
      <w:r w:rsidRPr="002D4241">
        <w:rPr>
          <w:spacing w:val="-6"/>
          <w:lang w:val="es-MX"/>
        </w:rPr>
        <w:t xml:space="preserve"> </w:t>
      </w:r>
      <w:r w:rsidRPr="002D4241">
        <w:rPr>
          <w:lang w:val="es-MX"/>
        </w:rPr>
        <w:t>metros</w:t>
      </w:r>
    </w:p>
    <w:p w:rsidR="00687A2B" w:rsidRPr="002D4241" w:rsidRDefault="00700C81">
      <w:pPr>
        <w:pStyle w:val="Textoindependiente"/>
        <w:ind w:left="146"/>
        <w:rPr>
          <w:lang w:val="es-MX"/>
        </w:rPr>
      </w:pPr>
      <w:r>
        <w:rPr>
          <w:noProof/>
          <w:lang w:val="es-MX" w:eastAsia="es-MX"/>
        </w:rPr>
        <w:drawing>
          <wp:inline distT="0" distB="0" distL="0" distR="0">
            <wp:extent cx="126365" cy="126365"/>
            <wp:effectExtent l="0" t="0" r="0" b="0"/>
            <wp:docPr id="8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1.png"/>
                    <pic:cNvPicPr/>
                  </pic:nvPicPr>
                  <pic:blipFill>
                    <a:blip r:embed="rId9" cstate="print"/>
                    <a:stretch>
                      <a:fillRect/>
                    </a:stretch>
                  </pic:blipFill>
                  <pic:spPr>
                    <a:xfrm>
                      <a:off x="0" y="0"/>
                      <a:ext cx="126365" cy="126365"/>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Los soportes para la escalera porta cables constaran de lo</w:t>
      </w:r>
      <w:r w:rsidRPr="002D4241">
        <w:rPr>
          <w:spacing w:val="-12"/>
          <w:lang w:val="es-MX"/>
        </w:rPr>
        <w:t xml:space="preserve"> </w:t>
      </w:r>
      <w:r w:rsidRPr="002D4241">
        <w:rPr>
          <w:lang w:val="es-MX"/>
        </w:rPr>
        <w:t>siguiente:</w:t>
      </w:r>
    </w:p>
    <w:p w:rsidR="00687A2B" w:rsidRPr="002D4241" w:rsidRDefault="00700C81">
      <w:pPr>
        <w:pStyle w:val="Prrafodelista"/>
        <w:numPr>
          <w:ilvl w:val="0"/>
          <w:numId w:val="27"/>
        </w:numPr>
        <w:tabs>
          <w:tab w:val="left" w:pos="1115"/>
        </w:tabs>
        <w:spacing w:line="286" w:lineRule="exact"/>
        <w:ind w:hanging="283"/>
        <w:rPr>
          <w:sz w:val="24"/>
          <w:lang w:val="es-MX"/>
        </w:rPr>
      </w:pPr>
      <w:r w:rsidRPr="002D4241">
        <w:rPr>
          <w:sz w:val="24"/>
          <w:lang w:val="es-MX"/>
        </w:rPr>
        <w:t xml:space="preserve">2 Clip tipo </w:t>
      </w:r>
      <w:r w:rsidRPr="002D4241">
        <w:rPr>
          <w:sz w:val="24"/>
          <w:lang w:val="es-MX"/>
        </w:rPr>
        <w:t>“u” fijado a la losa con anclas de acero de</w:t>
      </w:r>
      <w:r w:rsidRPr="002D4241">
        <w:rPr>
          <w:spacing w:val="-9"/>
          <w:sz w:val="24"/>
          <w:lang w:val="es-MX"/>
        </w:rPr>
        <w:t xml:space="preserve"> </w:t>
      </w:r>
      <w:r w:rsidRPr="002D4241">
        <w:rPr>
          <w:sz w:val="24"/>
          <w:lang w:val="es-MX"/>
        </w:rPr>
        <w:t>¼”</w:t>
      </w:r>
    </w:p>
    <w:p w:rsidR="00687A2B" w:rsidRPr="002D4241" w:rsidRDefault="00700C81">
      <w:pPr>
        <w:pStyle w:val="Prrafodelista"/>
        <w:numPr>
          <w:ilvl w:val="0"/>
          <w:numId w:val="27"/>
        </w:numPr>
        <w:tabs>
          <w:tab w:val="left" w:pos="1115"/>
        </w:tabs>
        <w:spacing w:line="235" w:lineRule="auto"/>
        <w:ind w:right="104" w:hanging="283"/>
        <w:jc w:val="both"/>
        <w:rPr>
          <w:sz w:val="24"/>
          <w:lang w:val="es-MX"/>
        </w:rPr>
      </w:pPr>
      <w:r w:rsidRPr="002D4241">
        <w:rPr>
          <w:sz w:val="24"/>
          <w:lang w:val="es-MX"/>
        </w:rPr>
        <w:t>2 Varillas roscadas de 3/8” o de ½” fabricadas de acero con acabado galvanizado Tramo</w:t>
      </w:r>
      <w:r w:rsidRPr="002D4241">
        <w:rPr>
          <w:spacing w:val="-8"/>
          <w:sz w:val="24"/>
          <w:lang w:val="es-MX"/>
        </w:rPr>
        <w:t xml:space="preserve"> </w:t>
      </w:r>
      <w:r w:rsidRPr="002D4241">
        <w:rPr>
          <w:sz w:val="24"/>
          <w:lang w:val="es-MX"/>
        </w:rPr>
        <w:t>de</w:t>
      </w:r>
      <w:r w:rsidRPr="002D4241">
        <w:rPr>
          <w:spacing w:val="-7"/>
          <w:sz w:val="24"/>
          <w:lang w:val="es-MX"/>
        </w:rPr>
        <w:t xml:space="preserve"> </w:t>
      </w:r>
      <w:r w:rsidRPr="002D4241">
        <w:rPr>
          <w:sz w:val="24"/>
          <w:lang w:val="es-MX"/>
        </w:rPr>
        <w:t>canal</w:t>
      </w:r>
      <w:r w:rsidRPr="002D4241">
        <w:rPr>
          <w:spacing w:val="-8"/>
          <w:sz w:val="24"/>
          <w:lang w:val="es-MX"/>
        </w:rPr>
        <w:t xml:space="preserve"> </w:t>
      </w:r>
      <w:r w:rsidRPr="002D4241">
        <w:rPr>
          <w:sz w:val="24"/>
          <w:lang w:val="es-MX"/>
        </w:rPr>
        <w:t>horizontal</w:t>
      </w:r>
      <w:r w:rsidRPr="002D4241">
        <w:rPr>
          <w:spacing w:val="-9"/>
          <w:sz w:val="24"/>
          <w:lang w:val="es-MX"/>
        </w:rPr>
        <w:t xml:space="preserve"> </w:t>
      </w:r>
      <w:r w:rsidRPr="002D4241">
        <w:rPr>
          <w:sz w:val="24"/>
          <w:lang w:val="es-MX"/>
        </w:rPr>
        <w:t>el</w:t>
      </w:r>
      <w:r w:rsidRPr="002D4241">
        <w:rPr>
          <w:spacing w:val="-8"/>
          <w:sz w:val="24"/>
          <w:lang w:val="es-MX"/>
        </w:rPr>
        <w:t xml:space="preserve"> </w:t>
      </w:r>
      <w:r w:rsidRPr="002D4241">
        <w:rPr>
          <w:sz w:val="24"/>
          <w:lang w:val="es-MX"/>
        </w:rPr>
        <w:t>cual</w:t>
      </w:r>
      <w:r w:rsidRPr="002D4241">
        <w:rPr>
          <w:spacing w:val="-8"/>
          <w:sz w:val="24"/>
          <w:lang w:val="es-MX"/>
        </w:rPr>
        <w:t xml:space="preserve"> </w:t>
      </w:r>
      <w:r w:rsidRPr="002D4241">
        <w:rPr>
          <w:sz w:val="24"/>
          <w:lang w:val="es-MX"/>
        </w:rPr>
        <w:t>se</w:t>
      </w:r>
      <w:r w:rsidRPr="002D4241">
        <w:rPr>
          <w:spacing w:val="-9"/>
          <w:sz w:val="24"/>
          <w:lang w:val="es-MX"/>
        </w:rPr>
        <w:t xml:space="preserve"> </w:t>
      </w:r>
      <w:r w:rsidRPr="002D4241">
        <w:rPr>
          <w:sz w:val="24"/>
          <w:lang w:val="es-MX"/>
        </w:rPr>
        <w:t>sujetara</w:t>
      </w:r>
      <w:r w:rsidRPr="002D4241">
        <w:rPr>
          <w:spacing w:val="-7"/>
          <w:sz w:val="24"/>
          <w:lang w:val="es-MX"/>
        </w:rPr>
        <w:t xml:space="preserve"> </w:t>
      </w:r>
      <w:r w:rsidRPr="002D4241">
        <w:rPr>
          <w:sz w:val="24"/>
          <w:lang w:val="es-MX"/>
        </w:rPr>
        <w:t>a</w:t>
      </w:r>
      <w:r w:rsidRPr="002D4241">
        <w:rPr>
          <w:spacing w:val="-10"/>
          <w:sz w:val="24"/>
          <w:lang w:val="es-MX"/>
        </w:rPr>
        <w:t xml:space="preserve"> </w:t>
      </w:r>
      <w:r w:rsidRPr="002D4241">
        <w:rPr>
          <w:sz w:val="24"/>
          <w:lang w:val="es-MX"/>
        </w:rPr>
        <w:t>la</w:t>
      </w:r>
      <w:r w:rsidRPr="002D4241">
        <w:rPr>
          <w:spacing w:val="-7"/>
          <w:sz w:val="24"/>
          <w:lang w:val="es-MX"/>
        </w:rPr>
        <w:t xml:space="preserve"> </w:t>
      </w:r>
      <w:r w:rsidRPr="002D4241">
        <w:rPr>
          <w:sz w:val="24"/>
          <w:lang w:val="es-MX"/>
        </w:rPr>
        <w:t>escalera</w:t>
      </w:r>
      <w:r w:rsidRPr="002D4241">
        <w:rPr>
          <w:spacing w:val="-10"/>
          <w:sz w:val="24"/>
          <w:lang w:val="es-MX"/>
        </w:rPr>
        <w:t xml:space="preserve"> </w:t>
      </w:r>
      <w:r w:rsidRPr="002D4241">
        <w:rPr>
          <w:sz w:val="24"/>
          <w:lang w:val="es-MX"/>
        </w:rPr>
        <w:t>porta</w:t>
      </w:r>
      <w:r w:rsidRPr="002D4241">
        <w:rPr>
          <w:spacing w:val="-7"/>
          <w:sz w:val="24"/>
          <w:lang w:val="es-MX"/>
        </w:rPr>
        <w:t xml:space="preserve"> </w:t>
      </w:r>
      <w:r w:rsidRPr="002D4241">
        <w:rPr>
          <w:sz w:val="24"/>
          <w:lang w:val="es-MX"/>
        </w:rPr>
        <w:t>cables</w:t>
      </w:r>
      <w:r w:rsidRPr="002D4241">
        <w:rPr>
          <w:spacing w:val="-6"/>
          <w:sz w:val="24"/>
          <w:lang w:val="es-MX"/>
        </w:rPr>
        <w:t xml:space="preserve"> </w:t>
      </w:r>
      <w:r w:rsidRPr="002D4241">
        <w:rPr>
          <w:sz w:val="24"/>
          <w:lang w:val="es-MX"/>
        </w:rPr>
        <w:t>con</w:t>
      </w:r>
      <w:r w:rsidRPr="002D4241">
        <w:rPr>
          <w:spacing w:val="-9"/>
          <w:sz w:val="24"/>
          <w:lang w:val="es-MX"/>
        </w:rPr>
        <w:t xml:space="preserve"> </w:t>
      </w:r>
      <w:r w:rsidRPr="002D4241">
        <w:rPr>
          <w:sz w:val="24"/>
          <w:lang w:val="es-MX"/>
        </w:rPr>
        <w:t>un</w:t>
      </w:r>
      <w:r w:rsidRPr="002D4241">
        <w:rPr>
          <w:spacing w:val="-9"/>
          <w:sz w:val="24"/>
          <w:lang w:val="es-MX"/>
        </w:rPr>
        <w:t xml:space="preserve"> </w:t>
      </w:r>
      <w:r w:rsidRPr="002D4241">
        <w:rPr>
          <w:sz w:val="24"/>
          <w:lang w:val="es-MX"/>
        </w:rPr>
        <w:t>conector fabricado del mismo material que la escalera, cada conector debe tener tornillo con cabeza redonda, rondana plana y tuerca hexagonal, para lograr un acoplamiento adecuado entre ambas</w:t>
      </w:r>
      <w:r w:rsidRPr="002D4241">
        <w:rPr>
          <w:spacing w:val="-5"/>
          <w:sz w:val="24"/>
          <w:lang w:val="es-MX"/>
        </w:rPr>
        <w:t xml:space="preserve"> </w:t>
      </w:r>
      <w:r w:rsidRPr="002D4241">
        <w:rPr>
          <w:sz w:val="24"/>
          <w:lang w:val="es-MX"/>
        </w:rPr>
        <w:t>partes.</w:t>
      </w:r>
    </w:p>
    <w:p w:rsidR="00687A2B" w:rsidRPr="002D4241" w:rsidRDefault="00700C81">
      <w:pPr>
        <w:pStyle w:val="Prrafodelista"/>
        <w:numPr>
          <w:ilvl w:val="0"/>
          <w:numId w:val="27"/>
        </w:numPr>
        <w:tabs>
          <w:tab w:val="left" w:pos="1115"/>
        </w:tabs>
        <w:spacing w:before="10" w:line="276" w:lineRule="exact"/>
        <w:ind w:right="112" w:hanging="283"/>
        <w:jc w:val="both"/>
        <w:rPr>
          <w:sz w:val="24"/>
          <w:lang w:val="es-MX"/>
        </w:rPr>
      </w:pPr>
      <w:r w:rsidRPr="002D4241">
        <w:rPr>
          <w:sz w:val="24"/>
          <w:lang w:val="es-MX"/>
        </w:rPr>
        <w:t xml:space="preserve">Tuercas de 3/8” o de ½” de acero galvanizado para unión </w:t>
      </w:r>
      <w:r w:rsidRPr="002D4241">
        <w:rPr>
          <w:sz w:val="24"/>
          <w:lang w:val="es-MX"/>
        </w:rPr>
        <w:t>de las varillas roscadas con los clips y el canal</w:t>
      </w:r>
      <w:r w:rsidRPr="002D4241">
        <w:rPr>
          <w:spacing w:val="-6"/>
          <w:sz w:val="24"/>
          <w:lang w:val="es-MX"/>
        </w:rPr>
        <w:t xml:space="preserve"> </w:t>
      </w:r>
      <w:r w:rsidRPr="002D4241">
        <w:rPr>
          <w:sz w:val="24"/>
          <w:lang w:val="es-MX"/>
        </w:rPr>
        <w:t>horizontal</w:t>
      </w:r>
    </w:p>
    <w:p w:rsidR="00687A2B" w:rsidRPr="002D4241" w:rsidRDefault="00700C81">
      <w:pPr>
        <w:pStyle w:val="Textoindependiente"/>
        <w:ind w:left="507" w:right="106" w:hanging="361"/>
        <w:jc w:val="both"/>
        <w:rPr>
          <w:lang w:val="es-MX"/>
        </w:rPr>
      </w:pPr>
      <w:r>
        <w:rPr>
          <w:noProof/>
          <w:lang w:val="es-MX" w:eastAsia="es-MX"/>
        </w:rPr>
        <w:drawing>
          <wp:inline distT="0" distB="0" distL="0" distR="0">
            <wp:extent cx="126365" cy="126364"/>
            <wp:effectExtent l="0" t="0" r="0" b="0"/>
            <wp:docPr id="8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Para unir tramos rectos, se deben utilizar conectores de propósito especial, fabricados del mismo material al utilizado en la escalera porta</w:t>
      </w:r>
      <w:r w:rsidRPr="002D4241">
        <w:rPr>
          <w:spacing w:val="-9"/>
          <w:lang w:val="es-MX"/>
        </w:rPr>
        <w:t xml:space="preserve"> </w:t>
      </w:r>
      <w:r w:rsidRPr="002D4241">
        <w:rPr>
          <w:lang w:val="es-MX"/>
        </w:rPr>
        <w:t>cables</w:t>
      </w:r>
    </w:p>
    <w:p w:rsidR="00687A2B" w:rsidRPr="002D4241" w:rsidRDefault="00700C81">
      <w:pPr>
        <w:pStyle w:val="Textoindependiente"/>
        <w:spacing w:before="4"/>
        <w:ind w:left="507" w:right="109" w:hanging="361"/>
        <w:jc w:val="both"/>
        <w:rPr>
          <w:lang w:val="es-MX"/>
        </w:rPr>
      </w:pPr>
      <w:r>
        <w:rPr>
          <w:noProof/>
          <w:lang w:val="es-MX" w:eastAsia="es-MX"/>
        </w:rPr>
        <w:drawing>
          <wp:inline distT="0" distB="0" distL="0" distR="0">
            <wp:extent cx="126365" cy="126364"/>
            <wp:effectExtent l="0" t="0" r="0" b="0"/>
            <wp:docPr id="8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Cada conector debe tener tornillos con cabeza redonda, rondanas planas y tuercas hexagonales, en cantidad suficiente para lograr un acoplamiento adecuado entre dos tramos rectos</w:t>
      </w:r>
    </w:p>
    <w:p w:rsidR="00687A2B" w:rsidRPr="002D4241" w:rsidRDefault="00700C81">
      <w:pPr>
        <w:pStyle w:val="Textoindependiente"/>
        <w:ind w:left="507" w:right="108" w:hanging="361"/>
        <w:jc w:val="both"/>
        <w:rPr>
          <w:lang w:val="es-MX"/>
        </w:rPr>
      </w:pPr>
      <w:r>
        <w:rPr>
          <w:noProof/>
          <w:lang w:val="es-MX" w:eastAsia="es-MX"/>
        </w:rPr>
        <w:drawing>
          <wp:inline distT="0" distB="0" distL="0" distR="0">
            <wp:extent cx="126365" cy="126364"/>
            <wp:effectExtent l="0" t="0" r="0" b="0"/>
            <wp:docPr id="8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Para unir accesorios de conexión tales como curvas, accesorios "T'’ y "X",</w:t>
      </w:r>
      <w:r w:rsidRPr="002D4241">
        <w:rPr>
          <w:lang w:val="es-MX"/>
        </w:rPr>
        <w:t xml:space="preserve"> reducción recta, entre</w:t>
      </w:r>
      <w:r w:rsidRPr="002D4241">
        <w:rPr>
          <w:spacing w:val="-7"/>
          <w:lang w:val="es-MX"/>
        </w:rPr>
        <w:t xml:space="preserve"> </w:t>
      </w:r>
      <w:r w:rsidRPr="002D4241">
        <w:rPr>
          <w:lang w:val="es-MX"/>
        </w:rPr>
        <w:t>otros,</w:t>
      </w:r>
      <w:r w:rsidRPr="002D4241">
        <w:rPr>
          <w:spacing w:val="-4"/>
          <w:lang w:val="es-MX"/>
        </w:rPr>
        <w:t xml:space="preserve"> </w:t>
      </w:r>
      <w:r w:rsidRPr="002D4241">
        <w:rPr>
          <w:lang w:val="es-MX"/>
        </w:rPr>
        <w:t>con</w:t>
      </w:r>
      <w:r w:rsidRPr="002D4241">
        <w:rPr>
          <w:spacing w:val="-6"/>
          <w:lang w:val="es-MX"/>
        </w:rPr>
        <w:t xml:space="preserve"> </w:t>
      </w:r>
      <w:r w:rsidRPr="002D4241">
        <w:rPr>
          <w:lang w:val="es-MX"/>
        </w:rPr>
        <w:t>tramos</w:t>
      </w:r>
      <w:r w:rsidRPr="002D4241">
        <w:rPr>
          <w:spacing w:val="-3"/>
          <w:lang w:val="es-MX"/>
        </w:rPr>
        <w:t xml:space="preserve"> </w:t>
      </w:r>
      <w:r w:rsidRPr="002D4241">
        <w:rPr>
          <w:lang w:val="es-MX"/>
        </w:rPr>
        <w:t>rectos</w:t>
      </w:r>
      <w:r w:rsidRPr="002D4241">
        <w:rPr>
          <w:spacing w:val="-6"/>
          <w:lang w:val="es-MX"/>
        </w:rPr>
        <w:t xml:space="preserve"> </w:t>
      </w:r>
      <w:r w:rsidRPr="002D4241">
        <w:rPr>
          <w:lang w:val="es-MX"/>
        </w:rPr>
        <w:t>de</w:t>
      </w:r>
      <w:r w:rsidRPr="002D4241">
        <w:rPr>
          <w:spacing w:val="-7"/>
          <w:lang w:val="es-MX"/>
        </w:rPr>
        <w:t xml:space="preserve"> </w:t>
      </w:r>
      <w:r w:rsidRPr="002D4241">
        <w:rPr>
          <w:lang w:val="es-MX"/>
        </w:rPr>
        <w:t>escalera</w:t>
      </w:r>
      <w:r w:rsidRPr="002D4241">
        <w:rPr>
          <w:spacing w:val="-7"/>
          <w:lang w:val="es-MX"/>
        </w:rPr>
        <w:t xml:space="preserve"> </w:t>
      </w:r>
      <w:r w:rsidRPr="002D4241">
        <w:rPr>
          <w:lang w:val="es-MX"/>
        </w:rPr>
        <w:t>porta</w:t>
      </w:r>
      <w:r w:rsidRPr="002D4241">
        <w:rPr>
          <w:spacing w:val="-7"/>
          <w:lang w:val="es-MX"/>
        </w:rPr>
        <w:t xml:space="preserve"> </w:t>
      </w:r>
      <w:r w:rsidRPr="002D4241">
        <w:rPr>
          <w:lang w:val="es-MX"/>
        </w:rPr>
        <w:t>cables,</w:t>
      </w:r>
      <w:r w:rsidRPr="002D4241">
        <w:rPr>
          <w:spacing w:val="-7"/>
          <w:lang w:val="es-MX"/>
        </w:rPr>
        <w:t xml:space="preserve"> </w:t>
      </w:r>
      <w:r w:rsidRPr="002D4241">
        <w:rPr>
          <w:lang w:val="es-MX"/>
        </w:rPr>
        <w:t>se</w:t>
      </w:r>
      <w:r w:rsidRPr="002D4241">
        <w:rPr>
          <w:spacing w:val="-7"/>
          <w:lang w:val="es-MX"/>
        </w:rPr>
        <w:t xml:space="preserve"> </w:t>
      </w:r>
      <w:r w:rsidRPr="002D4241">
        <w:rPr>
          <w:lang w:val="es-MX"/>
        </w:rPr>
        <w:t>debe</w:t>
      </w:r>
      <w:r w:rsidRPr="002D4241">
        <w:rPr>
          <w:spacing w:val="-7"/>
          <w:lang w:val="es-MX"/>
        </w:rPr>
        <w:t xml:space="preserve"> </w:t>
      </w:r>
      <w:r w:rsidRPr="002D4241">
        <w:rPr>
          <w:lang w:val="es-MX"/>
        </w:rPr>
        <w:t>utilizar</w:t>
      </w:r>
      <w:r w:rsidRPr="002D4241">
        <w:rPr>
          <w:spacing w:val="-7"/>
          <w:lang w:val="es-MX"/>
        </w:rPr>
        <w:t xml:space="preserve"> </w:t>
      </w:r>
      <w:r w:rsidRPr="002D4241">
        <w:rPr>
          <w:lang w:val="es-MX"/>
        </w:rPr>
        <w:t>conectores</w:t>
      </w:r>
      <w:r w:rsidRPr="002D4241">
        <w:rPr>
          <w:spacing w:val="-6"/>
          <w:lang w:val="es-MX"/>
        </w:rPr>
        <w:t xml:space="preserve"> </w:t>
      </w:r>
      <w:r w:rsidRPr="002D4241">
        <w:rPr>
          <w:lang w:val="es-MX"/>
        </w:rPr>
        <w:t>fabricados del mismo material al utilizado en la escalera porta</w:t>
      </w:r>
      <w:r w:rsidRPr="002D4241">
        <w:rPr>
          <w:spacing w:val="-11"/>
          <w:lang w:val="es-MX"/>
        </w:rPr>
        <w:t xml:space="preserve"> </w:t>
      </w:r>
      <w:r w:rsidRPr="002D4241">
        <w:rPr>
          <w:lang w:val="es-MX"/>
        </w:rPr>
        <w:t>cables.</w:t>
      </w:r>
    </w:p>
    <w:p w:rsidR="00687A2B" w:rsidRPr="002D4241" w:rsidRDefault="00700C81">
      <w:pPr>
        <w:pStyle w:val="Textoindependiente"/>
        <w:ind w:left="507" w:right="108" w:hanging="361"/>
        <w:jc w:val="both"/>
        <w:rPr>
          <w:lang w:val="es-MX"/>
        </w:rPr>
      </w:pPr>
      <w:r>
        <w:rPr>
          <w:noProof/>
          <w:lang w:val="es-MX" w:eastAsia="es-MX"/>
        </w:rPr>
        <w:drawing>
          <wp:inline distT="0" distB="0" distL="0" distR="0">
            <wp:extent cx="126365" cy="126364"/>
            <wp:effectExtent l="0" t="0" r="0" b="0"/>
            <wp:docPr id="8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Cada conector debe tener tornillos con cabeza redonda, rondanas planas y tuercas hexagonales, en cantidad suficiente para lograr un acoplamiento adecuado entre un tramo recto y un accesorio de</w:t>
      </w:r>
      <w:r w:rsidRPr="002D4241">
        <w:rPr>
          <w:spacing w:val="-4"/>
          <w:lang w:val="es-MX"/>
        </w:rPr>
        <w:t xml:space="preserve"> </w:t>
      </w:r>
      <w:r w:rsidRPr="002D4241">
        <w:rPr>
          <w:lang w:val="es-MX"/>
        </w:rPr>
        <w:t>conexión</w:t>
      </w:r>
    </w:p>
    <w:p w:rsidR="00687A2B" w:rsidRPr="002D4241" w:rsidRDefault="00700C81">
      <w:pPr>
        <w:pStyle w:val="Textoindependiente"/>
        <w:ind w:left="507" w:right="105" w:hanging="361"/>
        <w:jc w:val="both"/>
        <w:rPr>
          <w:lang w:val="es-MX"/>
        </w:rPr>
      </w:pPr>
      <w:r>
        <w:rPr>
          <w:noProof/>
          <w:lang w:val="es-MX" w:eastAsia="es-MX"/>
        </w:rPr>
        <w:drawing>
          <wp:inline distT="0" distB="0" distL="0" distR="0">
            <wp:extent cx="126365" cy="126364"/>
            <wp:effectExtent l="0" t="0" r="0" b="0"/>
            <wp:docPr id="9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Donde</w:t>
      </w:r>
      <w:r w:rsidRPr="002D4241">
        <w:rPr>
          <w:spacing w:val="-12"/>
          <w:lang w:val="es-MX"/>
        </w:rPr>
        <w:t xml:space="preserve"> </w:t>
      </w:r>
      <w:r w:rsidRPr="002D4241">
        <w:rPr>
          <w:lang w:val="es-MX"/>
        </w:rPr>
        <w:t>se</w:t>
      </w:r>
      <w:r w:rsidRPr="002D4241">
        <w:rPr>
          <w:spacing w:val="-12"/>
          <w:lang w:val="es-MX"/>
        </w:rPr>
        <w:t xml:space="preserve"> </w:t>
      </w:r>
      <w:r w:rsidRPr="002D4241">
        <w:rPr>
          <w:lang w:val="es-MX"/>
        </w:rPr>
        <w:t>requiera</w:t>
      </w:r>
      <w:r w:rsidRPr="002D4241">
        <w:rPr>
          <w:spacing w:val="-12"/>
          <w:lang w:val="es-MX"/>
        </w:rPr>
        <w:t xml:space="preserve"> </w:t>
      </w:r>
      <w:r w:rsidRPr="002D4241">
        <w:rPr>
          <w:lang w:val="es-MX"/>
        </w:rPr>
        <w:t>protección</w:t>
      </w:r>
      <w:r w:rsidRPr="002D4241">
        <w:rPr>
          <w:spacing w:val="-11"/>
          <w:lang w:val="es-MX"/>
        </w:rPr>
        <w:t xml:space="preserve"> </w:t>
      </w:r>
      <w:r w:rsidRPr="002D4241">
        <w:rPr>
          <w:lang w:val="es-MX"/>
        </w:rPr>
        <w:t>adicional</w:t>
      </w:r>
      <w:r w:rsidRPr="002D4241">
        <w:rPr>
          <w:spacing w:val="-11"/>
          <w:lang w:val="es-MX"/>
        </w:rPr>
        <w:t xml:space="preserve"> </w:t>
      </w:r>
      <w:r w:rsidRPr="002D4241">
        <w:rPr>
          <w:lang w:val="es-MX"/>
        </w:rPr>
        <w:t>para</w:t>
      </w:r>
      <w:r w:rsidRPr="002D4241">
        <w:rPr>
          <w:spacing w:val="-12"/>
          <w:lang w:val="es-MX"/>
        </w:rPr>
        <w:t xml:space="preserve"> </w:t>
      </w:r>
      <w:r w:rsidRPr="002D4241">
        <w:rPr>
          <w:lang w:val="es-MX"/>
        </w:rPr>
        <w:t>el</w:t>
      </w:r>
      <w:r w:rsidRPr="002D4241">
        <w:rPr>
          <w:spacing w:val="-11"/>
          <w:lang w:val="es-MX"/>
        </w:rPr>
        <w:t xml:space="preserve"> </w:t>
      </w:r>
      <w:r w:rsidRPr="002D4241">
        <w:rPr>
          <w:lang w:val="es-MX"/>
        </w:rPr>
        <w:t>cab</w:t>
      </w:r>
      <w:r w:rsidRPr="002D4241">
        <w:rPr>
          <w:lang w:val="es-MX"/>
        </w:rPr>
        <w:t>leado</w:t>
      </w:r>
      <w:r w:rsidRPr="002D4241">
        <w:rPr>
          <w:spacing w:val="-11"/>
          <w:lang w:val="es-MX"/>
        </w:rPr>
        <w:t xml:space="preserve"> </w:t>
      </w:r>
      <w:r w:rsidRPr="002D4241">
        <w:rPr>
          <w:lang w:val="es-MX"/>
        </w:rPr>
        <w:t>estructurado</w:t>
      </w:r>
      <w:r w:rsidRPr="002D4241">
        <w:rPr>
          <w:spacing w:val="-11"/>
          <w:lang w:val="es-MX"/>
        </w:rPr>
        <w:t xml:space="preserve"> </w:t>
      </w:r>
      <w:r w:rsidRPr="002D4241">
        <w:rPr>
          <w:lang w:val="es-MX"/>
        </w:rPr>
        <w:t>de</w:t>
      </w:r>
      <w:r w:rsidRPr="002D4241">
        <w:rPr>
          <w:spacing w:val="-12"/>
          <w:lang w:val="es-MX"/>
        </w:rPr>
        <w:t xml:space="preserve"> </w:t>
      </w:r>
      <w:r w:rsidRPr="002D4241">
        <w:rPr>
          <w:lang w:val="es-MX"/>
        </w:rPr>
        <w:t>telecomunicaciones, deben usarse cubiertas o tapas que den la protección requerida, las cuales deben ser de material similar al utilizado para la escalera porta</w:t>
      </w:r>
      <w:r w:rsidRPr="002D4241">
        <w:rPr>
          <w:spacing w:val="-14"/>
          <w:lang w:val="es-MX"/>
        </w:rPr>
        <w:t xml:space="preserve"> </w:t>
      </w:r>
      <w:r w:rsidRPr="002D4241">
        <w:rPr>
          <w:lang w:val="es-MX"/>
        </w:rPr>
        <w:t>cables</w:t>
      </w:r>
    </w:p>
    <w:p w:rsidR="00687A2B" w:rsidRPr="002D4241" w:rsidRDefault="00700C81">
      <w:pPr>
        <w:pStyle w:val="Textoindependiente"/>
        <w:ind w:left="507" w:right="103" w:hanging="361"/>
        <w:jc w:val="both"/>
        <w:rPr>
          <w:lang w:val="es-MX"/>
        </w:rPr>
      </w:pPr>
      <w:r>
        <w:rPr>
          <w:noProof/>
          <w:lang w:val="es-MX" w:eastAsia="es-MX"/>
        </w:rPr>
        <w:drawing>
          <wp:inline distT="0" distB="0" distL="0" distR="0">
            <wp:extent cx="126365" cy="126366"/>
            <wp:effectExtent l="0" t="0" r="0" b="0"/>
            <wp:docPr id="9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1.png"/>
                    <pic:cNvPicPr/>
                  </pic:nvPicPr>
                  <pic:blipFill>
                    <a:blip r:embed="rId9" cstate="print"/>
                    <a:stretch>
                      <a:fillRect/>
                    </a:stretch>
                  </pic:blipFill>
                  <pic:spPr>
                    <a:xfrm>
                      <a:off x="0" y="0"/>
                      <a:ext cx="126365" cy="126366"/>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Se permite que las escaleras porta cables se extiendan transve</w:t>
      </w:r>
      <w:r w:rsidRPr="002D4241">
        <w:rPr>
          <w:lang w:val="es-MX"/>
        </w:rPr>
        <w:t>rsalmente a través de separaciones</w:t>
      </w:r>
      <w:r w:rsidRPr="002D4241">
        <w:rPr>
          <w:spacing w:val="-10"/>
          <w:lang w:val="es-MX"/>
        </w:rPr>
        <w:t xml:space="preserve"> </w:t>
      </w:r>
      <w:r w:rsidRPr="002D4241">
        <w:rPr>
          <w:lang w:val="es-MX"/>
        </w:rPr>
        <w:t>a</w:t>
      </w:r>
      <w:r w:rsidRPr="002D4241">
        <w:rPr>
          <w:spacing w:val="-11"/>
          <w:lang w:val="es-MX"/>
        </w:rPr>
        <w:t xml:space="preserve"> </w:t>
      </w:r>
      <w:r w:rsidRPr="002D4241">
        <w:rPr>
          <w:lang w:val="es-MX"/>
        </w:rPr>
        <w:t>través</w:t>
      </w:r>
      <w:r w:rsidRPr="002D4241">
        <w:rPr>
          <w:spacing w:val="-9"/>
          <w:lang w:val="es-MX"/>
        </w:rPr>
        <w:t xml:space="preserve"> </w:t>
      </w:r>
      <w:r w:rsidRPr="002D4241">
        <w:rPr>
          <w:lang w:val="es-MX"/>
        </w:rPr>
        <w:t>de</w:t>
      </w:r>
      <w:r w:rsidRPr="002D4241">
        <w:rPr>
          <w:spacing w:val="-8"/>
          <w:lang w:val="es-MX"/>
        </w:rPr>
        <w:t xml:space="preserve"> </w:t>
      </w:r>
      <w:r w:rsidRPr="002D4241">
        <w:rPr>
          <w:lang w:val="es-MX"/>
        </w:rPr>
        <w:t>paredes</w:t>
      </w:r>
      <w:r w:rsidRPr="002D4241">
        <w:rPr>
          <w:spacing w:val="-9"/>
          <w:lang w:val="es-MX"/>
        </w:rPr>
        <w:t xml:space="preserve"> </w:t>
      </w:r>
      <w:r w:rsidRPr="002D4241">
        <w:rPr>
          <w:lang w:val="es-MX"/>
        </w:rPr>
        <w:t>o</w:t>
      </w:r>
      <w:r w:rsidRPr="002D4241">
        <w:rPr>
          <w:spacing w:val="-10"/>
          <w:lang w:val="es-MX"/>
        </w:rPr>
        <w:t xml:space="preserve"> </w:t>
      </w:r>
      <w:r w:rsidRPr="002D4241">
        <w:rPr>
          <w:lang w:val="es-MX"/>
        </w:rPr>
        <w:t>verticalmente</w:t>
      </w:r>
      <w:r w:rsidRPr="002D4241">
        <w:rPr>
          <w:spacing w:val="-10"/>
          <w:lang w:val="es-MX"/>
        </w:rPr>
        <w:t xml:space="preserve"> </w:t>
      </w:r>
      <w:r w:rsidRPr="002D4241">
        <w:rPr>
          <w:lang w:val="es-MX"/>
        </w:rPr>
        <w:t>a</w:t>
      </w:r>
      <w:r w:rsidRPr="002D4241">
        <w:rPr>
          <w:spacing w:val="-8"/>
          <w:lang w:val="es-MX"/>
        </w:rPr>
        <w:t xml:space="preserve"> </w:t>
      </w:r>
      <w:r w:rsidRPr="002D4241">
        <w:rPr>
          <w:lang w:val="es-MX"/>
        </w:rPr>
        <w:t>través</w:t>
      </w:r>
      <w:r w:rsidRPr="002D4241">
        <w:rPr>
          <w:spacing w:val="-9"/>
          <w:lang w:val="es-MX"/>
        </w:rPr>
        <w:t xml:space="preserve"> </w:t>
      </w:r>
      <w:r w:rsidRPr="002D4241">
        <w:rPr>
          <w:lang w:val="es-MX"/>
        </w:rPr>
        <w:t>de</w:t>
      </w:r>
      <w:r w:rsidRPr="002D4241">
        <w:rPr>
          <w:spacing w:val="-11"/>
          <w:lang w:val="es-MX"/>
        </w:rPr>
        <w:t xml:space="preserve"> </w:t>
      </w:r>
      <w:r w:rsidRPr="002D4241">
        <w:rPr>
          <w:lang w:val="es-MX"/>
        </w:rPr>
        <w:t>pisos</w:t>
      </w:r>
      <w:r w:rsidRPr="002D4241">
        <w:rPr>
          <w:spacing w:val="-9"/>
          <w:lang w:val="es-MX"/>
        </w:rPr>
        <w:t xml:space="preserve"> </w:t>
      </w:r>
      <w:r w:rsidRPr="002D4241">
        <w:rPr>
          <w:lang w:val="es-MX"/>
        </w:rPr>
        <w:t>en</w:t>
      </w:r>
      <w:r w:rsidRPr="002D4241">
        <w:rPr>
          <w:spacing w:val="-10"/>
          <w:lang w:val="es-MX"/>
        </w:rPr>
        <w:t xml:space="preserve"> </w:t>
      </w:r>
      <w:r w:rsidRPr="002D4241">
        <w:rPr>
          <w:lang w:val="es-MX"/>
        </w:rPr>
        <w:t>el</w:t>
      </w:r>
      <w:r w:rsidRPr="002D4241">
        <w:rPr>
          <w:spacing w:val="-9"/>
          <w:lang w:val="es-MX"/>
        </w:rPr>
        <w:t xml:space="preserve"> </w:t>
      </w:r>
      <w:r w:rsidRPr="002D4241">
        <w:rPr>
          <w:lang w:val="es-MX"/>
        </w:rPr>
        <w:t>interior</w:t>
      </w:r>
      <w:r w:rsidRPr="002D4241">
        <w:rPr>
          <w:spacing w:val="-10"/>
          <w:lang w:val="es-MX"/>
        </w:rPr>
        <w:t xml:space="preserve"> </w:t>
      </w:r>
      <w:r w:rsidRPr="002D4241">
        <w:rPr>
          <w:lang w:val="es-MX"/>
        </w:rPr>
        <w:t>de</w:t>
      </w:r>
      <w:r w:rsidRPr="002D4241">
        <w:rPr>
          <w:spacing w:val="-11"/>
          <w:lang w:val="es-MX"/>
        </w:rPr>
        <w:t xml:space="preserve"> </w:t>
      </w:r>
      <w:r w:rsidRPr="002D4241">
        <w:rPr>
          <w:lang w:val="es-MX"/>
        </w:rPr>
        <w:t>un</w:t>
      </w:r>
      <w:r w:rsidRPr="002D4241">
        <w:rPr>
          <w:spacing w:val="-10"/>
          <w:lang w:val="es-MX"/>
        </w:rPr>
        <w:t xml:space="preserve"> </w:t>
      </w:r>
      <w:r w:rsidRPr="002D4241">
        <w:rPr>
          <w:lang w:val="es-MX"/>
        </w:rPr>
        <w:t>edificio</w:t>
      </w:r>
    </w:p>
    <w:p w:rsidR="00687A2B" w:rsidRPr="002D4241" w:rsidRDefault="00700C81">
      <w:pPr>
        <w:pStyle w:val="Textoindependiente"/>
        <w:ind w:left="507" w:right="101" w:hanging="361"/>
        <w:jc w:val="both"/>
        <w:rPr>
          <w:lang w:val="es-MX"/>
        </w:rPr>
      </w:pPr>
      <w:r>
        <w:rPr>
          <w:noProof/>
          <w:lang w:val="es-MX" w:eastAsia="es-MX"/>
        </w:rPr>
        <w:drawing>
          <wp:inline distT="0" distB="0" distL="0" distR="0">
            <wp:extent cx="126365" cy="126364"/>
            <wp:effectExtent l="0" t="0" r="0" b="0"/>
            <wp:docPr id="9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Las penetraciones efectuadas en paredes, techos o pisos resistentes al fuego o en cuartos de equipo o telecomunicaciones, deben prote</w:t>
      </w:r>
      <w:r w:rsidRPr="002D4241">
        <w:rPr>
          <w:lang w:val="es-MX"/>
        </w:rPr>
        <w:t>gerse contra el fuego, por métodos adecuados utilizando materiales aprobados e instalados, de acuerdo al estándar ASTM E-814, o equivalente</w:t>
      </w:r>
    </w:p>
    <w:p w:rsidR="00687A2B" w:rsidRPr="002D4241" w:rsidRDefault="00700C81">
      <w:pPr>
        <w:pStyle w:val="Textoindependiente"/>
        <w:ind w:left="507" w:right="107" w:hanging="361"/>
        <w:jc w:val="both"/>
        <w:rPr>
          <w:lang w:val="es-MX"/>
        </w:rPr>
      </w:pPr>
      <w:r>
        <w:rPr>
          <w:noProof/>
          <w:lang w:val="es-MX" w:eastAsia="es-MX"/>
        </w:rPr>
        <w:drawing>
          <wp:inline distT="0" distB="0" distL="0" distR="0">
            <wp:extent cx="126365" cy="126366"/>
            <wp:effectExtent l="0" t="0" r="0" b="0"/>
            <wp:docPr id="9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1.png"/>
                    <pic:cNvPicPr/>
                  </pic:nvPicPr>
                  <pic:blipFill>
                    <a:blip r:embed="rId9" cstate="print"/>
                    <a:stretch>
                      <a:fillRect/>
                    </a:stretch>
                  </pic:blipFill>
                  <pic:spPr>
                    <a:xfrm>
                      <a:off x="0" y="0"/>
                      <a:ext cx="126365" cy="126366"/>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Las penetraciones efectuadas en paredes, techos o pisos en zonas distintas al punto anterior, deben contar con buenos acabados y contar con pintura del color</w:t>
      </w:r>
      <w:r w:rsidRPr="002D4241">
        <w:rPr>
          <w:spacing w:val="-6"/>
          <w:lang w:val="es-MX"/>
        </w:rPr>
        <w:t xml:space="preserve"> </w:t>
      </w:r>
      <w:r w:rsidRPr="002D4241">
        <w:rPr>
          <w:lang w:val="es-MX"/>
        </w:rPr>
        <w:t>existente</w:t>
      </w:r>
    </w:p>
    <w:p w:rsidR="00687A2B" w:rsidRPr="002D4241" w:rsidRDefault="00700C81">
      <w:pPr>
        <w:pStyle w:val="Textoindependiente"/>
        <w:ind w:left="507" w:right="111" w:hanging="361"/>
        <w:jc w:val="both"/>
        <w:rPr>
          <w:lang w:val="es-MX"/>
        </w:rPr>
      </w:pPr>
      <w:r>
        <w:rPr>
          <w:noProof/>
          <w:lang w:val="es-MX" w:eastAsia="es-MX"/>
        </w:rPr>
        <w:drawing>
          <wp:inline distT="0" distB="0" distL="0" distR="0">
            <wp:extent cx="126365" cy="126365"/>
            <wp:effectExtent l="0" t="0" r="0" b="0"/>
            <wp:docPr id="9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1.png"/>
                    <pic:cNvPicPr/>
                  </pic:nvPicPr>
                  <pic:blipFill>
                    <a:blip r:embed="rId9" cstate="print"/>
                    <a:stretch>
                      <a:fillRect/>
                    </a:stretch>
                  </pic:blipFill>
                  <pic:spPr>
                    <a:xfrm>
                      <a:off x="0" y="0"/>
                      <a:ext cx="126365" cy="126365"/>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Debe existir un espacio mínimo de 30 cm. entre la parte superior de la escalera port</w:t>
      </w:r>
      <w:r w:rsidRPr="002D4241">
        <w:rPr>
          <w:lang w:val="es-MX"/>
        </w:rPr>
        <w:t>a cables y la losa del</w:t>
      </w:r>
      <w:r w:rsidRPr="002D4241">
        <w:rPr>
          <w:spacing w:val="-4"/>
          <w:lang w:val="es-MX"/>
        </w:rPr>
        <w:t xml:space="preserve"> </w:t>
      </w:r>
      <w:r w:rsidRPr="002D4241">
        <w:rPr>
          <w:lang w:val="es-MX"/>
        </w:rPr>
        <w:t>edificio</w:t>
      </w:r>
    </w:p>
    <w:p w:rsidR="00687A2B" w:rsidRPr="002D4241" w:rsidRDefault="00687A2B">
      <w:pPr>
        <w:jc w:val="both"/>
        <w:rPr>
          <w:lang w:val="es-MX"/>
        </w:rPr>
        <w:sectPr w:rsidR="00687A2B" w:rsidRPr="002D4241">
          <w:pgSz w:w="12240" w:h="15840"/>
          <w:pgMar w:top="1340" w:right="1080" w:bottom="280" w:left="1720" w:header="801" w:footer="0" w:gutter="0"/>
          <w:cols w:space="720"/>
        </w:sectPr>
      </w:pP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spacing w:before="10"/>
        <w:rPr>
          <w:sz w:val="28"/>
          <w:lang w:val="es-MX"/>
        </w:rPr>
      </w:pPr>
    </w:p>
    <w:p w:rsidR="00687A2B" w:rsidRPr="002D4241" w:rsidRDefault="00700C81">
      <w:pPr>
        <w:pStyle w:val="Textoindependiente"/>
        <w:spacing w:before="90"/>
        <w:ind w:left="1207" w:right="107" w:hanging="361"/>
        <w:jc w:val="both"/>
        <w:rPr>
          <w:lang w:val="es-MX"/>
        </w:rPr>
      </w:pPr>
      <w:r>
        <w:rPr>
          <w:noProof/>
          <w:lang w:val="es-MX" w:eastAsia="es-MX"/>
        </w:rPr>
        <w:drawing>
          <wp:inline distT="0" distB="0" distL="0" distR="0">
            <wp:extent cx="126365" cy="126365"/>
            <wp:effectExtent l="0" t="0" r="0" b="0"/>
            <wp:docPr id="10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1.png"/>
                    <pic:cNvPicPr/>
                  </pic:nvPicPr>
                  <pic:blipFill>
                    <a:blip r:embed="rId9" cstate="print"/>
                    <a:stretch>
                      <a:fillRect/>
                    </a:stretch>
                  </pic:blipFill>
                  <pic:spPr>
                    <a:xfrm>
                      <a:off x="0" y="0"/>
                      <a:ext cx="126365" cy="126365"/>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 xml:space="preserve">Adicionalmente también se debe disponer de un espacio libre mínimo de 50 cm. a partir de cualquiera de los rieles de la escalera porta cables hacia otra escalera u otro componente de un edificio, para permitir el acceso adecuado al personal de instalación </w:t>
      </w:r>
      <w:r w:rsidRPr="002D4241">
        <w:rPr>
          <w:lang w:val="es-MX"/>
        </w:rPr>
        <w:t>y mantenimiento de la</w:t>
      </w:r>
      <w:r w:rsidRPr="002D4241">
        <w:rPr>
          <w:spacing w:val="-3"/>
          <w:lang w:val="es-MX"/>
        </w:rPr>
        <w:t xml:space="preserve"> </w:t>
      </w:r>
      <w:r w:rsidRPr="002D4241">
        <w:rPr>
          <w:lang w:val="es-MX"/>
        </w:rPr>
        <w:t>red</w:t>
      </w:r>
    </w:p>
    <w:p w:rsidR="00687A2B" w:rsidRPr="002D4241" w:rsidRDefault="00700C81">
      <w:pPr>
        <w:pStyle w:val="Textoindependiente"/>
        <w:ind w:left="1207" w:right="104" w:hanging="361"/>
        <w:jc w:val="both"/>
        <w:rPr>
          <w:lang w:val="es-MX"/>
        </w:rPr>
      </w:pPr>
      <w:r>
        <w:rPr>
          <w:noProof/>
          <w:lang w:val="es-MX" w:eastAsia="es-MX"/>
        </w:rPr>
        <w:drawing>
          <wp:inline distT="0" distB="0" distL="0" distR="0">
            <wp:extent cx="126365" cy="126365"/>
            <wp:effectExtent l="0" t="0" r="0" b="0"/>
            <wp:docPr id="10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1.png"/>
                    <pic:cNvPicPr/>
                  </pic:nvPicPr>
                  <pic:blipFill>
                    <a:blip r:embed="rId9" cstate="print"/>
                    <a:stretch>
                      <a:fillRect/>
                    </a:stretch>
                  </pic:blipFill>
                  <pic:spPr>
                    <a:xfrm>
                      <a:off x="0" y="0"/>
                      <a:ext cx="126365" cy="126365"/>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Se debe asegurar que otros componentes de un edificio, tales como ductos eléctricos,</w:t>
      </w:r>
      <w:r w:rsidRPr="002D4241">
        <w:rPr>
          <w:spacing w:val="-31"/>
          <w:lang w:val="es-MX"/>
        </w:rPr>
        <w:t xml:space="preserve"> </w:t>
      </w:r>
      <w:r w:rsidRPr="002D4241">
        <w:rPr>
          <w:lang w:val="es-MX"/>
        </w:rPr>
        <w:t>ductos de aire acondicionado, entre otros, no restrinjan el acceso a las escaleras porta</w:t>
      </w:r>
      <w:r w:rsidRPr="002D4241">
        <w:rPr>
          <w:spacing w:val="-14"/>
          <w:lang w:val="es-MX"/>
        </w:rPr>
        <w:t xml:space="preserve"> </w:t>
      </w:r>
      <w:r w:rsidRPr="002D4241">
        <w:rPr>
          <w:lang w:val="es-MX"/>
        </w:rPr>
        <w:t>cables</w:t>
      </w:r>
    </w:p>
    <w:p w:rsidR="00687A2B" w:rsidRPr="002D4241" w:rsidRDefault="00700C81">
      <w:pPr>
        <w:pStyle w:val="Textoindependiente"/>
        <w:ind w:left="1207" w:right="105" w:hanging="361"/>
        <w:jc w:val="both"/>
        <w:rPr>
          <w:lang w:val="es-MX"/>
        </w:rPr>
      </w:pPr>
      <w:r>
        <w:rPr>
          <w:noProof/>
          <w:lang w:val="es-MX" w:eastAsia="es-MX"/>
        </w:rPr>
        <w:drawing>
          <wp:inline distT="0" distB="0" distL="0" distR="0">
            <wp:extent cx="126365" cy="126366"/>
            <wp:effectExtent l="0" t="0" r="0" b="0"/>
            <wp:docPr id="10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1.png"/>
                    <pic:cNvPicPr/>
                  </pic:nvPicPr>
                  <pic:blipFill>
                    <a:blip r:embed="rId9" cstate="print"/>
                    <a:stretch>
                      <a:fillRect/>
                    </a:stretch>
                  </pic:blipFill>
                  <pic:spPr>
                    <a:xfrm>
                      <a:off x="0" y="0"/>
                      <a:ext cx="126365" cy="126366"/>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En</w:t>
      </w:r>
      <w:r w:rsidRPr="002D4241">
        <w:rPr>
          <w:spacing w:val="-7"/>
          <w:lang w:val="es-MX"/>
        </w:rPr>
        <w:t xml:space="preserve"> </w:t>
      </w:r>
      <w:r w:rsidRPr="002D4241">
        <w:rPr>
          <w:lang w:val="es-MX"/>
        </w:rPr>
        <w:t>caso</w:t>
      </w:r>
      <w:r w:rsidRPr="002D4241">
        <w:rPr>
          <w:spacing w:val="-6"/>
          <w:lang w:val="es-MX"/>
        </w:rPr>
        <w:t xml:space="preserve"> </w:t>
      </w:r>
      <w:r w:rsidRPr="002D4241">
        <w:rPr>
          <w:lang w:val="es-MX"/>
        </w:rPr>
        <w:t>de</w:t>
      </w:r>
      <w:r w:rsidRPr="002D4241">
        <w:rPr>
          <w:spacing w:val="-7"/>
          <w:lang w:val="es-MX"/>
        </w:rPr>
        <w:t xml:space="preserve"> </w:t>
      </w:r>
      <w:r w:rsidRPr="002D4241">
        <w:rPr>
          <w:lang w:val="es-MX"/>
        </w:rPr>
        <w:t>que</w:t>
      </w:r>
      <w:r w:rsidRPr="002D4241">
        <w:rPr>
          <w:spacing w:val="-5"/>
          <w:lang w:val="es-MX"/>
        </w:rPr>
        <w:t xml:space="preserve"> </w:t>
      </w:r>
      <w:r w:rsidRPr="002D4241">
        <w:rPr>
          <w:lang w:val="es-MX"/>
        </w:rPr>
        <w:t>el</w:t>
      </w:r>
      <w:r w:rsidRPr="002D4241">
        <w:rPr>
          <w:spacing w:val="-6"/>
          <w:lang w:val="es-MX"/>
        </w:rPr>
        <w:t xml:space="preserve"> </w:t>
      </w:r>
      <w:r w:rsidRPr="002D4241">
        <w:rPr>
          <w:lang w:val="es-MX"/>
        </w:rPr>
        <w:t>plafón</w:t>
      </w:r>
      <w:r w:rsidRPr="002D4241">
        <w:rPr>
          <w:spacing w:val="-5"/>
          <w:lang w:val="es-MX"/>
        </w:rPr>
        <w:t xml:space="preserve"> </w:t>
      </w:r>
      <w:r w:rsidRPr="002D4241">
        <w:rPr>
          <w:lang w:val="es-MX"/>
        </w:rPr>
        <w:t>sea</w:t>
      </w:r>
      <w:r w:rsidRPr="002D4241">
        <w:rPr>
          <w:spacing w:val="-7"/>
          <w:lang w:val="es-MX"/>
        </w:rPr>
        <w:t xml:space="preserve"> </w:t>
      </w:r>
      <w:r w:rsidRPr="002D4241">
        <w:rPr>
          <w:lang w:val="es-MX"/>
        </w:rPr>
        <w:t>ciego</w:t>
      </w:r>
      <w:r w:rsidRPr="002D4241">
        <w:rPr>
          <w:spacing w:val="-6"/>
          <w:lang w:val="es-MX"/>
        </w:rPr>
        <w:t xml:space="preserve"> </w:t>
      </w:r>
      <w:r w:rsidRPr="002D4241">
        <w:rPr>
          <w:lang w:val="es-MX"/>
        </w:rPr>
        <w:t>se</w:t>
      </w:r>
      <w:r w:rsidRPr="002D4241">
        <w:rPr>
          <w:spacing w:val="-7"/>
          <w:lang w:val="es-MX"/>
        </w:rPr>
        <w:t xml:space="preserve"> </w:t>
      </w:r>
      <w:r w:rsidRPr="002D4241">
        <w:rPr>
          <w:lang w:val="es-MX"/>
        </w:rPr>
        <w:t>deb</w:t>
      </w:r>
      <w:r w:rsidRPr="002D4241">
        <w:rPr>
          <w:lang w:val="es-MX"/>
        </w:rPr>
        <w:t>erán</w:t>
      </w:r>
      <w:r w:rsidRPr="002D4241">
        <w:rPr>
          <w:spacing w:val="-6"/>
          <w:lang w:val="es-MX"/>
        </w:rPr>
        <w:t xml:space="preserve"> </w:t>
      </w:r>
      <w:r w:rsidRPr="002D4241">
        <w:rPr>
          <w:lang w:val="es-MX"/>
        </w:rPr>
        <w:t>de</w:t>
      </w:r>
      <w:r w:rsidRPr="002D4241">
        <w:rPr>
          <w:spacing w:val="-7"/>
          <w:lang w:val="es-MX"/>
        </w:rPr>
        <w:t xml:space="preserve"> </w:t>
      </w:r>
      <w:r w:rsidRPr="002D4241">
        <w:rPr>
          <w:lang w:val="es-MX"/>
        </w:rPr>
        <w:t>fabricar</w:t>
      </w:r>
      <w:r w:rsidRPr="002D4241">
        <w:rPr>
          <w:spacing w:val="-7"/>
          <w:lang w:val="es-MX"/>
        </w:rPr>
        <w:t xml:space="preserve"> </w:t>
      </w:r>
      <w:r w:rsidRPr="002D4241">
        <w:rPr>
          <w:lang w:val="es-MX"/>
        </w:rPr>
        <w:t>registros</w:t>
      </w:r>
      <w:r w:rsidRPr="002D4241">
        <w:rPr>
          <w:spacing w:val="-7"/>
          <w:lang w:val="es-MX"/>
        </w:rPr>
        <w:t xml:space="preserve"> </w:t>
      </w:r>
      <w:r w:rsidRPr="002D4241">
        <w:rPr>
          <w:lang w:val="es-MX"/>
        </w:rPr>
        <w:t>en</w:t>
      </w:r>
      <w:r w:rsidRPr="002D4241">
        <w:rPr>
          <w:spacing w:val="-4"/>
          <w:lang w:val="es-MX"/>
        </w:rPr>
        <w:t xml:space="preserve"> </w:t>
      </w:r>
      <w:r w:rsidRPr="002D4241">
        <w:rPr>
          <w:lang w:val="es-MX"/>
        </w:rPr>
        <w:t>el</w:t>
      </w:r>
      <w:r w:rsidRPr="002D4241">
        <w:rPr>
          <w:spacing w:val="-6"/>
          <w:lang w:val="es-MX"/>
        </w:rPr>
        <w:t xml:space="preserve"> </w:t>
      </w:r>
      <w:r w:rsidRPr="002D4241">
        <w:rPr>
          <w:lang w:val="es-MX"/>
        </w:rPr>
        <w:t>mismo</w:t>
      </w:r>
      <w:r w:rsidRPr="002D4241">
        <w:rPr>
          <w:spacing w:val="-6"/>
          <w:lang w:val="es-MX"/>
        </w:rPr>
        <w:t xml:space="preserve"> </w:t>
      </w:r>
      <w:r w:rsidRPr="002D4241">
        <w:rPr>
          <w:lang w:val="es-MX"/>
        </w:rPr>
        <w:t>para</w:t>
      </w:r>
      <w:r w:rsidRPr="002D4241">
        <w:rPr>
          <w:spacing w:val="-8"/>
          <w:lang w:val="es-MX"/>
        </w:rPr>
        <w:t xml:space="preserve"> </w:t>
      </w:r>
      <w:r w:rsidRPr="002D4241">
        <w:rPr>
          <w:lang w:val="es-MX"/>
        </w:rPr>
        <w:t>permitir el acceso al personal de instalación y mantenimiento de la red, en cada cambio de dirección y en línea recta a cada 10 metros</w:t>
      </w:r>
      <w:r w:rsidRPr="002D4241">
        <w:rPr>
          <w:spacing w:val="-5"/>
          <w:lang w:val="es-MX"/>
        </w:rPr>
        <w:t xml:space="preserve"> </w:t>
      </w:r>
      <w:r w:rsidRPr="002D4241">
        <w:rPr>
          <w:lang w:val="es-MX"/>
        </w:rPr>
        <w:t>máximo</w:t>
      </w:r>
    </w:p>
    <w:p w:rsidR="00687A2B" w:rsidRPr="002D4241" w:rsidRDefault="00700C81">
      <w:pPr>
        <w:pStyle w:val="Textoindependiente"/>
        <w:ind w:left="1207" w:right="103" w:hanging="361"/>
        <w:jc w:val="both"/>
        <w:rPr>
          <w:lang w:val="es-MX"/>
        </w:rPr>
      </w:pPr>
      <w:r>
        <w:rPr>
          <w:noProof/>
          <w:lang w:val="es-MX" w:eastAsia="es-MX"/>
        </w:rPr>
        <w:drawing>
          <wp:inline distT="0" distB="0" distL="0" distR="0">
            <wp:extent cx="126365" cy="126365"/>
            <wp:effectExtent l="0" t="0" r="0" b="0"/>
            <wp:docPr id="10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1.png"/>
                    <pic:cNvPicPr/>
                  </pic:nvPicPr>
                  <pic:blipFill>
                    <a:blip r:embed="rId9" cstate="print"/>
                    <a:stretch>
                      <a:fillRect/>
                    </a:stretch>
                  </pic:blipFill>
                  <pic:spPr>
                    <a:xfrm>
                      <a:off x="0" y="0"/>
                      <a:ext cx="126365" cy="126365"/>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En tramos rectos y accesorios de escaleras porta cables instalados</w:t>
      </w:r>
      <w:r w:rsidRPr="002D4241">
        <w:rPr>
          <w:lang w:val="es-MX"/>
        </w:rPr>
        <w:t xml:space="preserve"> en forma horizontal, y sobre</w:t>
      </w:r>
      <w:r w:rsidRPr="002D4241">
        <w:rPr>
          <w:spacing w:val="-11"/>
          <w:lang w:val="es-MX"/>
        </w:rPr>
        <w:t xml:space="preserve"> </w:t>
      </w:r>
      <w:r w:rsidRPr="002D4241">
        <w:rPr>
          <w:lang w:val="es-MX"/>
        </w:rPr>
        <w:t>todo</w:t>
      </w:r>
      <w:r w:rsidRPr="002D4241">
        <w:rPr>
          <w:spacing w:val="-7"/>
          <w:lang w:val="es-MX"/>
        </w:rPr>
        <w:t xml:space="preserve"> </w:t>
      </w:r>
      <w:r w:rsidRPr="002D4241">
        <w:rPr>
          <w:lang w:val="es-MX"/>
        </w:rPr>
        <w:t>en</w:t>
      </w:r>
      <w:r w:rsidRPr="002D4241">
        <w:rPr>
          <w:spacing w:val="-10"/>
          <w:lang w:val="es-MX"/>
        </w:rPr>
        <w:t xml:space="preserve"> </w:t>
      </w:r>
      <w:r w:rsidRPr="002D4241">
        <w:rPr>
          <w:lang w:val="es-MX"/>
        </w:rPr>
        <w:t>tramos</w:t>
      </w:r>
      <w:r w:rsidRPr="002D4241">
        <w:rPr>
          <w:spacing w:val="-7"/>
          <w:lang w:val="es-MX"/>
        </w:rPr>
        <w:t xml:space="preserve"> </w:t>
      </w:r>
      <w:r w:rsidRPr="002D4241">
        <w:rPr>
          <w:lang w:val="es-MX"/>
        </w:rPr>
        <w:t>que</w:t>
      </w:r>
      <w:r w:rsidRPr="002D4241">
        <w:rPr>
          <w:spacing w:val="-9"/>
          <w:lang w:val="es-MX"/>
        </w:rPr>
        <w:t xml:space="preserve"> </w:t>
      </w:r>
      <w:r w:rsidRPr="002D4241">
        <w:rPr>
          <w:lang w:val="es-MX"/>
        </w:rPr>
        <w:t>se</w:t>
      </w:r>
      <w:r w:rsidRPr="002D4241">
        <w:rPr>
          <w:spacing w:val="-11"/>
          <w:lang w:val="es-MX"/>
        </w:rPr>
        <w:t xml:space="preserve"> </w:t>
      </w:r>
      <w:r w:rsidRPr="002D4241">
        <w:rPr>
          <w:lang w:val="es-MX"/>
        </w:rPr>
        <w:t>instalan</w:t>
      </w:r>
      <w:r w:rsidRPr="002D4241">
        <w:rPr>
          <w:spacing w:val="-11"/>
          <w:lang w:val="es-MX"/>
        </w:rPr>
        <w:t xml:space="preserve"> </w:t>
      </w:r>
      <w:r w:rsidRPr="002D4241">
        <w:rPr>
          <w:lang w:val="es-MX"/>
        </w:rPr>
        <w:t>de</w:t>
      </w:r>
      <w:r w:rsidRPr="002D4241">
        <w:rPr>
          <w:spacing w:val="-11"/>
          <w:lang w:val="es-MX"/>
        </w:rPr>
        <w:t xml:space="preserve"> </w:t>
      </w:r>
      <w:r w:rsidRPr="002D4241">
        <w:rPr>
          <w:lang w:val="es-MX"/>
        </w:rPr>
        <w:t>manera</w:t>
      </w:r>
      <w:r w:rsidRPr="002D4241">
        <w:rPr>
          <w:spacing w:val="-10"/>
          <w:lang w:val="es-MX"/>
        </w:rPr>
        <w:t xml:space="preserve"> </w:t>
      </w:r>
      <w:r w:rsidRPr="002D4241">
        <w:rPr>
          <w:lang w:val="es-MX"/>
        </w:rPr>
        <w:t>vertical,</w:t>
      </w:r>
      <w:r w:rsidRPr="002D4241">
        <w:rPr>
          <w:spacing w:val="-10"/>
          <w:lang w:val="es-MX"/>
        </w:rPr>
        <w:t xml:space="preserve"> </w:t>
      </w:r>
      <w:r w:rsidRPr="002D4241">
        <w:rPr>
          <w:lang w:val="es-MX"/>
        </w:rPr>
        <w:t>los</w:t>
      </w:r>
      <w:r w:rsidRPr="002D4241">
        <w:rPr>
          <w:spacing w:val="-9"/>
          <w:lang w:val="es-MX"/>
        </w:rPr>
        <w:t xml:space="preserve"> </w:t>
      </w:r>
      <w:r w:rsidRPr="002D4241">
        <w:rPr>
          <w:lang w:val="es-MX"/>
        </w:rPr>
        <w:t>cables</w:t>
      </w:r>
      <w:r w:rsidRPr="002D4241">
        <w:rPr>
          <w:spacing w:val="-10"/>
          <w:lang w:val="es-MX"/>
        </w:rPr>
        <w:t xml:space="preserve"> </w:t>
      </w:r>
      <w:r w:rsidRPr="002D4241">
        <w:rPr>
          <w:lang w:val="es-MX"/>
        </w:rPr>
        <w:t>deben</w:t>
      </w:r>
      <w:r w:rsidRPr="002D4241">
        <w:rPr>
          <w:spacing w:val="-10"/>
          <w:lang w:val="es-MX"/>
        </w:rPr>
        <w:t xml:space="preserve"> </w:t>
      </w:r>
      <w:r w:rsidRPr="002D4241">
        <w:rPr>
          <w:lang w:val="es-MX"/>
        </w:rPr>
        <w:t>sujetarse</w:t>
      </w:r>
      <w:r w:rsidRPr="002D4241">
        <w:rPr>
          <w:spacing w:val="-9"/>
          <w:lang w:val="es-MX"/>
        </w:rPr>
        <w:t xml:space="preserve"> </w:t>
      </w:r>
      <w:r w:rsidRPr="002D4241">
        <w:rPr>
          <w:lang w:val="es-MX"/>
        </w:rPr>
        <w:t>de</w:t>
      </w:r>
      <w:r w:rsidRPr="002D4241">
        <w:rPr>
          <w:spacing w:val="-11"/>
          <w:lang w:val="es-MX"/>
        </w:rPr>
        <w:t xml:space="preserve"> </w:t>
      </w:r>
      <w:r w:rsidRPr="002D4241">
        <w:rPr>
          <w:lang w:val="es-MX"/>
        </w:rPr>
        <w:t>manera firme</w:t>
      </w:r>
      <w:r w:rsidRPr="002D4241">
        <w:rPr>
          <w:spacing w:val="-4"/>
          <w:lang w:val="es-MX"/>
        </w:rPr>
        <w:t xml:space="preserve"> </w:t>
      </w:r>
      <w:r w:rsidRPr="002D4241">
        <w:rPr>
          <w:lang w:val="es-MX"/>
        </w:rPr>
        <w:t>a</w:t>
      </w:r>
      <w:r w:rsidRPr="002D4241">
        <w:rPr>
          <w:spacing w:val="-5"/>
          <w:lang w:val="es-MX"/>
        </w:rPr>
        <w:t xml:space="preserve"> </w:t>
      </w:r>
      <w:r w:rsidRPr="002D4241">
        <w:rPr>
          <w:lang w:val="es-MX"/>
        </w:rPr>
        <w:t>los</w:t>
      </w:r>
      <w:r w:rsidRPr="002D4241">
        <w:rPr>
          <w:spacing w:val="-3"/>
          <w:lang w:val="es-MX"/>
        </w:rPr>
        <w:t xml:space="preserve"> </w:t>
      </w:r>
      <w:r w:rsidRPr="002D4241">
        <w:rPr>
          <w:lang w:val="es-MX"/>
        </w:rPr>
        <w:t>peldaños</w:t>
      </w:r>
      <w:r w:rsidRPr="002D4241">
        <w:rPr>
          <w:spacing w:val="-4"/>
          <w:lang w:val="es-MX"/>
        </w:rPr>
        <w:t xml:space="preserve"> </w:t>
      </w:r>
      <w:r w:rsidRPr="002D4241">
        <w:rPr>
          <w:lang w:val="es-MX"/>
        </w:rPr>
        <w:t>de</w:t>
      </w:r>
      <w:r w:rsidRPr="002D4241">
        <w:rPr>
          <w:spacing w:val="-5"/>
          <w:lang w:val="es-MX"/>
        </w:rPr>
        <w:t xml:space="preserve"> </w:t>
      </w:r>
      <w:r w:rsidRPr="002D4241">
        <w:rPr>
          <w:lang w:val="es-MX"/>
        </w:rPr>
        <w:t>las</w:t>
      </w:r>
      <w:r w:rsidRPr="002D4241">
        <w:rPr>
          <w:spacing w:val="-4"/>
          <w:lang w:val="es-MX"/>
        </w:rPr>
        <w:t xml:space="preserve"> </w:t>
      </w:r>
      <w:r w:rsidRPr="002D4241">
        <w:rPr>
          <w:lang w:val="es-MX"/>
        </w:rPr>
        <w:t>escaleras</w:t>
      </w:r>
      <w:r w:rsidRPr="002D4241">
        <w:rPr>
          <w:spacing w:val="-4"/>
          <w:lang w:val="es-MX"/>
        </w:rPr>
        <w:t xml:space="preserve"> </w:t>
      </w:r>
      <w:r w:rsidRPr="002D4241">
        <w:rPr>
          <w:lang w:val="es-MX"/>
        </w:rPr>
        <w:t>porta</w:t>
      </w:r>
      <w:r w:rsidRPr="002D4241">
        <w:rPr>
          <w:spacing w:val="-5"/>
          <w:lang w:val="es-MX"/>
        </w:rPr>
        <w:t xml:space="preserve"> </w:t>
      </w:r>
      <w:r w:rsidRPr="002D4241">
        <w:rPr>
          <w:lang w:val="es-MX"/>
        </w:rPr>
        <w:t>cables.</w:t>
      </w:r>
      <w:r w:rsidRPr="002D4241">
        <w:rPr>
          <w:spacing w:val="-1"/>
          <w:lang w:val="es-MX"/>
        </w:rPr>
        <w:t xml:space="preserve"> </w:t>
      </w:r>
      <w:r w:rsidRPr="002D4241">
        <w:rPr>
          <w:lang w:val="es-MX"/>
        </w:rPr>
        <w:t>Se</w:t>
      </w:r>
      <w:r w:rsidRPr="002D4241">
        <w:rPr>
          <w:spacing w:val="-5"/>
          <w:lang w:val="es-MX"/>
        </w:rPr>
        <w:t xml:space="preserve"> </w:t>
      </w:r>
      <w:r w:rsidRPr="002D4241">
        <w:rPr>
          <w:lang w:val="es-MX"/>
        </w:rPr>
        <w:t>recomienda</w:t>
      </w:r>
      <w:r w:rsidRPr="002D4241">
        <w:rPr>
          <w:spacing w:val="-5"/>
          <w:lang w:val="es-MX"/>
        </w:rPr>
        <w:t xml:space="preserve"> </w:t>
      </w:r>
      <w:r w:rsidRPr="002D4241">
        <w:rPr>
          <w:lang w:val="es-MX"/>
        </w:rPr>
        <w:t>utilizar</w:t>
      </w:r>
      <w:r w:rsidRPr="002D4241">
        <w:rPr>
          <w:spacing w:val="-5"/>
          <w:lang w:val="es-MX"/>
        </w:rPr>
        <w:t xml:space="preserve"> </w:t>
      </w:r>
      <w:r w:rsidRPr="002D4241">
        <w:rPr>
          <w:lang w:val="es-MX"/>
        </w:rPr>
        <w:t>cinchos</w:t>
      </w:r>
      <w:r w:rsidRPr="002D4241">
        <w:rPr>
          <w:spacing w:val="-4"/>
          <w:lang w:val="es-MX"/>
        </w:rPr>
        <w:t xml:space="preserve"> </w:t>
      </w:r>
      <w:r w:rsidRPr="002D4241">
        <w:rPr>
          <w:lang w:val="es-MX"/>
        </w:rPr>
        <w:t>de</w:t>
      </w:r>
      <w:r w:rsidRPr="002D4241">
        <w:rPr>
          <w:spacing w:val="-5"/>
          <w:lang w:val="es-MX"/>
        </w:rPr>
        <w:t xml:space="preserve"> </w:t>
      </w:r>
      <w:r w:rsidRPr="002D4241">
        <w:rPr>
          <w:lang w:val="es-MX"/>
        </w:rPr>
        <w:t>plástico y se deben acomodar los cables en "cama"</w:t>
      </w:r>
      <w:r w:rsidRPr="002D4241">
        <w:rPr>
          <w:lang w:val="es-MX"/>
        </w:rPr>
        <w:t xml:space="preserve"> o en "mazo" de acuerdo a la distribución de los servicios. Los cinturones no deben apretarse </w:t>
      </w:r>
      <w:r w:rsidRPr="002D4241">
        <w:rPr>
          <w:spacing w:val="-3"/>
          <w:lang w:val="es-MX"/>
        </w:rPr>
        <w:t xml:space="preserve">ya </w:t>
      </w:r>
      <w:r w:rsidRPr="002D4241">
        <w:rPr>
          <w:lang w:val="es-MX"/>
        </w:rPr>
        <w:t>que pueden dañar o afectar los parámetros de rendimiento de los</w:t>
      </w:r>
      <w:r w:rsidRPr="002D4241">
        <w:rPr>
          <w:spacing w:val="-5"/>
          <w:lang w:val="es-MX"/>
        </w:rPr>
        <w:t xml:space="preserve"> </w:t>
      </w:r>
      <w:r w:rsidRPr="002D4241">
        <w:rPr>
          <w:lang w:val="es-MX"/>
        </w:rPr>
        <w:t>cables</w:t>
      </w:r>
    </w:p>
    <w:p w:rsidR="00687A2B" w:rsidRPr="002D4241" w:rsidRDefault="00700C81">
      <w:pPr>
        <w:pStyle w:val="Textoindependiente"/>
        <w:ind w:left="1207" w:right="103" w:hanging="361"/>
        <w:jc w:val="both"/>
        <w:rPr>
          <w:lang w:val="es-MX"/>
        </w:rPr>
      </w:pPr>
      <w:r>
        <w:rPr>
          <w:noProof/>
          <w:lang w:val="es-MX" w:eastAsia="es-MX"/>
        </w:rPr>
        <w:drawing>
          <wp:inline distT="0" distB="0" distL="0" distR="0">
            <wp:extent cx="126365" cy="126364"/>
            <wp:effectExtent l="0" t="0" r="0" b="0"/>
            <wp:docPr id="10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La suma del área de la sección transversal de todos los cables incluyendo su aislami</w:t>
      </w:r>
      <w:r w:rsidRPr="002D4241">
        <w:rPr>
          <w:lang w:val="es-MX"/>
        </w:rPr>
        <w:t>ento, en cualquier</w:t>
      </w:r>
      <w:r w:rsidRPr="002D4241">
        <w:rPr>
          <w:spacing w:val="-12"/>
          <w:lang w:val="es-MX"/>
        </w:rPr>
        <w:t xml:space="preserve"> </w:t>
      </w:r>
      <w:r w:rsidRPr="002D4241">
        <w:rPr>
          <w:lang w:val="es-MX"/>
        </w:rPr>
        <w:t>sección</w:t>
      </w:r>
      <w:r w:rsidRPr="002D4241">
        <w:rPr>
          <w:spacing w:val="-11"/>
          <w:lang w:val="es-MX"/>
        </w:rPr>
        <w:t xml:space="preserve"> </w:t>
      </w:r>
      <w:r w:rsidRPr="002D4241">
        <w:rPr>
          <w:lang w:val="es-MX"/>
        </w:rPr>
        <w:t>de</w:t>
      </w:r>
      <w:r w:rsidRPr="002D4241">
        <w:rPr>
          <w:spacing w:val="-12"/>
          <w:lang w:val="es-MX"/>
        </w:rPr>
        <w:t xml:space="preserve"> </w:t>
      </w:r>
      <w:r w:rsidRPr="002D4241">
        <w:rPr>
          <w:lang w:val="es-MX"/>
        </w:rPr>
        <w:t>la</w:t>
      </w:r>
      <w:r w:rsidRPr="002D4241">
        <w:rPr>
          <w:spacing w:val="-12"/>
          <w:lang w:val="es-MX"/>
        </w:rPr>
        <w:t xml:space="preserve"> </w:t>
      </w:r>
      <w:r w:rsidRPr="002D4241">
        <w:rPr>
          <w:lang w:val="es-MX"/>
        </w:rPr>
        <w:t>escalera</w:t>
      </w:r>
      <w:r w:rsidRPr="002D4241">
        <w:rPr>
          <w:spacing w:val="-12"/>
          <w:lang w:val="es-MX"/>
        </w:rPr>
        <w:t xml:space="preserve"> </w:t>
      </w:r>
      <w:r w:rsidRPr="002D4241">
        <w:rPr>
          <w:lang w:val="es-MX"/>
        </w:rPr>
        <w:t>porta</w:t>
      </w:r>
      <w:r w:rsidRPr="002D4241">
        <w:rPr>
          <w:spacing w:val="-12"/>
          <w:lang w:val="es-MX"/>
        </w:rPr>
        <w:t xml:space="preserve"> </w:t>
      </w:r>
      <w:r w:rsidRPr="002D4241">
        <w:rPr>
          <w:lang w:val="es-MX"/>
        </w:rPr>
        <w:t>cables</w:t>
      </w:r>
      <w:r w:rsidRPr="002D4241">
        <w:rPr>
          <w:spacing w:val="-11"/>
          <w:lang w:val="es-MX"/>
        </w:rPr>
        <w:t xml:space="preserve"> </w:t>
      </w:r>
      <w:r w:rsidRPr="002D4241">
        <w:rPr>
          <w:lang w:val="es-MX"/>
        </w:rPr>
        <w:t>no</w:t>
      </w:r>
      <w:r w:rsidRPr="002D4241">
        <w:rPr>
          <w:spacing w:val="-11"/>
          <w:lang w:val="es-MX"/>
        </w:rPr>
        <w:t xml:space="preserve"> </w:t>
      </w:r>
      <w:r w:rsidRPr="002D4241">
        <w:rPr>
          <w:lang w:val="es-MX"/>
        </w:rPr>
        <w:t>debe</w:t>
      </w:r>
      <w:r w:rsidRPr="002D4241">
        <w:rPr>
          <w:spacing w:val="-12"/>
          <w:lang w:val="es-MX"/>
        </w:rPr>
        <w:t xml:space="preserve"> </w:t>
      </w:r>
      <w:r w:rsidRPr="002D4241">
        <w:rPr>
          <w:lang w:val="es-MX"/>
        </w:rPr>
        <w:t>superar</w:t>
      </w:r>
      <w:r w:rsidRPr="002D4241">
        <w:rPr>
          <w:spacing w:val="-12"/>
          <w:lang w:val="es-MX"/>
        </w:rPr>
        <w:t xml:space="preserve"> </w:t>
      </w:r>
      <w:r w:rsidRPr="002D4241">
        <w:rPr>
          <w:lang w:val="es-MX"/>
        </w:rPr>
        <w:t>el</w:t>
      </w:r>
      <w:r w:rsidRPr="002D4241">
        <w:rPr>
          <w:spacing w:val="-11"/>
          <w:lang w:val="es-MX"/>
        </w:rPr>
        <w:t xml:space="preserve"> </w:t>
      </w:r>
      <w:r w:rsidRPr="002D4241">
        <w:rPr>
          <w:lang w:val="es-MX"/>
        </w:rPr>
        <w:t>50%</w:t>
      </w:r>
      <w:r w:rsidRPr="002D4241">
        <w:rPr>
          <w:spacing w:val="-12"/>
          <w:lang w:val="es-MX"/>
        </w:rPr>
        <w:t xml:space="preserve"> </w:t>
      </w:r>
      <w:r w:rsidRPr="002D4241">
        <w:rPr>
          <w:lang w:val="es-MX"/>
        </w:rPr>
        <w:t>del</w:t>
      </w:r>
      <w:r w:rsidRPr="002D4241">
        <w:rPr>
          <w:spacing w:val="-11"/>
          <w:lang w:val="es-MX"/>
        </w:rPr>
        <w:t xml:space="preserve"> </w:t>
      </w:r>
      <w:r w:rsidRPr="002D4241">
        <w:rPr>
          <w:lang w:val="es-MX"/>
        </w:rPr>
        <w:t>área</w:t>
      </w:r>
      <w:r w:rsidRPr="002D4241">
        <w:rPr>
          <w:spacing w:val="-10"/>
          <w:lang w:val="es-MX"/>
        </w:rPr>
        <w:t xml:space="preserve"> </w:t>
      </w:r>
      <w:r w:rsidRPr="002D4241">
        <w:rPr>
          <w:lang w:val="es-MX"/>
        </w:rPr>
        <w:t>interior</w:t>
      </w:r>
      <w:r w:rsidRPr="002D4241">
        <w:rPr>
          <w:spacing w:val="-12"/>
          <w:lang w:val="es-MX"/>
        </w:rPr>
        <w:t xml:space="preserve"> </w:t>
      </w:r>
      <w:r w:rsidRPr="002D4241">
        <w:rPr>
          <w:lang w:val="es-MX"/>
        </w:rPr>
        <w:t>de</w:t>
      </w:r>
      <w:r w:rsidRPr="002D4241">
        <w:rPr>
          <w:spacing w:val="-12"/>
          <w:lang w:val="es-MX"/>
        </w:rPr>
        <w:t xml:space="preserve"> </w:t>
      </w:r>
      <w:r w:rsidRPr="002D4241">
        <w:rPr>
          <w:lang w:val="es-MX"/>
        </w:rPr>
        <w:t>dicha escalera</w:t>
      </w:r>
    </w:p>
    <w:p w:rsidR="00687A2B" w:rsidRPr="002D4241" w:rsidRDefault="00700C81">
      <w:pPr>
        <w:pStyle w:val="Textoindependiente"/>
        <w:ind w:left="1207" w:right="110" w:hanging="361"/>
        <w:jc w:val="both"/>
        <w:rPr>
          <w:lang w:val="es-MX"/>
        </w:rPr>
      </w:pPr>
      <w:r>
        <w:rPr>
          <w:noProof/>
          <w:lang w:val="es-MX" w:eastAsia="es-MX"/>
        </w:rPr>
        <w:drawing>
          <wp:inline distT="0" distB="0" distL="0" distR="0">
            <wp:extent cx="126365" cy="126364"/>
            <wp:effectExtent l="0" t="0" r="0" b="0"/>
            <wp:docPr id="1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Las escaleras porta cables metálicas se deben poner a tierra de acuerdo a lo indicado en el artículo 318-7 de la Norma Oficial Mexicana</w:t>
      </w:r>
      <w:r w:rsidRPr="002D4241">
        <w:rPr>
          <w:spacing w:val="-9"/>
          <w:lang w:val="es-MX"/>
        </w:rPr>
        <w:t xml:space="preserve"> </w:t>
      </w:r>
      <w:r w:rsidRPr="002D4241">
        <w:rPr>
          <w:lang w:val="es-MX"/>
        </w:rPr>
        <w:t>NOM-001-SEDE-2005</w:t>
      </w:r>
    </w:p>
    <w:p w:rsidR="00687A2B" w:rsidRPr="002D4241" w:rsidRDefault="00700C81">
      <w:pPr>
        <w:pStyle w:val="Textoindependiente"/>
        <w:ind w:left="1207" w:right="111" w:hanging="361"/>
        <w:jc w:val="both"/>
        <w:rPr>
          <w:lang w:val="es-MX"/>
        </w:rPr>
      </w:pPr>
      <w:r>
        <w:rPr>
          <w:noProof/>
          <w:lang w:val="es-MX" w:eastAsia="es-MX"/>
        </w:rPr>
        <w:drawing>
          <wp:inline distT="0" distB="0" distL="0" distR="0">
            <wp:extent cx="126365" cy="126364"/>
            <wp:effectExtent l="0" t="0" r="0" b="0"/>
            <wp:docPr id="1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Debe existir una separación adecuada de las trayectorias de ductos eléctricos, de acuerdo a lo indicado en el artículo 800-52 de la Norma Oficial Mexicana</w:t>
      </w:r>
      <w:r w:rsidRPr="002D4241">
        <w:rPr>
          <w:spacing w:val="-12"/>
          <w:lang w:val="es-MX"/>
        </w:rPr>
        <w:t xml:space="preserve"> </w:t>
      </w:r>
      <w:r w:rsidRPr="002D4241">
        <w:rPr>
          <w:lang w:val="es-MX"/>
        </w:rPr>
        <w:t>NOM-001-SEDE-2005</w:t>
      </w:r>
    </w:p>
    <w:p w:rsidR="00687A2B" w:rsidRPr="002D4241" w:rsidRDefault="00687A2B">
      <w:pPr>
        <w:pStyle w:val="Textoindependiente"/>
        <w:rPr>
          <w:sz w:val="20"/>
          <w:lang w:val="es-MX"/>
        </w:rPr>
      </w:pPr>
    </w:p>
    <w:p w:rsidR="00687A2B" w:rsidRPr="002D4241" w:rsidRDefault="00687A2B">
      <w:pPr>
        <w:pStyle w:val="Textoindependiente"/>
        <w:spacing w:before="3"/>
        <w:rPr>
          <w:sz w:val="17"/>
          <w:lang w:val="es-MX"/>
        </w:rPr>
      </w:pPr>
    </w:p>
    <w:p w:rsidR="00687A2B" w:rsidRPr="002D4241" w:rsidRDefault="00700C81">
      <w:pPr>
        <w:pStyle w:val="Textoindependiente"/>
        <w:spacing w:before="90" w:line="276" w:lineRule="auto"/>
        <w:ind w:left="112" w:right="101"/>
        <w:jc w:val="both"/>
        <w:rPr>
          <w:lang w:val="es-MX"/>
        </w:rPr>
      </w:pPr>
      <w:r w:rsidRPr="002D4241">
        <w:rPr>
          <w:lang w:val="es-MX"/>
        </w:rPr>
        <w:t>Para</w:t>
      </w:r>
      <w:r w:rsidRPr="002D4241">
        <w:rPr>
          <w:spacing w:val="-6"/>
          <w:lang w:val="es-MX"/>
        </w:rPr>
        <w:t xml:space="preserve"> </w:t>
      </w:r>
      <w:r w:rsidRPr="002D4241">
        <w:rPr>
          <w:lang w:val="es-MX"/>
        </w:rPr>
        <w:t>curvas</w:t>
      </w:r>
      <w:r w:rsidRPr="002D4241">
        <w:rPr>
          <w:spacing w:val="-4"/>
          <w:lang w:val="es-MX"/>
        </w:rPr>
        <w:t xml:space="preserve"> </w:t>
      </w:r>
      <w:r w:rsidRPr="002D4241">
        <w:rPr>
          <w:lang w:val="es-MX"/>
        </w:rPr>
        <w:t>con</w:t>
      </w:r>
      <w:r w:rsidRPr="002D4241">
        <w:rPr>
          <w:spacing w:val="-4"/>
          <w:lang w:val="es-MX"/>
        </w:rPr>
        <w:t xml:space="preserve"> </w:t>
      </w:r>
      <w:r w:rsidRPr="002D4241">
        <w:rPr>
          <w:lang w:val="es-MX"/>
        </w:rPr>
        <w:t>ancho</w:t>
      </w:r>
      <w:r w:rsidRPr="002D4241">
        <w:rPr>
          <w:spacing w:val="-4"/>
          <w:lang w:val="es-MX"/>
        </w:rPr>
        <w:t xml:space="preserve"> </w:t>
      </w:r>
      <w:r w:rsidRPr="002D4241">
        <w:rPr>
          <w:lang w:val="es-MX"/>
        </w:rPr>
        <w:t>de</w:t>
      </w:r>
      <w:r w:rsidRPr="002D4241">
        <w:rPr>
          <w:spacing w:val="-3"/>
          <w:lang w:val="es-MX"/>
        </w:rPr>
        <w:t xml:space="preserve"> </w:t>
      </w:r>
      <w:r w:rsidRPr="002D4241">
        <w:rPr>
          <w:lang w:val="es-MX"/>
        </w:rPr>
        <w:t>charola</w:t>
      </w:r>
      <w:r w:rsidRPr="002D4241">
        <w:rPr>
          <w:spacing w:val="-5"/>
          <w:lang w:val="es-MX"/>
        </w:rPr>
        <w:t xml:space="preserve"> </w:t>
      </w:r>
      <w:r w:rsidRPr="002D4241">
        <w:rPr>
          <w:lang w:val="es-MX"/>
        </w:rPr>
        <w:t>mayor</w:t>
      </w:r>
      <w:r w:rsidRPr="002D4241">
        <w:rPr>
          <w:spacing w:val="-5"/>
          <w:lang w:val="es-MX"/>
        </w:rPr>
        <w:t xml:space="preserve"> </w:t>
      </w:r>
      <w:r w:rsidRPr="002D4241">
        <w:rPr>
          <w:lang w:val="es-MX"/>
        </w:rPr>
        <w:t>a</w:t>
      </w:r>
      <w:r w:rsidRPr="002D4241">
        <w:rPr>
          <w:spacing w:val="-5"/>
          <w:lang w:val="es-MX"/>
        </w:rPr>
        <w:t xml:space="preserve"> </w:t>
      </w:r>
      <w:r w:rsidRPr="002D4241">
        <w:rPr>
          <w:lang w:val="es-MX"/>
        </w:rPr>
        <w:t>300</w:t>
      </w:r>
      <w:r w:rsidRPr="002D4241">
        <w:rPr>
          <w:spacing w:val="-4"/>
          <w:lang w:val="es-MX"/>
        </w:rPr>
        <w:t xml:space="preserve"> </w:t>
      </w:r>
      <w:r w:rsidRPr="002D4241">
        <w:rPr>
          <w:lang w:val="es-MX"/>
        </w:rPr>
        <w:t>mm.,</w:t>
      </w:r>
      <w:r w:rsidRPr="002D4241">
        <w:rPr>
          <w:spacing w:val="-4"/>
          <w:lang w:val="es-MX"/>
        </w:rPr>
        <w:t xml:space="preserve"> </w:t>
      </w:r>
      <w:r w:rsidRPr="002D4241">
        <w:rPr>
          <w:lang w:val="es-MX"/>
        </w:rPr>
        <w:t>se</w:t>
      </w:r>
      <w:r w:rsidRPr="002D4241">
        <w:rPr>
          <w:spacing w:val="-5"/>
          <w:lang w:val="es-MX"/>
        </w:rPr>
        <w:t xml:space="preserve"> </w:t>
      </w:r>
      <w:r w:rsidRPr="002D4241">
        <w:rPr>
          <w:lang w:val="es-MX"/>
        </w:rPr>
        <w:t>deben</w:t>
      </w:r>
      <w:r w:rsidRPr="002D4241">
        <w:rPr>
          <w:spacing w:val="-4"/>
          <w:lang w:val="es-MX"/>
        </w:rPr>
        <w:t xml:space="preserve"> </w:t>
      </w:r>
      <w:r w:rsidRPr="002D4241">
        <w:rPr>
          <w:lang w:val="es-MX"/>
        </w:rPr>
        <w:t>colocar</w:t>
      </w:r>
      <w:r w:rsidRPr="002D4241">
        <w:rPr>
          <w:spacing w:val="-5"/>
          <w:lang w:val="es-MX"/>
        </w:rPr>
        <w:t xml:space="preserve"> </w:t>
      </w:r>
      <w:r w:rsidRPr="002D4241">
        <w:rPr>
          <w:lang w:val="es-MX"/>
        </w:rPr>
        <w:t>soporte</w:t>
      </w:r>
      <w:r w:rsidRPr="002D4241">
        <w:rPr>
          <w:spacing w:val="-5"/>
          <w:lang w:val="es-MX"/>
        </w:rPr>
        <w:t xml:space="preserve"> </w:t>
      </w:r>
      <w:r w:rsidRPr="002D4241">
        <w:rPr>
          <w:lang w:val="es-MX"/>
        </w:rPr>
        <w:t>en</w:t>
      </w:r>
      <w:r w:rsidRPr="002D4241">
        <w:rPr>
          <w:spacing w:val="-4"/>
          <w:lang w:val="es-MX"/>
        </w:rPr>
        <w:t xml:space="preserve"> </w:t>
      </w:r>
      <w:r w:rsidRPr="002D4241">
        <w:rPr>
          <w:lang w:val="es-MX"/>
        </w:rPr>
        <w:t>la</w:t>
      </w:r>
      <w:r w:rsidRPr="002D4241">
        <w:rPr>
          <w:spacing w:val="-4"/>
          <w:lang w:val="es-MX"/>
        </w:rPr>
        <w:t xml:space="preserve"> </w:t>
      </w:r>
      <w:r w:rsidRPr="002D4241">
        <w:rPr>
          <w:lang w:val="es-MX"/>
        </w:rPr>
        <w:t>entrada,</w:t>
      </w:r>
      <w:r w:rsidRPr="002D4241">
        <w:rPr>
          <w:spacing w:val="-4"/>
          <w:lang w:val="es-MX"/>
        </w:rPr>
        <w:t xml:space="preserve"> </w:t>
      </w:r>
      <w:r w:rsidRPr="002D4241">
        <w:rPr>
          <w:lang w:val="es-MX"/>
        </w:rPr>
        <w:t>en</w:t>
      </w:r>
      <w:r w:rsidRPr="002D4241">
        <w:rPr>
          <w:spacing w:val="-1"/>
          <w:lang w:val="es-MX"/>
        </w:rPr>
        <w:t xml:space="preserve"> </w:t>
      </w:r>
      <w:r w:rsidRPr="002D4241">
        <w:rPr>
          <w:lang w:val="es-MX"/>
        </w:rPr>
        <w:t>el</w:t>
      </w:r>
      <w:r w:rsidRPr="002D4241">
        <w:rPr>
          <w:spacing w:val="-3"/>
          <w:lang w:val="es-MX"/>
        </w:rPr>
        <w:t xml:space="preserve"> </w:t>
      </w:r>
      <w:r w:rsidRPr="002D4241">
        <w:rPr>
          <w:lang w:val="es-MX"/>
        </w:rPr>
        <w:t>centro y a la salida de la curva; para curvas con ancho de charola ≤ a 300 mm., se deben color soportes a la entrada y salida de la curva Escaleras Tipo</w:t>
      </w:r>
      <w:r w:rsidRPr="002D4241">
        <w:rPr>
          <w:spacing w:val="-11"/>
          <w:lang w:val="es-MX"/>
        </w:rPr>
        <w:t xml:space="preserve"> </w:t>
      </w:r>
      <w:r w:rsidRPr="002D4241">
        <w:rPr>
          <w:lang w:val="es-MX"/>
        </w:rPr>
        <w:t>Charola</w:t>
      </w:r>
    </w:p>
    <w:p w:rsidR="00687A2B" w:rsidRPr="002D4241" w:rsidRDefault="00700C81">
      <w:pPr>
        <w:pStyle w:val="Textoindependiente"/>
        <w:spacing w:before="199" w:line="278" w:lineRule="auto"/>
        <w:ind w:left="112" w:right="107"/>
        <w:jc w:val="both"/>
        <w:rPr>
          <w:lang w:val="es-MX"/>
        </w:rPr>
      </w:pPr>
      <w:r w:rsidRPr="002D4241">
        <w:rPr>
          <w:lang w:val="es-MX"/>
        </w:rPr>
        <w:t>Este tipo de charola esta permitida para la canalización horizontal colocada arriba del plafón o por piso falso de los edificios y deberá contar con las siguientes características:</w:t>
      </w:r>
    </w:p>
    <w:p w:rsidR="00687A2B" w:rsidRPr="002D4241" w:rsidRDefault="00700C81">
      <w:pPr>
        <w:pStyle w:val="Textoindependiente"/>
        <w:spacing w:before="194"/>
        <w:ind w:left="473"/>
        <w:rPr>
          <w:lang w:val="es-MX"/>
        </w:rPr>
      </w:pPr>
      <w:r>
        <w:rPr>
          <w:noProof/>
          <w:lang w:val="es-MX" w:eastAsia="es-MX"/>
        </w:rPr>
        <w:drawing>
          <wp:inline distT="0" distB="0" distL="0" distR="0">
            <wp:extent cx="126365" cy="126364"/>
            <wp:effectExtent l="0" t="0" r="0" b="0"/>
            <wp:docPr id="1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spacing w:val="-3"/>
          <w:lang w:val="es-MX"/>
        </w:rPr>
        <w:t xml:space="preserve">Fabricadas </w:t>
      </w:r>
      <w:r w:rsidRPr="002D4241">
        <w:rPr>
          <w:lang w:val="es-MX"/>
        </w:rPr>
        <w:t>de acero al carbón con</w:t>
      </w:r>
      <w:r w:rsidRPr="002D4241">
        <w:rPr>
          <w:spacing w:val="-35"/>
          <w:lang w:val="es-MX"/>
        </w:rPr>
        <w:t xml:space="preserve"> </w:t>
      </w:r>
      <w:r w:rsidRPr="002D4241">
        <w:rPr>
          <w:spacing w:val="-3"/>
          <w:lang w:val="es-MX"/>
        </w:rPr>
        <w:t>recubrimientos:</w:t>
      </w:r>
    </w:p>
    <w:p w:rsidR="00687A2B" w:rsidRPr="002D4241" w:rsidRDefault="00700C81">
      <w:pPr>
        <w:pStyle w:val="Textoindependiente"/>
        <w:spacing w:before="2" w:line="276" w:lineRule="exact"/>
        <w:ind w:left="1553" w:right="89" w:hanging="360"/>
        <w:rPr>
          <w:lang w:val="es-MX"/>
        </w:rPr>
      </w:pPr>
      <w:r w:rsidRPr="002D4241">
        <w:rPr>
          <w:rFonts w:ascii="Courier New"/>
          <w:lang w:val="es-MX"/>
        </w:rPr>
        <w:t xml:space="preserve">o </w:t>
      </w:r>
      <w:r w:rsidRPr="002D4241">
        <w:rPr>
          <w:lang w:val="es-MX"/>
        </w:rPr>
        <w:t>Electrozincado (EZ)</w:t>
      </w:r>
      <w:r w:rsidRPr="002D4241">
        <w:rPr>
          <w:lang w:val="es-MX"/>
        </w:rPr>
        <w:t>, Galvanizada en Caliente (GC), Acero Inoxidable 304L o 316L para ambientes agresivos o limpios</w:t>
      </w:r>
    </w:p>
    <w:p w:rsidR="00687A2B" w:rsidRPr="002D4241" w:rsidRDefault="00700C81">
      <w:pPr>
        <w:pStyle w:val="Textoindependiente"/>
        <w:ind w:left="833" w:right="99" w:hanging="361"/>
        <w:jc w:val="both"/>
        <w:rPr>
          <w:lang w:val="es-MX"/>
        </w:rPr>
      </w:pPr>
      <w:r>
        <w:rPr>
          <w:noProof/>
          <w:lang w:val="es-MX" w:eastAsia="es-MX"/>
        </w:rPr>
        <w:drawing>
          <wp:inline distT="0" distB="0" distL="0" distR="0">
            <wp:extent cx="126365" cy="126366"/>
            <wp:effectExtent l="0" t="0" r="0" b="0"/>
            <wp:docPr id="1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1.png"/>
                    <pic:cNvPicPr/>
                  </pic:nvPicPr>
                  <pic:blipFill>
                    <a:blip r:embed="rId9" cstate="print"/>
                    <a:stretch>
                      <a:fillRect/>
                    </a:stretch>
                  </pic:blipFill>
                  <pic:spPr>
                    <a:xfrm>
                      <a:off x="0" y="0"/>
                      <a:ext cx="126365" cy="126366"/>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 xml:space="preserve">Se debe de </w:t>
      </w:r>
      <w:r w:rsidRPr="002D4241">
        <w:rPr>
          <w:spacing w:val="-3"/>
          <w:lang w:val="es-MX"/>
        </w:rPr>
        <w:t xml:space="preserve">escoger </w:t>
      </w:r>
      <w:r w:rsidRPr="002D4241">
        <w:rPr>
          <w:lang w:val="es-MX"/>
        </w:rPr>
        <w:t xml:space="preserve">el </w:t>
      </w:r>
      <w:r w:rsidRPr="002D4241">
        <w:rPr>
          <w:spacing w:val="-3"/>
          <w:lang w:val="es-MX"/>
        </w:rPr>
        <w:t xml:space="preserve">acabado </w:t>
      </w:r>
      <w:r w:rsidRPr="002D4241">
        <w:rPr>
          <w:lang w:val="es-MX"/>
        </w:rPr>
        <w:t xml:space="preserve">según la aplicación de </w:t>
      </w:r>
      <w:r w:rsidRPr="002D4241">
        <w:rPr>
          <w:spacing w:val="-3"/>
          <w:lang w:val="es-MX"/>
        </w:rPr>
        <w:t xml:space="preserve">acuerdo </w:t>
      </w:r>
      <w:r w:rsidRPr="002D4241">
        <w:rPr>
          <w:lang w:val="es-MX"/>
        </w:rPr>
        <w:t xml:space="preserve">a lo </w:t>
      </w:r>
      <w:r w:rsidRPr="002D4241">
        <w:rPr>
          <w:spacing w:val="-3"/>
          <w:lang w:val="es-MX"/>
        </w:rPr>
        <w:t xml:space="preserve">especificado </w:t>
      </w:r>
      <w:r w:rsidRPr="002D4241">
        <w:rPr>
          <w:lang w:val="es-MX"/>
        </w:rPr>
        <w:t xml:space="preserve">en la Norma </w:t>
      </w:r>
      <w:r w:rsidRPr="002D4241">
        <w:rPr>
          <w:spacing w:val="-3"/>
          <w:lang w:val="es-MX"/>
        </w:rPr>
        <w:t>Mexicana</w:t>
      </w:r>
      <w:r w:rsidRPr="002D4241">
        <w:rPr>
          <w:spacing w:val="-10"/>
          <w:lang w:val="es-MX"/>
        </w:rPr>
        <w:t xml:space="preserve"> </w:t>
      </w:r>
      <w:r w:rsidRPr="002D4241">
        <w:rPr>
          <w:spacing w:val="-3"/>
          <w:lang w:val="es-MX"/>
        </w:rPr>
        <w:t>NMX-J-5111-ANCE-1999</w:t>
      </w:r>
      <w:r w:rsidRPr="002D4241">
        <w:rPr>
          <w:spacing w:val="-4"/>
          <w:lang w:val="es-MX"/>
        </w:rPr>
        <w:t xml:space="preserve"> </w:t>
      </w:r>
      <w:r w:rsidRPr="002D4241">
        <w:rPr>
          <w:lang w:val="es-MX"/>
        </w:rPr>
        <w:t>y</w:t>
      </w:r>
      <w:r w:rsidRPr="002D4241">
        <w:rPr>
          <w:spacing w:val="-11"/>
          <w:lang w:val="es-MX"/>
        </w:rPr>
        <w:t xml:space="preserve"> </w:t>
      </w:r>
      <w:r w:rsidRPr="002D4241">
        <w:rPr>
          <w:lang w:val="es-MX"/>
        </w:rPr>
        <w:t>estar</w:t>
      </w:r>
      <w:r w:rsidRPr="002D4241">
        <w:rPr>
          <w:spacing w:val="-7"/>
          <w:lang w:val="es-MX"/>
        </w:rPr>
        <w:t xml:space="preserve"> </w:t>
      </w:r>
      <w:r w:rsidRPr="002D4241">
        <w:rPr>
          <w:spacing w:val="-3"/>
          <w:lang w:val="es-MX"/>
        </w:rPr>
        <w:t>certificado</w:t>
      </w:r>
      <w:r w:rsidRPr="002D4241">
        <w:rPr>
          <w:spacing w:val="-6"/>
          <w:lang w:val="es-MX"/>
        </w:rPr>
        <w:t xml:space="preserve"> </w:t>
      </w:r>
      <w:r w:rsidRPr="002D4241">
        <w:rPr>
          <w:spacing w:val="-3"/>
          <w:lang w:val="es-MX"/>
        </w:rPr>
        <w:t>bajo:</w:t>
      </w:r>
      <w:r w:rsidRPr="002D4241">
        <w:rPr>
          <w:spacing w:val="-6"/>
          <w:lang w:val="es-MX"/>
        </w:rPr>
        <w:t xml:space="preserve"> </w:t>
      </w:r>
      <w:r w:rsidRPr="002D4241">
        <w:rPr>
          <w:spacing w:val="-3"/>
          <w:lang w:val="es-MX"/>
        </w:rPr>
        <w:t>ANCE,</w:t>
      </w:r>
      <w:r w:rsidRPr="002D4241">
        <w:rPr>
          <w:spacing w:val="-9"/>
          <w:lang w:val="es-MX"/>
        </w:rPr>
        <w:t xml:space="preserve"> </w:t>
      </w:r>
      <w:r w:rsidRPr="002D4241">
        <w:rPr>
          <w:lang w:val="es-MX"/>
        </w:rPr>
        <w:t>CSA</w:t>
      </w:r>
      <w:r w:rsidRPr="002D4241">
        <w:rPr>
          <w:lang w:val="es-MX"/>
        </w:rPr>
        <w:t>,</w:t>
      </w:r>
      <w:r w:rsidRPr="002D4241">
        <w:rPr>
          <w:spacing w:val="-7"/>
          <w:lang w:val="es-MX"/>
        </w:rPr>
        <w:t xml:space="preserve"> </w:t>
      </w:r>
      <w:r w:rsidRPr="002D4241">
        <w:rPr>
          <w:lang w:val="es-MX"/>
        </w:rPr>
        <w:t>UL,</w:t>
      </w:r>
      <w:r w:rsidRPr="002D4241">
        <w:rPr>
          <w:spacing w:val="-9"/>
          <w:lang w:val="es-MX"/>
        </w:rPr>
        <w:t xml:space="preserve"> </w:t>
      </w:r>
      <w:r w:rsidRPr="002D4241">
        <w:rPr>
          <w:lang w:val="es-MX"/>
        </w:rPr>
        <w:t>ABS,</w:t>
      </w:r>
      <w:r w:rsidRPr="002D4241">
        <w:rPr>
          <w:spacing w:val="-6"/>
          <w:lang w:val="es-MX"/>
        </w:rPr>
        <w:t xml:space="preserve"> </w:t>
      </w:r>
      <w:r w:rsidRPr="002D4241">
        <w:rPr>
          <w:lang w:val="es-MX"/>
        </w:rPr>
        <w:t>DIN</w:t>
      </w:r>
      <w:r w:rsidRPr="002D4241">
        <w:rPr>
          <w:spacing w:val="-7"/>
          <w:lang w:val="es-MX"/>
        </w:rPr>
        <w:t xml:space="preserve"> </w:t>
      </w:r>
      <w:r w:rsidRPr="002D4241">
        <w:rPr>
          <w:lang w:val="es-MX"/>
        </w:rPr>
        <w:t>VDE, IEC,</w:t>
      </w:r>
      <w:r w:rsidRPr="002D4241">
        <w:rPr>
          <w:spacing w:val="-15"/>
          <w:lang w:val="es-MX"/>
        </w:rPr>
        <w:t xml:space="preserve"> </w:t>
      </w:r>
      <w:r w:rsidRPr="002D4241">
        <w:rPr>
          <w:lang w:val="es-MX"/>
        </w:rPr>
        <w:t>ETL</w:t>
      </w:r>
    </w:p>
    <w:p w:rsidR="00687A2B" w:rsidRPr="002D4241" w:rsidRDefault="00700C81">
      <w:pPr>
        <w:pStyle w:val="Textoindependiente"/>
        <w:spacing w:before="4"/>
        <w:ind w:left="473"/>
        <w:rPr>
          <w:lang w:val="es-MX"/>
        </w:rPr>
      </w:pPr>
      <w:r>
        <w:rPr>
          <w:noProof/>
          <w:lang w:val="es-MX" w:eastAsia="es-MX"/>
        </w:rPr>
        <w:drawing>
          <wp:inline distT="0" distB="0" distL="0" distR="0">
            <wp:extent cx="126365" cy="126364"/>
            <wp:effectExtent l="0" t="0" r="0" b="0"/>
            <wp:docPr id="1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Fabricadas en tramos con una longitud de 3.00</w:t>
      </w:r>
      <w:r w:rsidRPr="002D4241">
        <w:rPr>
          <w:spacing w:val="-8"/>
          <w:lang w:val="es-MX"/>
        </w:rPr>
        <w:t xml:space="preserve"> </w:t>
      </w:r>
      <w:r w:rsidRPr="002D4241">
        <w:rPr>
          <w:lang w:val="es-MX"/>
        </w:rPr>
        <w:t>metros</w:t>
      </w:r>
    </w:p>
    <w:p w:rsidR="00687A2B" w:rsidRPr="002D4241" w:rsidRDefault="00700C81">
      <w:pPr>
        <w:pStyle w:val="Textoindependiente"/>
        <w:ind w:left="833" w:right="103" w:hanging="361"/>
        <w:jc w:val="both"/>
        <w:rPr>
          <w:lang w:val="es-MX"/>
        </w:rPr>
      </w:pPr>
      <w:r>
        <w:rPr>
          <w:noProof/>
          <w:lang w:val="es-MX" w:eastAsia="es-MX"/>
        </w:rPr>
        <w:drawing>
          <wp:inline distT="0" distB="0" distL="0" distR="0">
            <wp:extent cx="126365" cy="126366"/>
            <wp:effectExtent l="0" t="0" r="0" b="0"/>
            <wp:docPr id="1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1.png"/>
                    <pic:cNvPicPr/>
                  </pic:nvPicPr>
                  <pic:blipFill>
                    <a:blip r:embed="rId9" cstate="print"/>
                    <a:stretch>
                      <a:fillRect/>
                    </a:stretch>
                  </pic:blipFill>
                  <pic:spPr>
                    <a:xfrm>
                      <a:off x="0" y="0"/>
                      <a:ext cx="126365" cy="126366"/>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spacing w:val="-3"/>
          <w:lang w:val="es-MX"/>
        </w:rPr>
        <w:t>Fabricadas</w:t>
      </w:r>
      <w:r w:rsidRPr="002D4241">
        <w:rPr>
          <w:spacing w:val="-5"/>
          <w:lang w:val="es-MX"/>
        </w:rPr>
        <w:t xml:space="preserve"> </w:t>
      </w:r>
      <w:r w:rsidRPr="002D4241">
        <w:rPr>
          <w:lang w:val="es-MX"/>
        </w:rPr>
        <w:t>en</w:t>
      </w:r>
      <w:r w:rsidRPr="002D4241">
        <w:rPr>
          <w:spacing w:val="-5"/>
          <w:lang w:val="es-MX"/>
        </w:rPr>
        <w:t xml:space="preserve"> </w:t>
      </w:r>
      <w:r w:rsidRPr="002D4241">
        <w:rPr>
          <w:spacing w:val="-3"/>
          <w:lang w:val="es-MX"/>
        </w:rPr>
        <w:t>medidas</w:t>
      </w:r>
      <w:r w:rsidRPr="002D4241">
        <w:rPr>
          <w:spacing w:val="-5"/>
          <w:lang w:val="es-MX"/>
        </w:rPr>
        <w:t xml:space="preserve"> </w:t>
      </w:r>
      <w:r w:rsidRPr="002D4241">
        <w:rPr>
          <w:lang w:val="es-MX"/>
        </w:rPr>
        <w:t>de</w:t>
      </w:r>
      <w:r w:rsidRPr="002D4241">
        <w:rPr>
          <w:spacing w:val="-3"/>
          <w:lang w:val="es-MX"/>
        </w:rPr>
        <w:t xml:space="preserve"> </w:t>
      </w:r>
      <w:r w:rsidRPr="002D4241">
        <w:rPr>
          <w:lang w:val="es-MX"/>
        </w:rPr>
        <w:t>50,</w:t>
      </w:r>
      <w:r w:rsidRPr="002D4241">
        <w:rPr>
          <w:spacing w:val="-5"/>
          <w:lang w:val="es-MX"/>
        </w:rPr>
        <w:t xml:space="preserve"> </w:t>
      </w:r>
      <w:r w:rsidRPr="002D4241">
        <w:rPr>
          <w:spacing w:val="-3"/>
          <w:lang w:val="es-MX"/>
        </w:rPr>
        <w:t>100,</w:t>
      </w:r>
      <w:r w:rsidRPr="002D4241">
        <w:rPr>
          <w:spacing w:val="-5"/>
          <w:lang w:val="es-MX"/>
        </w:rPr>
        <w:t xml:space="preserve"> </w:t>
      </w:r>
      <w:r w:rsidRPr="002D4241">
        <w:rPr>
          <w:spacing w:val="-3"/>
          <w:lang w:val="es-MX"/>
        </w:rPr>
        <w:t>150,</w:t>
      </w:r>
      <w:r w:rsidRPr="002D4241">
        <w:rPr>
          <w:spacing w:val="-5"/>
          <w:lang w:val="es-MX"/>
        </w:rPr>
        <w:t xml:space="preserve"> </w:t>
      </w:r>
      <w:r w:rsidRPr="002D4241">
        <w:rPr>
          <w:spacing w:val="-3"/>
          <w:lang w:val="es-MX"/>
        </w:rPr>
        <w:t>200,</w:t>
      </w:r>
      <w:r w:rsidRPr="002D4241">
        <w:rPr>
          <w:spacing w:val="-5"/>
          <w:lang w:val="es-MX"/>
        </w:rPr>
        <w:t xml:space="preserve"> </w:t>
      </w:r>
      <w:r w:rsidRPr="002D4241">
        <w:rPr>
          <w:lang w:val="es-MX"/>
        </w:rPr>
        <w:t>250,300,</w:t>
      </w:r>
      <w:r w:rsidRPr="002D4241">
        <w:rPr>
          <w:spacing w:val="-5"/>
          <w:lang w:val="es-MX"/>
        </w:rPr>
        <w:t xml:space="preserve"> </w:t>
      </w:r>
      <w:r w:rsidRPr="002D4241">
        <w:rPr>
          <w:spacing w:val="-3"/>
          <w:lang w:val="es-MX"/>
        </w:rPr>
        <w:t>400,</w:t>
      </w:r>
      <w:r w:rsidRPr="002D4241">
        <w:rPr>
          <w:spacing w:val="-5"/>
          <w:lang w:val="es-MX"/>
        </w:rPr>
        <w:t xml:space="preserve"> </w:t>
      </w:r>
      <w:r w:rsidRPr="002D4241">
        <w:rPr>
          <w:spacing w:val="-3"/>
          <w:lang w:val="es-MX"/>
        </w:rPr>
        <w:t>500,</w:t>
      </w:r>
      <w:r w:rsidRPr="002D4241">
        <w:rPr>
          <w:spacing w:val="-5"/>
          <w:lang w:val="es-MX"/>
        </w:rPr>
        <w:t xml:space="preserve"> </w:t>
      </w:r>
      <w:r w:rsidRPr="002D4241">
        <w:rPr>
          <w:lang w:val="es-MX"/>
        </w:rPr>
        <w:t>600 y</w:t>
      </w:r>
      <w:r w:rsidRPr="002D4241">
        <w:rPr>
          <w:spacing w:val="-10"/>
          <w:lang w:val="es-MX"/>
        </w:rPr>
        <w:t xml:space="preserve"> </w:t>
      </w:r>
      <w:r w:rsidRPr="002D4241">
        <w:rPr>
          <w:lang w:val="es-MX"/>
        </w:rPr>
        <w:t>700</w:t>
      </w:r>
      <w:r w:rsidRPr="002D4241">
        <w:rPr>
          <w:spacing w:val="-3"/>
          <w:lang w:val="es-MX"/>
        </w:rPr>
        <w:t xml:space="preserve"> </w:t>
      </w:r>
      <w:r w:rsidRPr="002D4241">
        <w:rPr>
          <w:lang w:val="es-MX"/>
        </w:rPr>
        <w:t>mm.</w:t>
      </w:r>
      <w:r w:rsidRPr="002D4241">
        <w:rPr>
          <w:spacing w:val="-5"/>
          <w:lang w:val="es-MX"/>
        </w:rPr>
        <w:t xml:space="preserve"> </w:t>
      </w:r>
      <w:r w:rsidRPr="002D4241">
        <w:rPr>
          <w:lang w:val="es-MX"/>
        </w:rPr>
        <w:t>de</w:t>
      </w:r>
      <w:r w:rsidRPr="002D4241">
        <w:rPr>
          <w:spacing w:val="-6"/>
          <w:lang w:val="es-MX"/>
        </w:rPr>
        <w:t xml:space="preserve"> </w:t>
      </w:r>
      <w:r w:rsidRPr="002D4241">
        <w:rPr>
          <w:spacing w:val="-3"/>
          <w:lang w:val="es-MX"/>
        </w:rPr>
        <w:t>ancho</w:t>
      </w:r>
      <w:r w:rsidRPr="002D4241">
        <w:rPr>
          <w:spacing w:val="-5"/>
          <w:lang w:val="es-MX"/>
        </w:rPr>
        <w:t xml:space="preserve"> </w:t>
      </w:r>
      <w:r w:rsidRPr="002D4241">
        <w:rPr>
          <w:lang w:val="es-MX"/>
        </w:rPr>
        <w:t>por</w:t>
      </w:r>
      <w:r w:rsidRPr="002D4241">
        <w:rPr>
          <w:spacing w:val="-6"/>
          <w:lang w:val="es-MX"/>
        </w:rPr>
        <w:t xml:space="preserve"> </w:t>
      </w:r>
      <w:r w:rsidRPr="002D4241">
        <w:rPr>
          <w:lang w:val="es-MX"/>
        </w:rPr>
        <w:t xml:space="preserve">100 mm. de </w:t>
      </w:r>
      <w:r w:rsidRPr="002D4241">
        <w:rPr>
          <w:spacing w:val="-3"/>
          <w:lang w:val="es-MX"/>
        </w:rPr>
        <w:t xml:space="preserve">separación </w:t>
      </w:r>
      <w:r w:rsidRPr="002D4241">
        <w:rPr>
          <w:lang w:val="es-MX"/>
        </w:rPr>
        <w:t xml:space="preserve">entre </w:t>
      </w:r>
      <w:r w:rsidRPr="002D4241">
        <w:rPr>
          <w:spacing w:val="-3"/>
          <w:lang w:val="es-MX"/>
        </w:rPr>
        <w:t xml:space="preserve">peldaños </w:t>
      </w:r>
      <w:r w:rsidRPr="002D4241">
        <w:rPr>
          <w:lang w:val="es-MX"/>
        </w:rPr>
        <w:t xml:space="preserve">o malla de 50 X 100 mm., ver tabla de </w:t>
      </w:r>
      <w:r w:rsidRPr="002D4241">
        <w:rPr>
          <w:spacing w:val="-3"/>
          <w:lang w:val="es-MX"/>
        </w:rPr>
        <w:t xml:space="preserve">dimensiones </w:t>
      </w:r>
      <w:r w:rsidRPr="002D4241">
        <w:rPr>
          <w:lang w:val="es-MX"/>
        </w:rPr>
        <w:t xml:space="preserve">de </w:t>
      </w:r>
      <w:r w:rsidRPr="002D4241">
        <w:rPr>
          <w:spacing w:val="-3"/>
          <w:lang w:val="es-MX"/>
        </w:rPr>
        <w:t xml:space="preserve">charola porta cables </w:t>
      </w:r>
      <w:r w:rsidRPr="002D4241">
        <w:rPr>
          <w:lang w:val="es-MX"/>
        </w:rPr>
        <w:t>tipo</w:t>
      </w:r>
      <w:r w:rsidRPr="002D4241">
        <w:rPr>
          <w:spacing w:val="-14"/>
          <w:lang w:val="es-MX"/>
        </w:rPr>
        <w:t xml:space="preserve"> </w:t>
      </w:r>
      <w:r w:rsidRPr="002D4241">
        <w:rPr>
          <w:lang w:val="es-MX"/>
        </w:rPr>
        <w:t>malla</w:t>
      </w:r>
    </w:p>
    <w:p w:rsidR="00687A2B" w:rsidRPr="002D4241" w:rsidRDefault="00687A2B">
      <w:pPr>
        <w:jc w:val="both"/>
        <w:rPr>
          <w:lang w:val="es-MX"/>
        </w:rPr>
        <w:sectPr w:rsidR="00687A2B" w:rsidRPr="002D4241">
          <w:pgSz w:w="12240" w:h="15840"/>
          <w:pgMar w:top="1340" w:right="1080" w:bottom="280" w:left="1020" w:header="801" w:footer="0" w:gutter="0"/>
          <w:cols w:space="720"/>
        </w:sectPr>
      </w:pP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spacing w:before="10"/>
        <w:rPr>
          <w:sz w:val="28"/>
          <w:lang w:val="es-MX"/>
        </w:rPr>
      </w:pPr>
    </w:p>
    <w:p w:rsidR="00687A2B" w:rsidRPr="002D4241" w:rsidRDefault="00700C81">
      <w:pPr>
        <w:pStyle w:val="Textoindependiente"/>
        <w:spacing w:before="90"/>
        <w:ind w:left="473" w:right="102" w:hanging="361"/>
        <w:jc w:val="both"/>
        <w:rPr>
          <w:lang w:val="es-MX"/>
        </w:rPr>
      </w:pPr>
      <w:r>
        <w:rPr>
          <w:noProof/>
          <w:lang w:val="es-MX" w:eastAsia="es-MX"/>
        </w:rPr>
        <w:drawing>
          <wp:inline distT="0" distB="0" distL="0" distR="0">
            <wp:extent cx="126365" cy="126365"/>
            <wp:effectExtent l="0" t="0" r="0" b="0"/>
            <wp:docPr id="12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1.png"/>
                    <pic:cNvPicPr/>
                  </pic:nvPicPr>
                  <pic:blipFill>
                    <a:blip r:embed="rId9" cstate="print"/>
                    <a:stretch>
                      <a:fillRect/>
                    </a:stretch>
                  </pic:blipFill>
                  <pic:spPr>
                    <a:xfrm>
                      <a:off x="0" y="0"/>
                      <a:ext cx="126365" cy="126365"/>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El peralte interno útil de las escaleras porta cables debe tener una altura mínima de 30 mm., El peralte</w:t>
      </w:r>
      <w:r w:rsidRPr="002D4241">
        <w:rPr>
          <w:spacing w:val="-7"/>
          <w:lang w:val="es-MX"/>
        </w:rPr>
        <w:t xml:space="preserve"> </w:t>
      </w:r>
      <w:r w:rsidRPr="002D4241">
        <w:rPr>
          <w:lang w:val="es-MX"/>
        </w:rPr>
        <w:t>máximo</w:t>
      </w:r>
      <w:r w:rsidRPr="002D4241">
        <w:rPr>
          <w:spacing w:val="-6"/>
          <w:lang w:val="es-MX"/>
        </w:rPr>
        <w:t xml:space="preserve"> </w:t>
      </w:r>
      <w:r w:rsidRPr="002D4241">
        <w:rPr>
          <w:lang w:val="es-MX"/>
        </w:rPr>
        <w:t>permitido</w:t>
      </w:r>
      <w:r w:rsidRPr="002D4241">
        <w:rPr>
          <w:spacing w:val="-6"/>
          <w:lang w:val="es-MX"/>
        </w:rPr>
        <w:t xml:space="preserve"> </w:t>
      </w:r>
      <w:r w:rsidRPr="002D4241">
        <w:rPr>
          <w:lang w:val="es-MX"/>
        </w:rPr>
        <w:t>por</w:t>
      </w:r>
      <w:r w:rsidRPr="002D4241">
        <w:rPr>
          <w:spacing w:val="-7"/>
          <w:lang w:val="es-MX"/>
        </w:rPr>
        <w:t xml:space="preserve"> </w:t>
      </w:r>
      <w:r w:rsidRPr="002D4241">
        <w:rPr>
          <w:lang w:val="es-MX"/>
        </w:rPr>
        <w:t>esta</w:t>
      </w:r>
      <w:r w:rsidRPr="002D4241">
        <w:rPr>
          <w:spacing w:val="-4"/>
          <w:lang w:val="es-MX"/>
        </w:rPr>
        <w:t xml:space="preserve"> </w:t>
      </w:r>
      <w:r w:rsidRPr="002D4241">
        <w:rPr>
          <w:lang w:val="es-MX"/>
        </w:rPr>
        <w:t>escalera</w:t>
      </w:r>
      <w:r w:rsidRPr="002D4241">
        <w:rPr>
          <w:spacing w:val="-7"/>
          <w:lang w:val="es-MX"/>
        </w:rPr>
        <w:t xml:space="preserve"> </w:t>
      </w:r>
      <w:r w:rsidRPr="002D4241">
        <w:rPr>
          <w:lang w:val="es-MX"/>
        </w:rPr>
        <w:t>porta</w:t>
      </w:r>
      <w:r w:rsidRPr="002D4241">
        <w:rPr>
          <w:spacing w:val="-3"/>
          <w:lang w:val="es-MX"/>
        </w:rPr>
        <w:t xml:space="preserve"> </w:t>
      </w:r>
      <w:r w:rsidRPr="002D4241">
        <w:rPr>
          <w:lang w:val="es-MX"/>
        </w:rPr>
        <w:t>cables</w:t>
      </w:r>
      <w:r w:rsidRPr="002D4241">
        <w:rPr>
          <w:spacing w:val="-4"/>
          <w:lang w:val="es-MX"/>
        </w:rPr>
        <w:t xml:space="preserve"> </w:t>
      </w:r>
      <w:r w:rsidRPr="002D4241">
        <w:rPr>
          <w:lang w:val="es-MX"/>
        </w:rPr>
        <w:t>es</w:t>
      </w:r>
      <w:r w:rsidRPr="002D4241">
        <w:rPr>
          <w:spacing w:val="-6"/>
          <w:lang w:val="es-MX"/>
        </w:rPr>
        <w:t xml:space="preserve"> </w:t>
      </w:r>
      <w:r w:rsidRPr="002D4241">
        <w:rPr>
          <w:lang w:val="es-MX"/>
        </w:rPr>
        <w:t>de</w:t>
      </w:r>
      <w:r w:rsidRPr="002D4241">
        <w:rPr>
          <w:spacing w:val="-7"/>
          <w:lang w:val="es-MX"/>
        </w:rPr>
        <w:t xml:space="preserve"> </w:t>
      </w:r>
      <w:r w:rsidRPr="002D4241">
        <w:rPr>
          <w:lang w:val="es-MX"/>
        </w:rPr>
        <w:t>116</w:t>
      </w:r>
      <w:r w:rsidRPr="002D4241">
        <w:rPr>
          <w:spacing w:val="-4"/>
          <w:lang w:val="es-MX"/>
        </w:rPr>
        <w:t xml:space="preserve"> </w:t>
      </w:r>
      <w:r w:rsidRPr="002D4241">
        <w:rPr>
          <w:lang w:val="es-MX"/>
        </w:rPr>
        <w:t>mm.,</w:t>
      </w:r>
      <w:r w:rsidRPr="002D4241">
        <w:rPr>
          <w:spacing w:val="-6"/>
          <w:lang w:val="es-MX"/>
        </w:rPr>
        <w:t xml:space="preserve"> </w:t>
      </w:r>
      <w:r w:rsidRPr="002D4241">
        <w:rPr>
          <w:lang w:val="es-MX"/>
        </w:rPr>
        <w:t>ver</w:t>
      </w:r>
      <w:r w:rsidRPr="002D4241">
        <w:rPr>
          <w:spacing w:val="-12"/>
          <w:lang w:val="es-MX"/>
        </w:rPr>
        <w:t xml:space="preserve"> </w:t>
      </w:r>
      <w:r w:rsidRPr="002D4241">
        <w:rPr>
          <w:lang w:val="es-MX"/>
        </w:rPr>
        <w:t>tabla</w:t>
      </w:r>
      <w:r w:rsidRPr="002D4241">
        <w:rPr>
          <w:spacing w:val="-10"/>
          <w:lang w:val="es-MX"/>
        </w:rPr>
        <w:t xml:space="preserve"> </w:t>
      </w:r>
      <w:r w:rsidRPr="002D4241">
        <w:rPr>
          <w:lang w:val="es-MX"/>
        </w:rPr>
        <w:t>de</w:t>
      </w:r>
      <w:r w:rsidRPr="002D4241">
        <w:rPr>
          <w:spacing w:val="-10"/>
          <w:lang w:val="es-MX"/>
        </w:rPr>
        <w:t xml:space="preserve"> </w:t>
      </w:r>
      <w:r w:rsidRPr="002D4241">
        <w:rPr>
          <w:spacing w:val="-3"/>
          <w:lang w:val="es-MX"/>
        </w:rPr>
        <w:t>dimen</w:t>
      </w:r>
      <w:r w:rsidRPr="002D4241">
        <w:rPr>
          <w:spacing w:val="-3"/>
          <w:lang w:val="es-MX"/>
        </w:rPr>
        <w:t xml:space="preserve">siones </w:t>
      </w:r>
      <w:r w:rsidRPr="002D4241">
        <w:rPr>
          <w:lang w:val="es-MX"/>
        </w:rPr>
        <w:t>de</w:t>
      </w:r>
      <w:r w:rsidRPr="002D4241">
        <w:rPr>
          <w:spacing w:val="-14"/>
          <w:lang w:val="es-MX"/>
        </w:rPr>
        <w:t xml:space="preserve"> </w:t>
      </w:r>
      <w:r w:rsidRPr="002D4241">
        <w:rPr>
          <w:lang w:val="es-MX"/>
        </w:rPr>
        <w:t>charola</w:t>
      </w:r>
      <w:r w:rsidRPr="002D4241">
        <w:rPr>
          <w:spacing w:val="-12"/>
          <w:lang w:val="es-MX"/>
        </w:rPr>
        <w:t xml:space="preserve"> </w:t>
      </w:r>
      <w:r w:rsidRPr="002D4241">
        <w:rPr>
          <w:lang w:val="es-MX"/>
        </w:rPr>
        <w:t>porta</w:t>
      </w:r>
      <w:r w:rsidRPr="002D4241">
        <w:rPr>
          <w:spacing w:val="-11"/>
          <w:lang w:val="es-MX"/>
        </w:rPr>
        <w:t xml:space="preserve"> </w:t>
      </w:r>
      <w:r w:rsidRPr="002D4241">
        <w:rPr>
          <w:spacing w:val="-3"/>
          <w:lang w:val="es-MX"/>
        </w:rPr>
        <w:t>cables</w:t>
      </w:r>
      <w:r w:rsidRPr="002D4241">
        <w:rPr>
          <w:spacing w:val="-13"/>
          <w:lang w:val="es-MX"/>
        </w:rPr>
        <w:t xml:space="preserve"> </w:t>
      </w:r>
      <w:r w:rsidRPr="002D4241">
        <w:rPr>
          <w:lang w:val="es-MX"/>
        </w:rPr>
        <w:t>tipo</w:t>
      </w:r>
      <w:r w:rsidRPr="002D4241">
        <w:rPr>
          <w:spacing w:val="-13"/>
          <w:lang w:val="es-MX"/>
        </w:rPr>
        <w:t xml:space="preserve"> </w:t>
      </w:r>
      <w:r w:rsidRPr="002D4241">
        <w:rPr>
          <w:lang w:val="es-MX"/>
        </w:rPr>
        <w:t>malla</w:t>
      </w:r>
    </w:p>
    <w:p w:rsidR="00687A2B" w:rsidRPr="002D4241" w:rsidRDefault="00700C81">
      <w:pPr>
        <w:pStyle w:val="Textoindependiente"/>
        <w:ind w:left="473" w:right="103" w:hanging="361"/>
        <w:jc w:val="both"/>
        <w:rPr>
          <w:lang w:val="es-MX"/>
        </w:rPr>
      </w:pPr>
      <w:r>
        <w:rPr>
          <w:noProof/>
          <w:lang w:val="es-MX" w:eastAsia="es-MX"/>
        </w:rPr>
        <w:drawing>
          <wp:inline distT="0" distB="0" distL="0" distR="0">
            <wp:extent cx="126365" cy="126365"/>
            <wp:effectExtent l="0" t="0" r="0" b="0"/>
            <wp:docPr id="1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image1.png"/>
                    <pic:cNvPicPr/>
                  </pic:nvPicPr>
                  <pic:blipFill>
                    <a:blip r:embed="rId9" cstate="print"/>
                    <a:stretch>
                      <a:fillRect/>
                    </a:stretch>
                  </pic:blipFill>
                  <pic:spPr>
                    <a:xfrm>
                      <a:off x="0" y="0"/>
                      <a:ext cx="126365" cy="126365"/>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Los</w:t>
      </w:r>
      <w:r w:rsidRPr="002D4241">
        <w:rPr>
          <w:spacing w:val="-6"/>
          <w:lang w:val="es-MX"/>
        </w:rPr>
        <w:t xml:space="preserve"> </w:t>
      </w:r>
      <w:r w:rsidRPr="002D4241">
        <w:rPr>
          <w:lang w:val="es-MX"/>
        </w:rPr>
        <w:t>soportes</w:t>
      </w:r>
      <w:r w:rsidRPr="002D4241">
        <w:rPr>
          <w:spacing w:val="-6"/>
          <w:lang w:val="es-MX"/>
        </w:rPr>
        <w:t xml:space="preserve"> </w:t>
      </w:r>
      <w:r w:rsidRPr="002D4241">
        <w:rPr>
          <w:lang w:val="es-MX"/>
        </w:rPr>
        <w:t>para</w:t>
      </w:r>
      <w:r w:rsidRPr="002D4241">
        <w:rPr>
          <w:spacing w:val="-7"/>
          <w:lang w:val="es-MX"/>
        </w:rPr>
        <w:t xml:space="preserve"> </w:t>
      </w:r>
      <w:r w:rsidRPr="002D4241">
        <w:rPr>
          <w:lang w:val="es-MX"/>
        </w:rPr>
        <w:t>la</w:t>
      </w:r>
      <w:r w:rsidRPr="002D4241">
        <w:rPr>
          <w:spacing w:val="-7"/>
          <w:lang w:val="es-MX"/>
        </w:rPr>
        <w:t xml:space="preserve"> </w:t>
      </w:r>
      <w:r w:rsidRPr="002D4241">
        <w:rPr>
          <w:lang w:val="es-MX"/>
        </w:rPr>
        <w:t>charola</w:t>
      </w:r>
      <w:r w:rsidRPr="002D4241">
        <w:rPr>
          <w:spacing w:val="-7"/>
          <w:lang w:val="es-MX"/>
        </w:rPr>
        <w:t xml:space="preserve"> </w:t>
      </w:r>
      <w:r w:rsidRPr="002D4241">
        <w:rPr>
          <w:lang w:val="es-MX"/>
        </w:rPr>
        <w:t>deben</w:t>
      </w:r>
      <w:r w:rsidRPr="002D4241">
        <w:rPr>
          <w:spacing w:val="-6"/>
          <w:lang w:val="es-MX"/>
        </w:rPr>
        <w:t xml:space="preserve"> </w:t>
      </w:r>
      <w:r w:rsidRPr="002D4241">
        <w:rPr>
          <w:lang w:val="es-MX"/>
        </w:rPr>
        <w:t>seleccionarse</w:t>
      </w:r>
      <w:r w:rsidRPr="002D4241">
        <w:rPr>
          <w:spacing w:val="-7"/>
          <w:lang w:val="es-MX"/>
        </w:rPr>
        <w:t xml:space="preserve"> </w:t>
      </w:r>
      <w:r w:rsidRPr="002D4241">
        <w:rPr>
          <w:lang w:val="es-MX"/>
        </w:rPr>
        <w:t>de</w:t>
      </w:r>
      <w:r w:rsidRPr="002D4241">
        <w:rPr>
          <w:spacing w:val="-7"/>
          <w:lang w:val="es-MX"/>
        </w:rPr>
        <w:t xml:space="preserve"> </w:t>
      </w:r>
      <w:r w:rsidRPr="002D4241">
        <w:rPr>
          <w:lang w:val="es-MX"/>
        </w:rPr>
        <w:t>forma</w:t>
      </w:r>
      <w:r w:rsidRPr="002D4241">
        <w:rPr>
          <w:spacing w:val="-7"/>
          <w:lang w:val="es-MX"/>
        </w:rPr>
        <w:t xml:space="preserve"> </w:t>
      </w:r>
      <w:r w:rsidRPr="002D4241">
        <w:rPr>
          <w:lang w:val="es-MX"/>
        </w:rPr>
        <w:t>que</w:t>
      </w:r>
      <w:r w:rsidRPr="002D4241">
        <w:rPr>
          <w:spacing w:val="-7"/>
          <w:lang w:val="es-MX"/>
        </w:rPr>
        <w:t xml:space="preserve"> </w:t>
      </w:r>
      <w:r w:rsidRPr="002D4241">
        <w:rPr>
          <w:lang w:val="es-MX"/>
        </w:rPr>
        <w:t>la</w:t>
      </w:r>
      <w:r w:rsidRPr="002D4241">
        <w:rPr>
          <w:spacing w:val="-7"/>
          <w:lang w:val="es-MX"/>
        </w:rPr>
        <w:t xml:space="preserve"> </w:t>
      </w:r>
      <w:r w:rsidRPr="002D4241">
        <w:rPr>
          <w:lang w:val="es-MX"/>
        </w:rPr>
        <w:t>suma</w:t>
      </w:r>
      <w:r w:rsidRPr="002D4241">
        <w:rPr>
          <w:spacing w:val="-6"/>
          <w:lang w:val="es-MX"/>
        </w:rPr>
        <w:t xml:space="preserve"> </w:t>
      </w:r>
      <w:r w:rsidRPr="002D4241">
        <w:rPr>
          <w:lang w:val="es-MX"/>
        </w:rPr>
        <w:t>de</w:t>
      </w:r>
      <w:r w:rsidRPr="002D4241">
        <w:rPr>
          <w:spacing w:val="-7"/>
          <w:lang w:val="es-MX"/>
        </w:rPr>
        <w:t xml:space="preserve"> </w:t>
      </w:r>
      <w:r w:rsidRPr="002D4241">
        <w:rPr>
          <w:lang w:val="es-MX"/>
        </w:rPr>
        <w:t>los</w:t>
      </w:r>
      <w:r w:rsidRPr="002D4241">
        <w:rPr>
          <w:spacing w:val="-6"/>
          <w:lang w:val="es-MX"/>
        </w:rPr>
        <w:t xml:space="preserve"> </w:t>
      </w:r>
      <w:r w:rsidRPr="002D4241">
        <w:rPr>
          <w:lang w:val="es-MX"/>
        </w:rPr>
        <w:t>pesos</w:t>
      </w:r>
      <w:r w:rsidRPr="002D4241">
        <w:rPr>
          <w:spacing w:val="-6"/>
          <w:lang w:val="es-MX"/>
        </w:rPr>
        <w:t xml:space="preserve"> </w:t>
      </w:r>
      <w:r w:rsidRPr="002D4241">
        <w:rPr>
          <w:lang w:val="es-MX"/>
        </w:rPr>
        <w:t>de</w:t>
      </w:r>
      <w:r w:rsidRPr="002D4241">
        <w:rPr>
          <w:spacing w:val="-7"/>
          <w:lang w:val="es-MX"/>
        </w:rPr>
        <w:t xml:space="preserve"> </w:t>
      </w:r>
      <w:r w:rsidRPr="002D4241">
        <w:rPr>
          <w:lang w:val="es-MX"/>
        </w:rPr>
        <w:t>los</w:t>
      </w:r>
      <w:r w:rsidRPr="002D4241">
        <w:rPr>
          <w:spacing w:val="-6"/>
          <w:lang w:val="es-MX"/>
        </w:rPr>
        <w:t xml:space="preserve"> </w:t>
      </w:r>
      <w:r w:rsidRPr="002D4241">
        <w:rPr>
          <w:lang w:val="es-MX"/>
        </w:rPr>
        <w:t>cables de telecomunicaciones y canalizaciones que se coloquen sobre ella, más el peso propio de la charola,</w:t>
      </w:r>
      <w:r w:rsidRPr="002D4241">
        <w:rPr>
          <w:spacing w:val="-11"/>
          <w:lang w:val="es-MX"/>
        </w:rPr>
        <w:t xml:space="preserve"> </w:t>
      </w:r>
      <w:r w:rsidRPr="002D4241">
        <w:rPr>
          <w:lang w:val="es-MX"/>
        </w:rPr>
        <w:t>sea</w:t>
      </w:r>
      <w:r w:rsidRPr="002D4241">
        <w:rPr>
          <w:spacing w:val="-12"/>
          <w:lang w:val="es-MX"/>
        </w:rPr>
        <w:t xml:space="preserve"> </w:t>
      </w:r>
      <w:r w:rsidRPr="002D4241">
        <w:rPr>
          <w:lang w:val="es-MX"/>
        </w:rPr>
        <w:t>menor</w:t>
      </w:r>
      <w:r w:rsidRPr="002D4241">
        <w:rPr>
          <w:spacing w:val="-12"/>
          <w:lang w:val="es-MX"/>
        </w:rPr>
        <w:t xml:space="preserve"> </w:t>
      </w:r>
      <w:r w:rsidRPr="002D4241">
        <w:rPr>
          <w:lang w:val="es-MX"/>
        </w:rPr>
        <w:t>que</w:t>
      </w:r>
      <w:r w:rsidRPr="002D4241">
        <w:rPr>
          <w:spacing w:val="-12"/>
          <w:lang w:val="es-MX"/>
        </w:rPr>
        <w:t xml:space="preserve"> </w:t>
      </w:r>
      <w:r w:rsidRPr="002D4241">
        <w:rPr>
          <w:lang w:val="es-MX"/>
        </w:rPr>
        <w:t>la</w:t>
      </w:r>
      <w:r w:rsidRPr="002D4241">
        <w:rPr>
          <w:spacing w:val="-9"/>
          <w:lang w:val="es-MX"/>
        </w:rPr>
        <w:t xml:space="preserve"> </w:t>
      </w:r>
      <w:r w:rsidRPr="002D4241">
        <w:rPr>
          <w:lang w:val="es-MX"/>
        </w:rPr>
        <w:t>capacidad</w:t>
      </w:r>
      <w:r w:rsidRPr="002D4241">
        <w:rPr>
          <w:spacing w:val="-12"/>
          <w:lang w:val="es-MX"/>
        </w:rPr>
        <w:t xml:space="preserve"> </w:t>
      </w:r>
      <w:r w:rsidRPr="002D4241">
        <w:rPr>
          <w:lang w:val="es-MX"/>
        </w:rPr>
        <w:t>de</w:t>
      </w:r>
      <w:r w:rsidRPr="002D4241">
        <w:rPr>
          <w:spacing w:val="-12"/>
          <w:lang w:val="es-MX"/>
        </w:rPr>
        <w:t xml:space="preserve"> </w:t>
      </w:r>
      <w:r w:rsidRPr="002D4241">
        <w:rPr>
          <w:lang w:val="es-MX"/>
        </w:rPr>
        <w:t>carga</w:t>
      </w:r>
      <w:r w:rsidRPr="002D4241">
        <w:rPr>
          <w:spacing w:val="-12"/>
          <w:lang w:val="es-MX"/>
        </w:rPr>
        <w:t xml:space="preserve"> </w:t>
      </w:r>
      <w:r w:rsidRPr="002D4241">
        <w:rPr>
          <w:lang w:val="es-MX"/>
        </w:rPr>
        <w:t>aprobada</w:t>
      </w:r>
      <w:r w:rsidRPr="002D4241">
        <w:rPr>
          <w:spacing w:val="-12"/>
          <w:lang w:val="es-MX"/>
        </w:rPr>
        <w:t xml:space="preserve"> </w:t>
      </w:r>
      <w:r w:rsidRPr="002D4241">
        <w:rPr>
          <w:lang w:val="es-MX"/>
        </w:rPr>
        <w:t>para</w:t>
      </w:r>
      <w:r w:rsidRPr="002D4241">
        <w:rPr>
          <w:spacing w:val="-12"/>
          <w:lang w:val="es-MX"/>
        </w:rPr>
        <w:t xml:space="preserve"> </w:t>
      </w:r>
      <w:r w:rsidRPr="002D4241">
        <w:rPr>
          <w:lang w:val="es-MX"/>
        </w:rPr>
        <w:t>el</w:t>
      </w:r>
      <w:r w:rsidRPr="002D4241">
        <w:rPr>
          <w:spacing w:val="-11"/>
          <w:lang w:val="es-MX"/>
        </w:rPr>
        <w:t xml:space="preserve"> </w:t>
      </w:r>
      <w:r w:rsidRPr="002D4241">
        <w:rPr>
          <w:lang w:val="es-MX"/>
        </w:rPr>
        <w:t>producto,</w:t>
      </w:r>
      <w:r w:rsidRPr="002D4241">
        <w:rPr>
          <w:spacing w:val="-11"/>
          <w:lang w:val="es-MX"/>
        </w:rPr>
        <w:t xml:space="preserve"> </w:t>
      </w:r>
      <w:r w:rsidRPr="002D4241">
        <w:rPr>
          <w:lang w:val="es-MX"/>
        </w:rPr>
        <w:t>de</w:t>
      </w:r>
      <w:r w:rsidRPr="002D4241">
        <w:rPr>
          <w:spacing w:val="-12"/>
          <w:lang w:val="es-MX"/>
        </w:rPr>
        <w:t xml:space="preserve"> </w:t>
      </w:r>
      <w:r w:rsidRPr="002D4241">
        <w:rPr>
          <w:lang w:val="es-MX"/>
        </w:rPr>
        <w:t>acuerdo</w:t>
      </w:r>
      <w:r w:rsidRPr="002D4241">
        <w:rPr>
          <w:spacing w:val="-12"/>
          <w:lang w:val="es-MX"/>
        </w:rPr>
        <w:t xml:space="preserve"> </w:t>
      </w:r>
      <w:r w:rsidRPr="002D4241">
        <w:rPr>
          <w:lang w:val="es-MX"/>
        </w:rPr>
        <w:t>a</w:t>
      </w:r>
      <w:r w:rsidRPr="002D4241">
        <w:rPr>
          <w:spacing w:val="-12"/>
          <w:lang w:val="es-MX"/>
        </w:rPr>
        <w:t xml:space="preserve"> </w:t>
      </w:r>
      <w:r w:rsidRPr="002D4241">
        <w:rPr>
          <w:lang w:val="es-MX"/>
        </w:rPr>
        <w:t>lo</w:t>
      </w:r>
      <w:r w:rsidRPr="002D4241">
        <w:rPr>
          <w:spacing w:val="-11"/>
          <w:lang w:val="es-MX"/>
        </w:rPr>
        <w:t xml:space="preserve"> </w:t>
      </w:r>
      <w:r w:rsidRPr="002D4241">
        <w:rPr>
          <w:lang w:val="es-MX"/>
        </w:rPr>
        <w:t>indicado en el artículo 318-8 inciso g), de la Norma Oficial Mexicana</w:t>
      </w:r>
      <w:r w:rsidRPr="002D4241">
        <w:rPr>
          <w:spacing w:val="-14"/>
          <w:lang w:val="es-MX"/>
        </w:rPr>
        <w:t xml:space="preserve"> </w:t>
      </w:r>
      <w:r w:rsidRPr="002D4241">
        <w:rPr>
          <w:lang w:val="es-MX"/>
        </w:rPr>
        <w:t>NOM-001-SEDE-2005</w:t>
      </w:r>
    </w:p>
    <w:p w:rsidR="00687A2B" w:rsidRPr="002D4241" w:rsidRDefault="00700C81">
      <w:pPr>
        <w:pStyle w:val="Textoindependiente"/>
        <w:spacing w:before="120"/>
        <w:ind w:left="473" w:right="103" w:hanging="361"/>
        <w:jc w:val="both"/>
        <w:rPr>
          <w:lang w:val="es-MX"/>
        </w:rPr>
      </w:pPr>
      <w:r>
        <w:rPr>
          <w:noProof/>
          <w:lang w:val="es-MX" w:eastAsia="es-MX"/>
        </w:rPr>
        <w:drawing>
          <wp:inline distT="0" distB="0" distL="0" distR="0">
            <wp:extent cx="126365" cy="126365"/>
            <wp:effectExtent l="0" t="0" r="0" b="0"/>
            <wp:docPr id="12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image1.png"/>
                    <pic:cNvPicPr/>
                  </pic:nvPicPr>
                  <pic:blipFill>
                    <a:blip r:embed="rId9" cstate="print"/>
                    <a:stretch>
                      <a:fillRect/>
                    </a:stretch>
                  </pic:blipFill>
                  <pic:spPr>
                    <a:xfrm>
                      <a:off x="0" y="0"/>
                      <a:ext cx="126365" cy="126365"/>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Para determinar las dimensiones de la charola en cableado de telecomunicaciones, se deberá considerar que la suma del área de sección transversal de todos los cables incluyendo el aislamiento,</w:t>
      </w:r>
      <w:r w:rsidRPr="002D4241">
        <w:rPr>
          <w:spacing w:val="-11"/>
          <w:lang w:val="es-MX"/>
        </w:rPr>
        <w:t xml:space="preserve"> </w:t>
      </w:r>
      <w:r w:rsidRPr="002D4241">
        <w:rPr>
          <w:lang w:val="es-MX"/>
        </w:rPr>
        <w:t>en</w:t>
      </w:r>
      <w:r w:rsidRPr="002D4241">
        <w:rPr>
          <w:spacing w:val="-11"/>
          <w:lang w:val="es-MX"/>
        </w:rPr>
        <w:t xml:space="preserve"> </w:t>
      </w:r>
      <w:r w:rsidRPr="002D4241">
        <w:rPr>
          <w:lang w:val="es-MX"/>
        </w:rPr>
        <w:t>cualquier</w:t>
      </w:r>
      <w:r w:rsidRPr="002D4241">
        <w:rPr>
          <w:spacing w:val="-9"/>
          <w:lang w:val="es-MX"/>
        </w:rPr>
        <w:t xml:space="preserve"> </w:t>
      </w:r>
      <w:r w:rsidRPr="002D4241">
        <w:rPr>
          <w:lang w:val="es-MX"/>
        </w:rPr>
        <w:t>sección</w:t>
      </w:r>
      <w:r w:rsidRPr="002D4241">
        <w:rPr>
          <w:spacing w:val="-11"/>
          <w:lang w:val="es-MX"/>
        </w:rPr>
        <w:t xml:space="preserve"> </w:t>
      </w:r>
      <w:r w:rsidRPr="002D4241">
        <w:rPr>
          <w:lang w:val="es-MX"/>
        </w:rPr>
        <w:t>de</w:t>
      </w:r>
      <w:r w:rsidRPr="002D4241">
        <w:rPr>
          <w:spacing w:val="-12"/>
          <w:lang w:val="es-MX"/>
        </w:rPr>
        <w:t xml:space="preserve"> </w:t>
      </w:r>
      <w:r w:rsidRPr="002D4241">
        <w:rPr>
          <w:lang w:val="es-MX"/>
        </w:rPr>
        <w:t>la</w:t>
      </w:r>
      <w:r w:rsidRPr="002D4241">
        <w:rPr>
          <w:spacing w:val="-12"/>
          <w:lang w:val="es-MX"/>
        </w:rPr>
        <w:t xml:space="preserve"> </w:t>
      </w:r>
      <w:r w:rsidRPr="002D4241">
        <w:rPr>
          <w:lang w:val="es-MX"/>
        </w:rPr>
        <w:t>charola</w:t>
      </w:r>
      <w:r w:rsidRPr="002D4241">
        <w:rPr>
          <w:spacing w:val="-12"/>
          <w:lang w:val="es-MX"/>
        </w:rPr>
        <w:t xml:space="preserve"> </w:t>
      </w:r>
      <w:r w:rsidRPr="002D4241">
        <w:rPr>
          <w:lang w:val="es-MX"/>
        </w:rPr>
        <w:t>no</w:t>
      </w:r>
      <w:r w:rsidRPr="002D4241">
        <w:rPr>
          <w:spacing w:val="-11"/>
          <w:lang w:val="es-MX"/>
        </w:rPr>
        <w:t xml:space="preserve"> </w:t>
      </w:r>
      <w:r w:rsidRPr="002D4241">
        <w:rPr>
          <w:lang w:val="es-MX"/>
        </w:rPr>
        <w:t>debe</w:t>
      </w:r>
      <w:r w:rsidRPr="002D4241">
        <w:rPr>
          <w:spacing w:val="-12"/>
          <w:lang w:val="es-MX"/>
        </w:rPr>
        <w:t xml:space="preserve"> </w:t>
      </w:r>
      <w:r w:rsidRPr="002D4241">
        <w:rPr>
          <w:lang w:val="es-MX"/>
        </w:rPr>
        <w:t>superar</w:t>
      </w:r>
      <w:r w:rsidRPr="002D4241">
        <w:rPr>
          <w:spacing w:val="-9"/>
          <w:lang w:val="es-MX"/>
        </w:rPr>
        <w:t xml:space="preserve"> </w:t>
      </w:r>
      <w:r w:rsidRPr="002D4241">
        <w:rPr>
          <w:lang w:val="es-MX"/>
        </w:rPr>
        <w:t>el</w:t>
      </w:r>
      <w:r w:rsidRPr="002D4241">
        <w:rPr>
          <w:spacing w:val="-11"/>
          <w:lang w:val="es-MX"/>
        </w:rPr>
        <w:t xml:space="preserve"> </w:t>
      </w:r>
      <w:r w:rsidRPr="002D4241">
        <w:rPr>
          <w:lang w:val="es-MX"/>
        </w:rPr>
        <w:t>50%</w:t>
      </w:r>
      <w:r w:rsidRPr="002D4241">
        <w:rPr>
          <w:spacing w:val="-12"/>
          <w:lang w:val="es-MX"/>
        </w:rPr>
        <w:t xml:space="preserve"> </w:t>
      </w:r>
      <w:r w:rsidRPr="002D4241">
        <w:rPr>
          <w:lang w:val="es-MX"/>
        </w:rPr>
        <w:t>de</w:t>
      </w:r>
      <w:r w:rsidRPr="002D4241">
        <w:rPr>
          <w:spacing w:val="-12"/>
          <w:lang w:val="es-MX"/>
        </w:rPr>
        <w:t xml:space="preserve"> </w:t>
      </w:r>
      <w:r w:rsidRPr="002D4241">
        <w:rPr>
          <w:lang w:val="es-MX"/>
        </w:rPr>
        <w:t>la</w:t>
      </w:r>
      <w:r w:rsidRPr="002D4241">
        <w:rPr>
          <w:spacing w:val="-12"/>
          <w:lang w:val="es-MX"/>
        </w:rPr>
        <w:t xml:space="preserve"> </w:t>
      </w:r>
      <w:r w:rsidRPr="002D4241">
        <w:rPr>
          <w:lang w:val="es-MX"/>
        </w:rPr>
        <w:t>sección</w:t>
      </w:r>
      <w:r w:rsidRPr="002D4241">
        <w:rPr>
          <w:spacing w:val="-11"/>
          <w:lang w:val="es-MX"/>
        </w:rPr>
        <w:t xml:space="preserve"> </w:t>
      </w:r>
      <w:r w:rsidRPr="002D4241">
        <w:rPr>
          <w:lang w:val="es-MX"/>
        </w:rPr>
        <w:t>de</w:t>
      </w:r>
      <w:r w:rsidRPr="002D4241">
        <w:rPr>
          <w:spacing w:val="-12"/>
          <w:lang w:val="es-MX"/>
        </w:rPr>
        <w:t xml:space="preserve"> </w:t>
      </w:r>
      <w:r w:rsidRPr="002D4241">
        <w:rPr>
          <w:lang w:val="es-MX"/>
        </w:rPr>
        <w:t>la</w:t>
      </w:r>
      <w:r w:rsidRPr="002D4241">
        <w:rPr>
          <w:spacing w:val="-12"/>
          <w:lang w:val="es-MX"/>
        </w:rPr>
        <w:t xml:space="preserve"> </w:t>
      </w:r>
      <w:r w:rsidRPr="002D4241">
        <w:rPr>
          <w:lang w:val="es-MX"/>
        </w:rPr>
        <w:t>misma, de</w:t>
      </w:r>
      <w:r w:rsidRPr="002D4241">
        <w:rPr>
          <w:spacing w:val="-7"/>
          <w:lang w:val="es-MX"/>
        </w:rPr>
        <w:t xml:space="preserve"> </w:t>
      </w:r>
      <w:r w:rsidRPr="002D4241">
        <w:rPr>
          <w:lang w:val="es-MX"/>
        </w:rPr>
        <w:t>acuerdo</w:t>
      </w:r>
      <w:r w:rsidRPr="002D4241">
        <w:rPr>
          <w:spacing w:val="-7"/>
          <w:lang w:val="es-MX"/>
        </w:rPr>
        <w:t xml:space="preserve"> </w:t>
      </w:r>
      <w:r w:rsidRPr="002D4241">
        <w:rPr>
          <w:lang w:val="es-MX"/>
        </w:rPr>
        <w:t>a</w:t>
      </w:r>
      <w:r w:rsidRPr="002D4241">
        <w:rPr>
          <w:spacing w:val="-7"/>
          <w:lang w:val="es-MX"/>
        </w:rPr>
        <w:t xml:space="preserve"> </w:t>
      </w:r>
      <w:r w:rsidRPr="002D4241">
        <w:rPr>
          <w:lang w:val="es-MX"/>
        </w:rPr>
        <w:t>lo</w:t>
      </w:r>
      <w:r w:rsidRPr="002D4241">
        <w:rPr>
          <w:spacing w:val="-6"/>
          <w:lang w:val="es-MX"/>
        </w:rPr>
        <w:t xml:space="preserve"> </w:t>
      </w:r>
      <w:r w:rsidRPr="002D4241">
        <w:rPr>
          <w:lang w:val="es-MX"/>
        </w:rPr>
        <w:t>indicado</w:t>
      </w:r>
      <w:r w:rsidRPr="002D4241">
        <w:rPr>
          <w:spacing w:val="-6"/>
          <w:lang w:val="es-MX"/>
        </w:rPr>
        <w:t xml:space="preserve"> </w:t>
      </w:r>
      <w:r w:rsidRPr="002D4241">
        <w:rPr>
          <w:lang w:val="es-MX"/>
        </w:rPr>
        <w:t>en</w:t>
      </w:r>
      <w:r w:rsidRPr="002D4241">
        <w:rPr>
          <w:spacing w:val="-6"/>
          <w:lang w:val="es-MX"/>
        </w:rPr>
        <w:t xml:space="preserve"> </w:t>
      </w:r>
      <w:r w:rsidRPr="002D4241">
        <w:rPr>
          <w:lang w:val="es-MX"/>
        </w:rPr>
        <w:t>el</w:t>
      </w:r>
      <w:r w:rsidRPr="002D4241">
        <w:rPr>
          <w:spacing w:val="-6"/>
          <w:lang w:val="es-MX"/>
        </w:rPr>
        <w:t xml:space="preserve"> </w:t>
      </w:r>
      <w:r w:rsidRPr="002D4241">
        <w:rPr>
          <w:lang w:val="es-MX"/>
        </w:rPr>
        <w:t>artículo</w:t>
      </w:r>
      <w:r w:rsidRPr="002D4241">
        <w:rPr>
          <w:spacing w:val="-6"/>
          <w:lang w:val="es-MX"/>
        </w:rPr>
        <w:t xml:space="preserve"> </w:t>
      </w:r>
      <w:r w:rsidRPr="002D4241">
        <w:rPr>
          <w:lang w:val="es-MX"/>
        </w:rPr>
        <w:t>318-9</w:t>
      </w:r>
      <w:r w:rsidRPr="002D4241">
        <w:rPr>
          <w:spacing w:val="-6"/>
          <w:lang w:val="es-MX"/>
        </w:rPr>
        <w:t xml:space="preserve"> </w:t>
      </w:r>
      <w:r w:rsidRPr="002D4241">
        <w:rPr>
          <w:lang w:val="es-MX"/>
        </w:rPr>
        <w:t>inciso</w:t>
      </w:r>
      <w:r w:rsidRPr="002D4241">
        <w:rPr>
          <w:spacing w:val="-6"/>
          <w:lang w:val="es-MX"/>
        </w:rPr>
        <w:t xml:space="preserve"> </w:t>
      </w:r>
      <w:r w:rsidRPr="002D4241">
        <w:rPr>
          <w:lang w:val="es-MX"/>
        </w:rPr>
        <w:t>b)</w:t>
      </w:r>
      <w:r w:rsidRPr="002D4241">
        <w:rPr>
          <w:spacing w:val="-7"/>
          <w:lang w:val="es-MX"/>
        </w:rPr>
        <w:t xml:space="preserve"> </w:t>
      </w:r>
      <w:r w:rsidRPr="002D4241">
        <w:rPr>
          <w:lang w:val="es-MX"/>
        </w:rPr>
        <w:t>de</w:t>
      </w:r>
      <w:r w:rsidRPr="002D4241">
        <w:rPr>
          <w:spacing w:val="-7"/>
          <w:lang w:val="es-MX"/>
        </w:rPr>
        <w:t xml:space="preserve"> </w:t>
      </w:r>
      <w:r w:rsidRPr="002D4241">
        <w:rPr>
          <w:lang w:val="es-MX"/>
        </w:rPr>
        <w:t>la</w:t>
      </w:r>
      <w:r w:rsidRPr="002D4241">
        <w:rPr>
          <w:spacing w:val="-6"/>
          <w:lang w:val="es-MX"/>
        </w:rPr>
        <w:t xml:space="preserve"> </w:t>
      </w:r>
      <w:r w:rsidRPr="002D4241">
        <w:rPr>
          <w:lang w:val="es-MX"/>
        </w:rPr>
        <w:t>Norma</w:t>
      </w:r>
      <w:r w:rsidRPr="002D4241">
        <w:rPr>
          <w:spacing w:val="-7"/>
          <w:lang w:val="es-MX"/>
        </w:rPr>
        <w:t xml:space="preserve"> </w:t>
      </w:r>
      <w:r w:rsidRPr="002D4241">
        <w:rPr>
          <w:lang w:val="es-MX"/>
        </w:rPr>
        <w:t>Oficial</w:t>
      </w:r>
      <w:r w:rsidRPr="002D4241">
        <w:rPr>
          <w:spacing w:val="-6"/>
          <w:lang w:val="es-MX"/>
        </w:rPr>
        <w:t xml:space="preserve"> </w:t>
      </w:r>
      <w:r w:rsidRPr="002D4241">
        <w:rPr>
          <w:lang w:val="es-MX"/>
        </w:rPr>
        <w:t>Mexicana</w:t>
      </w:r>
      <w:r w:rsidRPr="002D4241">
        <w:rPr>
          <w:spacing w:val="-7"/>
          <w:lang w:val="es-MX"/>
        </w:rPr>
        <w:t xml:space="preserve"> </w:t>
      </w:r>
      <w:r w:rsidRPr="002D4241">
        <w:rPr>
          <w:lang w:val="es-MX"/>
        </w:rPr>
        <w:t>NOM-001- SEDE-2005, para el caso de cableado eléctrico se deberá realizar de acuerdo a lo indicado en el artículo 318-9 inciso a) de la misma</w:t>
      </w:r>
      <w:r w:rsidRPr="002D4241">
        <w:rPr>
          <w:spacing w:val="-7"/>
          <w:lang w:val="es-MX"/>
        </w:rPr>
        <w:t xml:space="preserve"> </w:t>
      </w:r>
      <w:r w:rsidRPr="002D4241">
        <w:rPr>
          <w:lang w:val="es-MX"/>
        </w:rPr>
        <w:t>Norma</w:t>
      </w:r>
    </w:p>
    <w:p w:rsidR="00687A2B" w:rsidRPr="002D4241" w:rsidRDefault="00700C81">
      <w:pPr>
        <w:pStyle w:val="Textoindependiente"/>
        <w:spacing w:before="120"/>
        <w:ind w:left="473" w:right="101" w:hanging="361"/>
        <w:jc w:val="both"/>
        <w:rPr>
          <w:lang w:val="es-MX"/>
        </w:rPr>
      </w:pPr>
      <w:r>
        <w:rPr>
          <w:noProof/>
          <w:lang w:val="es-MX" w:eastAsia="es-MX"/>
        </w:rPr>
        <w:drawing>
          <wp:inline distT="0" distB="0" distL="0" distR="0">
            <wp:extent cx="126365" cy="126364"/>
            <wp:effectExtent l="0" t="0" r="0" b="0"/>
            <wp:docPr id="12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No deben tener bordes cortantes, rebabas o salientes que puedan dañar el aislamiento o cubierta de los cables de</w:t>
      </w:r>
      <w:r w:rsidRPr="002D4241">
        <w:rPr>
          <w:spacing w:val="-8"/>
          <w:lang w:val="es-MX"/>
        </w:rPr>
        <w:t xml:space="preserve"> </w:t>
      </w:r>
      <w:r w:rsidRPr="002D4241">
        <w:rPr>
          <w:lang w:val="es-MX"/>
        </w:rPr>
        <w:t>telecomunicaciones</w:t>
      </w:r>
    </w:p>
    <w:p w:rsidR="00687A2B" w:rsidRPr="002D4241" w:rsidRDefault="00700C81">
      <w:pPr>
        <w:pStyle w:val="Prrafodelista"/>
        <w:numPr>
          <w:ilvl w:val="0"/>
          <w:numId w:val="27"/>
        </w:numPr>
        <w:tabs>
          <w:tab w:val="left" w:pos="1194"/>
        </w:tabs>
        <w:spacing w:before="3" w:line="276" w:lineRule="exact"/>
        <w:ind w:left="1193" w:right="111" w:hanging="360"/>
        <w:jc w:val="both"/>
        <w:rPr>
          <w:sz w:val="24"/>
          <w:lang w:val="es-MX"/>
        </w:rPr>
      </w:pPr>
      <w:r w:rsidRPr="002D4241">
        <w:rPr>
          <w:sz w:val="24"/>
          <w:lang w:val="es-MX"/>
        </w:rPr>
        <w:t>Debe de tener un borde de seguridad soldado de tal forma que permita reforzar la estructura de la charola y evite tension</w:t>
      </w:r>
      <w:r w:rsidRPr="002D4241">
        <w:rPr>
          <w:sz w:val="24"/>
          <w:lang w:val="es-MX"/>
        </w:rPr>
        <w:t>es en el cable al momento de su</w:t>
      </w:r>
      <w:r w:rsidRPr="002D4241">
        <w:rPr>
          <w:spacing w:val="-13"/>
          <w:sz w:val="24"/>
          <w:lang w:val="es-MX"/>
        </w:rPr>
        <w:t xml:space="preserve"> </w:t>
      </w:r>
      <w:r w:rsidRPr="002D4241">
        <w:rPr>
          <w:sz w:val="24"/>
          <w:lang w:val="es-MX"/>
        </w:rPr>
        <w:t>instalación</w:t>
      </w:r>
    </w:p>
    <w:p w:rsidR="00687A2B" w:rsidRPr="002D4241" w:rsidRDefault="00700C81">
      <w:pPr>
        <w:pStyle w:val="Textoindependiente"/>
        <w:ind w:left="473" w:right="106" w:hanging="361"/>
        <w:jc w:val="both"/>
        <w:rPr>
          <w:lang w:val="es-MX"/>
        </w:rPr>
      </w:pPr>
      <w:r>
        <w:rPr>
          <w:noProof/>
          <w:lang w:val="es-MX" w:eastAsia="es-MX"/>
        </w:rPr>
        <w:drawing>
          <wp:inline distT="0" distB="0" distL="0" distR="0">
            <wp:extent cx="126365" cy="126364"/>
            <wp:effectExtent l="0" t="0" r="0" b="0"/>
            <wp:docPr id="1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 xml:space="preserve">Las charolas porta cables tipo malla no requieren de elementos como curvas horizontales o verticales, T, X omegas, </w:t>
      </w:r>
      <w:r w:rsidRPr="002D4241">
        <w:rPr>
          <w:spacing w:val="-3"/>
          <w:lang w:val="es-MX"/>
        </w:rPr>
        <w:t xml:space="preserve">ya </w:t>
      </w:r>
      <w:r w:rsidRPr="002D4241">
        <w:rPr>
          <w:lang w:val="es-MX"/>
        </w:rPr>
        <w:t>que se fabrican en campo con el solo tramo recto y con pinzas adecuadas</w:t>
      </w:r>
      <w:r w:rsidRPr="002D4241">
        <w:rPr>
          <w:spacing w:val="-6"/>
          <w:lang w:val="es-MX"/>
        </w:rPr>
        <w:t xml:space="preserve"> </w:t>
      </w:r>
      <w:r w:rsidRPr="002D4241">
        <w:rPr>
          <w:lang w:val="es-MX"/>
        </w:rPr>
        <w:t>con</w:t>
      </w:r>
      <w:r w:rsidRPr="002D4241">
        <w:rPr>
          <w:spacing w:val="-6"/>
          <w:lang w:val="es-MX"/>
        </w:rPr>
        <w:t xml:space="preserve"> </w:t>
      </w:r>
      <w:r w:rsidRPr="002D4241">
        <w:rPr>
          <w:lang w:val="es-MX"/>
        </w:rPr>
        <w:t>ángulo</w:t>
      </w:r>
      <w:r w:rsidRPr="002D4241">
        <w:rPr>
          <w:spacing w:val="-6"/>
          <w:lang w:val="es-MX"/>
        </w:rPr>
        <w:t xml:space="preserve"> </w:t>
      </w:r>
      <w:r w:rsidRPr="002D4241">
        <w:rPr>
          <w:lang w:val="es-MX"/>
        </w:rPr>
        <w:t>de</w:t>
      </w:r>
      <w:r w:rsidRPr="002D4241">
        <w:rPr>
          <w:spacing w:val="-5"/>
          <w:lang w:val="es-MX"/>
        </w:rPr>
        <w:t xml:space="preserve"> </w:t>
      </w:r>
      <w:r w:rsidRPr="002D4241">
        <w:rPr>
          <w:lang w:val="es-MX"/>
        </w:rPr>
        <w:t>corte</w:t>
      </w:r>
      <w:r w:rsidRPr="002D4241">
        <w:rPr>
          <w:spacing w:val="-7"/>
          <w:lang w:val="es-MX"/>
        </w:rPr>
        <w:t xml:space="preserve"> </w:t>
      </w:r>
      <w:r w:rsidRPr="002D4241">
        <w:rPr>
          <w:lang w:val="es-MX"/>
        </w:rPr>
        <w:t>a</w:t>
      </w:r>
      <w:r w:rsidRPr="002D4241">
        <w:rPr>
          <w:spacing w:val="-7"/>
          <w:lang w:val="es-MX"/>
        </w:rPr>
        <w:t xml:space="preserve"> </w:t>
      </w:r>
      <w:r w:rsidRPr="002D4241">
        <w:rPr>
          <w:lang w:val="es-MX"/>
        </w:rPr>
        <w:t>45°,</w:t>
      </w:r>
      <w:r w:rsidRPr="002D4241">
        <w:rPr>
          <w:spacing w:val="-6"/>
          <w:lang w:val="es-MX"/>
        </w:rPr>
        <w:t xml:space="preserve"> </w:t>
      </w:r>
      <w:r w:rsidRPr="002D4241">
        <w:rPr>
          <w:lang w:val="es-MX"/>
        </w:rPr>
        <w:t>respetando</w:t>
      </w:r>
      <w:r w:rsidRPr="002D4241">
        <w:rPr>
          <w:spacing w:val="-7"/>
          <w:lang w:val="es-MX"/>
        </w:rPr>
        <w:t xml:space="preserve"> </w:t>
      </w:r>
      <w:r w:rsidRPr="002D4241">
        <w:rPr>
          <w:lang w:val="es-MX"/>
        </w:rPr>
        <w:t>los</w:t>
      </w:r>
      <w:r w:rsidRPr="002D4241">
        <w:rPr>
          <w:spacing w:val="-6"/>
          <w:lang w:val="es-MX"/>
        </w:rPr>
        <w:t xml:space="preserve"> </w:t>
      </w:r>
      <w:r w:rsidRPr="002D4241">
        <w:rPr>
          <w:lang w:val="es-MX"/>
        </w:rPr>
        <w:t>radios</w:t>
      </w:r>
      <w:r w:rsidRPr="002D4241">
        <w:rPr>
          <w:spacing w:val="-6"/>
          <w:lang w:val="es-MX"/>
        </w:rPr>
        <w:t xml:space="preserve"> </w:t>
      </w:r>
      <w:r w:rsidRPr="002D4241">
        <w:rPr>
          <w:lang w:val="es-MX"/>
        </w:rPr>
        <w:t>de</w:t>
      </w:r>
      <w:r w:rsidRPr="002D4241">
        <w:rPr>
          <w:spacing w:val="-7"/>
          <w:lang w:val="es-MX"/>
        </w:rPr>
        <w:t xml:space="preserve"> </w:t>
      </w:r>
      <w:r w:rsidRPr="002D4241">
        <w:rPr>
          <w:lang w:val="es-MX"/>
        </w:rPr>
        <w:t>curvatura</w:t>
      </w:r>
      <w:r w:rsidRPr="002D4241">
        <w:rPr>
          <w:spacing w:val="-7"/>
          <w:lang w:val="es-MX"/>
        </w:rPr>
        <w:t xml:space="preserve"> </w:t>
      </w:r>
      <w:r w:rsidRPr="002D4241">
        <w:rPr>
          <w:lang w:val="es-MX"/>
        </w:rPr>
        <w:t>apropiados</w:t>
      </w:r>
      <w:r w:rsidRPr="002D4241">
        <w:rPr>
          <w:spacing w:val="-6"/>
          <w:lang w:val="es-MX"/>
        </w:rPr>
        <w:t xml:space="preserve"> </w:t>
      </w:r>
      <w:r w:rsidRPr="002D4241">
        <w:rPr>
          <w:lang w:val="es-MX"/>
        </w:rPr>
        <w:t>para</w:t>
      </w:r>
      <w:r w:rsidRPr="002D4241">
        <w:rPr>
          <w:spacing w:val="-8"/>
          <w:lang w:val="es-MX"/>
        </w:rPr>
        <w:t xml:space="preserve"> </w:t>
      </w:r>
      <w:r w:rsidRPr="002D4241">
        <w:rPr>
          <w:lang w:val="es-MX"/>
        </w:rPr>
        <w:t>el</w:t>
      </w:r>
      <w:r w:rsidRPr="002D4241">
        <w:rPr>
          <w:spacing w:val="-6"/>
          <w:lang w:val="es-MX"/>
        </w:rPr>
        <w:t xml:space="preserve"> </w:t>
      </w:r>
      <w:r w:rsidRPr="002D4241">
        <w:rPr>
          <w:lang w:val="es-MX"/>
        </w:rPr>
        <w:t>cable a instalar, para lo cual se deberá instalar por personal capacitado y usar los conectores, soportes y accesorios adecuados elaborados por el</w:t>
      </w:r>
      <w:r w:rsidRPr="002D4241">
        <w:rPr>
          <w:spacing w:val="-8"/>
          <w:lang w:val="es-MX"/>
        </w:rPr>
        <w:t xml:space="preserve"> </w:t>
      </w:r>
      <w:r w:rsidRPr="002D4241">
        <w:rPr>
          <w:lang w:val="es-MX"/>
        </w:rPr>
        <w:t>fabricante</w:t>
      </w:r>
    </w:p>
    <w:p w:rsidR="00687A2B" w:rsidRPr="002D4241" w:rsidRDefault="00700C81">
      <w:pPr>
        <w:pStyle w:val="Textoindependiente"/>
        <w:spacing w:before="3"/>
        <w:ind w:left="473" w:right="105" w:hanging="361"/>
        <w:jc w:val="both"/>
        <w:rPr>
          <w:lang w:val="es-MX"/>
        </w:rPr>
      </w:pPr>
      <w:r>
        <w:rPr>
          <w:noProof/>
          <w:lang w:val="es-MX" w:eastAsia="es-MX"/>
        </w:rPr>
        <w:drawing>
          <wp:inline distT="0" distB="0" distL="0" distR="0">
            <wp:extent cx="126365" cy="126364"/>
            <wp:effectExtent l="0" t="0" r="0" b="0"/>
            <wp:docPr id="1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Deben tener soportes para e</w:t>
      </w:r>
      <w:r w:rsidRPr="002D4241">
        <w:rPr>
          <w:lang w:val="es-MX"/>
        </w:rPr>
        <w:t>vitar tensiones mecánicas sobre los cables. Los soportes se deben instalar a una separación máxima de 2.00 metros, únicamente el soporte para el primer tramo esta limitado a máximo 1.5</w:t>
      </w:r>
      <w:r w:rsidRPr="002D4241">
        <w:rPr>
          <w:spacing w:val="-5"/>
          <w:lang w:val="es-MX"/>
        </w:rPr>
        <w:t xml:space="preserve"> </w:t>
      </w:r>
      <w:r w:rsidRPr="002D4241">
        <w:rPr>
          <w:lang w:val="es-MX"/>
        </w:rPr>
        <w:t>m</w:t>
      </w:r>
    </w:p>
    <w:p w:rsidR="00687A2B" w:rsidRPr="002D4241" w:rsidRDefault="00700C81">
      <w:pPr>
        <w:pStyle w:val="Textoindependiente"/>
        <w:ind w:left="473" w:right="108" w:hanging="361"/>
        <w:jc w:val="both"/>
        <w:rPr>
          <w:lang w:val="es-MX"/>
        </w:rPr>
      </w:pPr>
      <w:r>
        <w:rPr>
          <w:noProof/>
          <w:lang w:val="es-MX" w:eastAsia="es-MX"/>
        </w:rPr>
        <w:drawing>
          <wp:anchor distT="0" distB="0" distL="0" distR="0" simplePos="0" relativeHeight="1048" behindDoc="0" locked="0" layoutInCell="1" allowOverlap="1">
            <wp:simplePos x="0" y="0"/>
            <wp:positionH relativeFrom="page">
              <wp:posOffset>948055</wp:posOffset>
            </wp:positionH>
            <wp:positionV relativeFrom="paragraph">
              <wp:posOffset>365671</wp:posOffset>
            </wp:positionV>
            <wp:extent cx="126871" cy="126873"/>
            <wp:effectExtent l="0" t="0" r="0" b="0"/>
            <wp:wrapTopAndBottom/>
            <wp:docPr id="13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1.png"/>
                    <pic:cNvPicPr/>
                  </pic:nvPicPr>
                  <pic:blipFill>
                    <a:blip r:embed="rId9" cstate="print"/>
                    <a:stretch>
                      <a:fillRect/>
                    </a:stretch>
                  </pic:blipFill>
                  <pic:spPr>
                    <a:xfrm>
                      <a:off x="0" y="0"/>
                      <a:ext cx="126871" cy="126873"/>
                    </a:xfrm>
                    <a:prstGeom prst="rect">
                      <a:avLst/>
                    </a:prstGeom>
                  </pic:spPr>
                </pic:pic>
              </a:graphicData>
            </a:graphic>
          </wp:anchor>
        </w:drawing>
      </w:r>
      <w:r>
        <w:rPr>
          <w:noProof/>
          <w:lang w:val="es-MX" w:eastAsia="es-MX"/>
        </w:rPr>
        <w:drawing>
          <wp:inline distT="0" distB="0" distL="0" distR="0">
            <wp:extent cx="126365" cy="126364"/>
            <wp:effectExtent l="0" t="0" r="0" b="0"/>
            <wp:docPr id="13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Para</w:t>
      </w:r>
      <w:r w:rsidRPr="002D4241">
        <w:rPr>
          <w:spacing w:val="-10"/>
          <w:lang w:val="es-MX"/>
        </w:rPr>
        <w:t xml:space="preserve"> </w:t>
      </w:r>
      <w:r w:rsidRPr="002D4241">
        <w:rPr>
          <w:lang w:val="es-MX"/>
        </w:rPr>
        <w:t>cambios</w:t>
      </w:r>
      <w:r w:rsidRPr="002D4241">
        <w:rPr>
          <w:spacing w:val="-8"/>
          <w:lang w:val="es-MX"/>
        </w:rPr>
        <w:t xml:space="preserve"> </w:t>
      </w:r>
      <w:r w:rsidRPr="002D4241">
        <w:rPr>
          <w:lang w:val="es-MX"/>
        </w:rPr>
        <w:t>de</w:t>
      </w:r>
      <w:r w:rsidRPr="002D4241">
        <w:rPr>
          <w:spacing w:val="-10"/>
          <w:lang w:val="es-MX"/>
        </w:rPr>
        <w:t xml:space="preserve"> </w:t>
      </w:r>
      <w:r w:rsidRPr="002D4241">
        <w:rPr>
          <w:lang w:val="es-MX"/>
        </w:rPr>
        <w:t>nivel</w:t>
      </w:r>
      <w:r w:rsidRPr="002D4241">
        <w:rPr>
          <w:spacing w:val="-8"/>
          <w:lang w:val="es-MX"/>
        </w:rPr>
        <w:t xml:space="preserve"> </w:t>
      </w:r>
      <w:r w:rsidRPr="002D4241">
        <w:rPr>
          <w:lang w:val="es-MX"/>
        </w:rPr>
        <w:t>o</w:t>
      </w:r>
      <w:r w:rsidRPr="002D4241">
        <w:rPr>
          <w:spacing w:val="-9"/>
          <w:lang w:val="es-MX"/>
        </w:rPr>
        <w:t xml:space="preserve"> </w:t>
      </w:r>
      <w:r w:rsidRPr="002D4241">
        <w:rPr>
          <w:lang w:val="es-MX"/>
        </w:rPr>
        <w:t>de</w:t>
      </w:r>
      <w:r w:rsidRPr="002D4241">
        <w:rPr>
          <w:spacing w:val="-10"/>
          <w:lang w:val="es-MX"/>
        </w:rPr>
        <w:t xml:space="preserve"> </w:t>
      </w:r>
      <w:r w:rsidRPr="002D4241">
        <w:rPr>
          <w:lang w:val="es-MX"/>
        </w:rPr>
        <w:t>dirección</w:t>
      </w:r>
      <w:r w:rsidRPr="002D4241">
        <w:rPr>
          <w:spacing w:val="-8"/>
          <w:lang w:val="es-MX"/>
        </w:rPr>
        <w:t xml:space="preserve"> </w:t>
      </w:r>
      <w:r w:rsidRPr="002D4241">
        <w:rPr>
          <w:lang w:val="es-MX"/>
        </w:rPr>
        <w:t>en</w:t>
      </w:r>
      <w:r w:rsidRPr="002D4241">
        <w:rPr>
          <w:spacing w:val="-9"/>
          <w:lang w:val="es-MX"/>
        </w:rPr>
        <w:t xml:space="preserve"> </w:t>
      </w:r>
      <w:r w:rsidRPr="002D4241">
        <w:rPr>
          <w:lang w:val="es-MX"/>
        </w:rPr>
        <w:t>las</w:t>
      </w:r>
      <w:r w:rsidRPr="002D4241">
        <w:rPr>
          <w:spacing w:val="-9"/>
          <w:lang w:val="es-MX"/>
        </w:rPr>
        <w:t xml:space="preserve"> </w:t>
      </w:r>
      <w:r w:rsidRPr="002D4241">
        <w:rPr>
          <w:lang w:val="es-MX"/>
        </w:rPr>
        <w:t>trayectorias</w:t>
      </w:r>
      <w:r w:rsidRPr="002D4241">
        <w:rPr>
          <w:spacing w:val="-8"/>
          <w:lang w:val="es-MX"/>
        </w:rPr>
        <w:t xml:space="preserve"> </w:t>
      </w:r>
      <w:r w:rsidRPr="002D4241">
        <w:rPr>
          <w:lang w:val="es-MX"/>
        </w:rPr>
        <w:t>de</w:t>
      </w:r>
      <w:r w:rsidRPr="002D4241">
        <w:rPr>
          <w:spacing w:val="-10"/>
          <w:lang w:val="es-MX"/>
        </w:rPr>
        <w:t xml:space="preserve"> </w:t>
      </w:r>
      <w:r w:rsidRPr="002D4241">
        <w:rPr>
          <w:lang w:val="es-MX"/>
        </w:rPr>
        <w:t>las</w:t>
      </w:r>
      <w:r w:rsidRPr="002D4241">
        <w:rPr>
          <w:spacing w:val="-9"/>
          <w:lang w:val="es-MX"/>
        </w:rPr>
        <w:t xml:space="preserve"> </w:t>
      </w:r>
      <w:r w:rsidRPr="002D4241">
        <w:rPr>
          <w:lang w:val="es-MX"/>
        </w:rPr>
        <w:t>charolas</w:t>
      </w:r>
      <w:r w:rsidRPr="002D4241">
        <w:rPr>
          <w:spacing w:val="-8"/>
          <w:lang w:val="es-MX"/>
        </w:rPr>
        <w:t xml:space="preserve"> </w:t>
      </w:r>
      <w:r w:rsidRPr="002D4241">
        <w:rPr>
          <w:lang w:val="es-MX"/>
        </w:rPr>
        <w:t>se</w:t>
      </w:r>
      <w:r w:rsidRPr="002D4241">
        <w:rPr>
          <w:spacing w:val="-9"/>
          <w:lang w:val="es-MX"/>
        </w:rPr>
        <w:t xml:space="preserve"> </w:t>
      </w:r>
      <w:r w:rsidRPr="002D4241">
        <w:rPr>
          <w:lang w:val="es-MX"/>
        </w:rPr>
        <w:t>deben</w:t>
      </w:r>
      <w:r w:rsidRPr="002D4241">
        <w:rPr>
          <w:spacing w:val="-9"/>
          <w:lang w:val="es-MX"/>
        </w:rPr>
        <w:t xml:space="preserve"> </w:t>
      </w:r>
      <w:r w:rsidRPr="002D4241">
        <w:rPr>
          <w:lang w:val="es-MX"/>
        </w:rPr>
        <w:t>colocar</w:t>
      </w:r>
      <w:r w:rsidRPr="002D4241">
        <w:rPr>
          <w:spacing w:val="-9"/>
          <w:lang w:val="es-MX"/>
        </w:rPr>
        <w:t xml:space="preserve"> </w:t>
      </w:r>
      <w:r w:rsidRPr="002D4241">
        <w:rPr>
          <w:lang w:val="es-MX"/>
        </w:rPr>
        <w:t>soportes antes de cada flexión o cambio de</w:t>
      </w:r>
      <w:r w:rsidRPr="002D4241">
        <w:rPr>
          <w:spacing w:val="-8"/>
          <w:lang w:val="es-MX"/>
        </w:rPr>
        <w:t xml:space="preserve"> </w:t>
      </w:r>
      <w:r w:rsidRPr="002D4241">
        <w:rPr>
          <w:lang w:val="es-MX"/>
        </w:rPr>
        <w:t>dirección</w:t>
      </w:r>
    </w:p>
    <w:p w:rsidR="00687A2B" w:rsidRPr="002D4241" w:rsidRDefault="00700C81">
      <w:pPr>
        <w:pStyle w:val="Textoindependiente"/>
        <w:spacing w:before="23"/>
        <w:ind w:left="113"/>
        <w:rPr>
          <w:lang w:val="es-MX"/>
        </w:rPr>
      </w:pPr>
      <w:r>
        <w:rPr>
          <w:noProof/>
          <w:lang w:val="es-MX" w:eastAsia="es-MX"/>
        </w:rPr>
        <w:drawing>
          <wp:inline distT="0" distB="0" distL="0" distR="0">
            <wp:extent cx="126365" cy="126365"/>
            <wp:effectExtent l="0" t="0" r="0" b="0"/>
            <wp:docPr id="13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image1.png"/>
                    <pic:cNvPicPr/>
                  </pic:nvPicPr>
                  <pic:blipFill>
                    <a:blip r:embed="rId9" cstate="print"/>
                    <a:stretch>
                      <a:fillRect/>
                    </a:stretch>
                  </pic:blipFill>
                  <pic:spPr>
                    <a:xfrm>
                      <a:off x="0" y="0"/>
                      <a:ext cx="126365" cy="126365"/>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Para accesorios T y Y se deben colocar soportes en los extremos de estos</w:t>
      </w:r>
      <w:r w:rsidRPr="002D4241">
        <w:rPr>
          <w:spacing w:val="-14"/>
          <w:lang w:val="es-MX"/>
        </w:rPr>
        <w:t xml:space="preserve"> </w:t>
      </w:r>
      <w:r w:rsidRPr="002D4241">
        <w:rPr>
          <w:lang w:val="es-MX"/>
        </w:rPr>
        <w:t>accesorios</w:t>
      </w:r>
    </w:p>
    <w:p w:rsidR="00687A2B" w:rsidRPr="002D4241" w:rsidRDefault="00700C81">
      <w:pPr>
        <w:pStyle w:val="Textoindependiente"/>
        <w:ind w:left="473" w:right="110" w:hanging="361"/>
        <w:jc w:val="both"/>
        <w:rPr>
          <w:lang w:val="es-MX"/>
        </w:rPr>
      </w:pPr>
      <w:r>
        <w:rPr>
          <w:noProof/>
          <w:lang w:val="es-MX" w:eastAsia="es-MX"/>
        </w:rPr>
        <w:drawing>
          <wp:inline distT="0" distB="0" distL="0" distR="0">
            <wp:extent cx="126365" cy="126364"/>
            <wp:effectExtent l="0" t="0" r="0" b="0"/>
            <wp:docPr id="14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En ambientes corrosivos o húmedos, se debe colocar pintura de galvanizado en frío en el lugar de los cortes realizados, con el propósito de evitar la formación de</w:t>
      </w:r>
      <w:r w:rsidRPr="002D4241">
        <w:rPr>
          <w:spacing w:val="-12"/>
          <w:lang w:val="es-MX"/>
        </w:rPr>
        <w:t xml:space="preserve"> </w:t>
      </w:r>
      <w:r w:rsidRPr="002D4241">
        <w:rPr>
          <w:lang w:val="es-MX"/>
        </w:rPr>
        <w:t>óxidos</w:t>
      </w:r>
    </w:p>
    <w:p w:rsidR="00687A2B" w:rsidRPr="002D4241" w:rsidRDefault="00700C81">
      <w:pPr>
        <w:pStyle w:val="Textoindependiente"/>
        <w:ind w:left="473" w:right="107" w:hanging="361"/>
        <w:jc w:val="both"/>
        <w:rPr>
          <w:lang w:val="es-MX"/>
        </w:rPr>
      </w:pPr>
      <w:r>
        <w:rPr>
          <w:noProof/>
          <w:lang w:val="es-MX" w:eastAsia="es-MX"/>
        </w:rPr>
        <w:drawing>
          <wp:inline distT="0" distB="0" distL="0" distR="0">
            <wp:extent cx="126365" cy="126366"/>
            <wp:effectExtent l="0" t="0" r="0" b="0"/>
            <wp:docPr id="14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image1.png"/>
                    <pic:cNvPicPr/>
                  </pic:nvPicPr>
                  <pic:blipFill>
                    <a:blip r:embed="rId9" cstate="print"/>
                    <a:stretch>
                      <a:fillRect/>
                    </a:stretch>
                  </pic:blipFill>
                  <pic:spPr>
                    <a:xfrm>
                      <a:off x="0" y="0"/>
                      <a:ext cx="126365" cy="126366"/>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Las uniones se situaran siempre a una distancia no mayor de 0.5 m. de un soporte y</w:t>
      </w:r>
      <w:r w:rsidRPr="002D4241">
        <w:rPr>
          <w:lang w:val="es-MX"/>
        </w:rPr>
        <w:t xml:space="preserve"> jamás superponer la unión y el</w:t>
      </w:r>
      <w:r w:rsidRPr="002D4241">
        <w:rPr>
          <w:spacing w:val="-5"/>
          <w:lang w:val="es-MX"/>
        </w:rPr>
        <w:t xml:space="preserve"> </w:t>
      </w:r>
      <w:r w:rsidRPr="002D4241">
        <w:rPr>
          <w:lang w:val="es-MX"/>
        </w:rPr>
        <w:t>soporte</w:t>
      </w:r>
    </w:p>
    <w:p w:rsidR="00687A2B" w:rsidRPr="002D4241" w:rsidRDefault="00700C81">
      <w:pPr>
        <w:pStyle w:val="Textoindependiente"/>
        <w:ind w:left="113"/>
        <w:rPr>
          <w:lang w:val="es-MX"/>
        </w:rPr>
      </w:pPr>
      <w:r>
        <w:rPr>
          <w:noProof/>
          <w:lang w:val="es-MX" w:eastAsia="es-MX"/>
        </w:rPr>
        <w:drawing>
          <wp:inline distT="0" distB="0" distL="0" distR="0">
            <wp:extent cx="126365" cy="126364"/>
            <wp:effectExtent l="0" t="0" r="0" b="0"/>
            <wp:docPr id="14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No deben utilizarse como escaleras o para caminar sobre</w:t>
      </w:r>
      <w:r w:rsidRPr="002D4241">
        <w:rPr>
          <w:spacing w:val="-14"/>
          <w:lang w:val="es-MX"/>
        </w:rPr>
        <w:t xml:space="preserve"> </w:t>
      </w:r>
      <w:r w:rsidRPr="002D4241">
        <w:rPr>
          <w:lang w:val="es-MX"/>
        </w:rPr>
        <w:t>ellas</w:t>
      </w:r>
    </w:p>
    <w:p w:rsidR="00687A2B" w:rsidRPr="002D4241" w:rsidRDefault="00700C81">
      <w:pPr>
        <w:pStyle w:val="Textoindependiente"/>
        <w:spacing w:before="1"/>
        <w:ind w:left="113"/>
        <w:rPr>
          <w:lang w:val="es-MX"/>
        </w:rPr>
      </w:pPr>
      <w:r>
        <w:rPr>
          <w:noProof/>
          <w:lang w:val="es-MX" w:eastAsia="es-MX"/>
        </w:rPr>
        <w:drawing>
          <wp:inline distT="0" distB="0" distL="0" distR="0">
            <wp:extent cx="126365" cy="126364"/>
            <wp:effectExtent l="0" t="0" r="0" b="0"/>
            <wp:docPr id="14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Los soportes para la charola porta cables constaran de lo</w:t>
      </w:r>
      <w:r w:rsidRPr="002D4241">
        <w:rPr>
          <w:spacing w:val="-12"/>
          <w:lang w:val="es-MX"/>
        </w:rPr>
        <w:t xml:space="preserve"> </w:t>
      </w:r>
      <w:r w:rsidRPr="002D4241">
        <w:rPr>
          <w:lang w:val="es-MX"/>
        </w:rPr>
        <w:t>siguiente:</w:t>
      </w:r>
    </w:p>
    <w:p w:rsidR="00687A2B" w:rsidRPr="002D4241" w:rsidRDefault="00700C81">
      <w:pPr>
        <w:pStyle w:val="Prrafodelista"/>
        <w:numPr>
          <w:ilvl w:val="0"/>
          <w:numId w:val="27"/>
        </w:numPr>
        <w:tabs>
          <w:tab w:val="left" w:pos="1194"/>
        </w:tabs>
        <w:spacing w:line="286" w:lineRule="exact"/>
        <w:ind w:left="1193" w:hanging="360"/>
        <w:rPr>
          <w:sz w:val="24"/>
          <w:lang w:val="es-MX"/>
        </w:rPr>
      </w:pPr>
      <w:r w:rsidRPr="002D4241">
        <w:rPr>
          <w:sz w:val="24"/>
          <w:lang w:val="es-MX"/>
        </w:rPr>
        <w:t>2 Clip tipo “u” fijado a la losa con anclas de acero de</w:t>
      </w:r>
      <w:r w:rsidRPr="002D4241">
        <w:rPr>
          <w:spacing w:val="-8"/>
          <w:sz w:val="24"/>
          <w:lang w:val="es-MX"/>
        </w:rPr>
        <w:t xml:space="preserve"> </w:t>
      </w:r>
      <w:r w:rsidRPr="002D4241">
        <w:rPr>
          <w:sz w:val="24"/>
          <w:lang w:val="es-MX"/>
        </w:rPr>
        <w:t>¼”</w:t>
      </w:r>
    </w:p>
    <w:p w:rsidR="00687A2B" w:rsidRPr="002D4241" w:rsidRDefault="00700C81">
      <w:pPr>
        <w:pStyle w:val="Prrafodelista"/>
        <w:numPr>
          <w:ilvl w:val="0"/>
          <w:numId w:val="27"/>
        </w:numPr>
        <w:tabs>
          <w:tab w:val="left" w:pos="1194"/>
        </w:tabs>
        <w:spacing w:line="235" w:lineRule="auto"/>
        <w:ind w:left="1193" w:right="102" w:hanging="360"/>
        <w:jc w:val="both"/>
        <w:rPr>
          <w:sz w:val="24"/>
          <w:lang w:val="es-MX"/>
        </w:rPr>
      </w:pPr>
      <w:r w:rsidRPr="002D4241">
        <w:rPr>
          <w:sz w:val="24"/>
          <w:lang w:val="es-MX"/>
        </w:rPr>
        <w:t>1</w:t>
      </w:r>
      <w:r w:rsidRPr="002D4241">
        <w:rPr>
          <w:spacing w:val="-16"/>
          <w:sz w:val="24"/>
          <w:lang w:val="es-MX"/>
        </w:rPr>
        <w:t xml:space="preserve"> </w:t>
      </w:r>
      <w:r w:rsidRPr="002D4241">
        <w:rPr>
          <w:sz w:val="24"/>
          <w:lang w:val="es-MX"/>
        </w:rPr>
        <w:t>o</w:t>
      </w:r>
      <w:r w:rsidRPr="002D4241">
        <w:rPr>
          <w:spacing w:val="-16"/>
          <w:sz w:val="24"/>
          <w:lang w:val="es-MX"/>
        </w:rPr>
        <w:t xml:space="preserve"> </w:t>
      </w:r>
      <w:r w:rsidRPr="002D4241">
        <w:rPr>
          <w:sz w:val="24"/>
          <w:lang w:val="es-MX"/>
        </w:rPr>
        <w:t>2</w:t>
      </w:r>
      <w:r w:rsidRPr="002D4241">
        <w:rPr>
          <w:spacing w:val="-16"/>
          <w:sz w:val="24"/>
          <w:lang w:val="es-MX"/>
        </w:rPr>
        <w:t xml:space="preserve"> </w:t>
      </w:r>
      <w:r w:rsidRPr="002D4241">
        <w:rPr>
          <w:sz w:val="24"/>
          <w:lang w:val="es-MX"/>
        </w:rPr>
        <w:t>Varillas</w:t>
      </w:r>
      <w:r w:rsidRPr="002D4241">
        <w:rPr>
          <w:spacing w:val="-16"/>
          <w:sz w:val="24"/>
          <w:lang w:val="es-MX"/>
        </w:rPr>
        <w:t xml:space="preserve"> </w:t>
      </w:r>
      <w:r w:rsidRPr="002D4241">
        <w:rPr>
          <w:sz w:val="24"/>
          <w:lang w:val="es-MX"/>
        </w:rPr>
        <w:t>roscadas</w:t>
      </w:r>
      <w:r w:rsidRPr="002D4241">
        <w:rPr>
          <w:spacing w:val="-16"/>
          <w:sz w:val="24"/>
          <w:lang w:val="es-MX"/>
        </w:rPr>
        <w:t xml:space="preserve"> </w:t>
      </w:r>
      <w:r w:rsidRPr="002D4241">
        <w:rPr>
          <w:sz w:val="24"/>
          <w:lang w:val="es-MX"/>
        </w:rPr>
        <w:t>de</w:t>
      </w:r>
      <w:r w:rsidRPr="002D4241">
        <w:rPr>
          <w:spacing w:val="-14"/>
          <w:sz w:val="24"/>
          <w:lang w:val="es-MX"/>
        </w:rPr>
        <w:t xml:space="preserve"> </w:t>
      </w:r>
      <w:r w:rsidRPr="002D4241">
        <w:rPr>
          <w:sz w:val="24"/>
          <w:lang w:val="es-MX"/>
        </w:rPr>
        <w:t>¼”,</w:t>
      </w:r>
      <w:r w:rsidRPr="002D4241">
        <w:rPr>
          <w:spacing w:val="-16"/>
          <w:sz w:val="24"/>
          <w:lang w:val="es-MX"/>
        </w:rPr>
        <w:t xml:space="preserve"> </w:t>
      </w:r>
      <w:r w:rsidRPr="002D4241">
        <w:rPr>
          <w:sz w:val="24"/>
          <w:lang w:val="es-MX"/>
        </w:rPr>
        <w:t>3/8””</w:t>
      </w:r>
      <w:r w:rsidRPr="002D4241">
        <w:rPr>
          <w:spacing w:val="-17"/>
          <w:sz w:val="24"/>
          <w:lang w:val="es-MX"/>
        </w:rPr>
        <w:t xml:space="preserve"> </w:t>
      </w:r>
      <w:r w:rsidRPr="002D4241">
        <w:rPr>
          <w:sz w:val="24"/>
          <w:lang w:val="es-MX"/>
        </w:rPr>
        <w:t>o</w:t>
      </w:r>
      <w:r w:rsidRPr="002D4241">
        <w:rPr>
          <w:spacing w:val="-16"/>
          <w:sz w:val="24"/>
          <w:lang w:val="es-MX"/>
        </w:rPr>
        <w:t xml:space="preserve"> </w:t>
      </w:r>
      <w:r w:rsidRPr="002D4241">
        <w:rPr>
          <w:sz w:val="24"/>
          <w:lang w:val="es-MX"/>
        </w:rPr>
        <w:t>de</w:t>
      </w:r>
      <w:r w:rsidRPr="002D4241">
        <w:rPr>
          <w:spacing w:val="-17"/>
          <w:sz w:val="24"/>
          <w:lang w:val="es-MX"/>
        </w:rPr>
        <w:t xml:space="preserve"> </w:t>
      </w:r>
      <w:r w:rsidRPr="002D4241">
        <w:rPr>
          <w:sz w:val="24"/>
          <w:lang w:val="es-MX"/>
        </w:rPr>
        <w:t>½”</w:t>
      </w:r>
      <w:r w:rsidRPr="002D4241">
        <w:rPr>
          <w:spacing w:val="-17"/>
          <w:sz w:val="24"/>
          <w:lang w:val="es-MX"/>
        </w:rPr>
        <w:t xml:space="preserve"> </w:t>
      </w:r>
      <w:r w:rsidRPr="002D4241">
        <w:rPr>
          <w:sz w:val="24"/>
          <w:lang w:val="es-MX"/>
        </w:rPr>
        <w:t>fabricadas</w:t>
      </w:r>
      <w:r w:rsidRPr="002D4241">
        <w:rPr>
          <w:spacing w:val="-16"/>
          <w:sz w:val="24"/>
          <w:lang w:val="es-MX"/>
        </w:rPr>
        <w:t xml:space="preserve"> </w:t>
      </w:r>
      <w:r w:rsidRPr="002D4241">
        <w:rPr>
          <w:sz w:val="24"/>
          <w:lang w:val="es-MX"/>
        </w:rPr>
        <w:t>de</w:t>
      </w:r>
      <w:r w:rsidRPr="002D4241">
        <w:rPr>
          <w:spacing w:val="-17"/>
          <w:sz w:val="24"/>
          <w:lang w:val="es-MX"/>
        </w:rPr>
        <w:t xml:space="preserve"> </w:t>
      </w:r>
      <w:r w:rsidRPr="002D4241">
        <w:rPr>
          <w:sz w:val="24"/>
          <w:lang w:val="es-MX"/>
        </w:rPr>
        <w:t>acero</w:t>
      </w:r>
      <w:r w:rsidRPr="002D4241">
        <w:rPr>
          <w:spacing w:val="-17"/>
          <w:sz w:val="24"/>
          <w:lang w:val="es-MX"/>
        </w:rPr>
        <w:t xml:space="preserve"> </w:t>
      </w:r>
      <w:r w:rsidRPr="002D4241">
        <w:rPr>
          <w:sz w:val="24"/>
          <w:lang w:val="es-MX"/>
        </w:rPr>
        <w:t>con</w:t>
      </w:r>
      <w:r w:rsidRPr="002D4241">
        <w:rPr>
          <w:spacing w:val="-16"/>
          <w:sz w:val="24"/>
          <w:lang w:val="es-MX"/>
        </w:rPr>
        <w:t xml:space="preserve"> </w:t>
      </w:r>
      <w:r w:rsidRPr="002D4241">
        <w:rPr>
          <w:sz w:val="24"/>
          <w:lang w:val="es-MX"/>
        </w:rPr>
        <w:t>acabado</w:t>
      </w:r>
      <w:r w:rsidRPr="002D4241">
        <w:rPr>
          <w:spacing w:val="-13"/>
          <w:sz w:val="24"/>
          <w:lang w:val="es-MX"/>
        </w:rPr>
        <w:t xml:space="preserve"> </w:t>
      </w:r>
      <w:r w:rsidRPr="002D4241">
        <w:rPr>
          <w:sz w:val="24"/>
          <w:lang w:val="es-MX"/>
        </w:rPr>
        <w:t>galvanizado, (esto</w:t>
      </w:r>
      <w:r w:rsidRPr="002D4241">
        <w:rPr>
          <w:spacing w:val="-6"/>
          <w:sz w:val="24"/>
          <w:lang w:val="es-MX"/>
        </w:rPr>
        <w:t xml:space="preserve"> </w:t>
      </w:r>
      <w:r w:rsidRPr="002D4241">
        <w:rPr>
          <w:sz w:val="24"/>
          <w:lang w:val="es-MX"/>
        </w:rPr>
        <w:t>dependerá</w:t>
      </w:r>
      <w:r w:rsidRPr="002D4241">
        <w:rPr>
          <w:spacing w:val="-7"/>
          <w:sz w:val="24"/>
          <w:lang w:val="es-MX"/>
        </w:rPr>
        <w:t xml:space="preserve"> </w:t>
      </w:r>
      <w:r w:rsidRPr="002D4241">
        <w:rPr>
          <w:sz w:val="24"/>
          <w:lang w:val="es-MX"/>
        </w:rPr>
        <w:t>del</w:t>
      </w:r>
      <w:r w:rsidRPr="002D4241">
        <w:rPr>
          <w:spacing w:val="-6"/>
          <w:sz w:val="24"/>
          <w:lang w:val="es-MX"/>
        </w:rPr>
        <w:t xml:space="preserve"> </w:t>
      </w:r>
      <w:r w:rsidRPr="002D4241">
        <w:rPr>
          <w:sz w:val="24"/>
          <w:lang w:val="es-MX"/>
        </w:rPr>
        <w:t>peso</w:t>
      </w:r>
      <w:r w:rsidRPr="002D4241">
        <w:rPr>
          <w:spacing w:val="-4"/>
          <w:sz w:val="24"/>
          <w:lang w:val="es-MX"/>
        </w:rPr>
        <w:t xml:space="preserve"> </w:t>
      </w:r>
      <w:r w:rsidRPr="002D4241">
        <w:rPr>
          <w:sz w:val="24"/>
          <w:lang w:val="es-MX"/>
        </w:rPr>
        <w:t>a</w:t>
      </w:r>
      <w:r w:rsidRPr="002D4241">
        <w:rPr>
          <w:spacing w:val="-7"/>
          <w:sz w:val="24"/>
          <w:lang w:val="es-MX"/>
        </w:rPr>
        <w:t xml:space="preserve"> </w:t>
      </w:r>
      <w:r w:rsidRPr="002D4241">
        <w:rPr>
          <w:sz w:val="24"/>
          <w:lang w:val="es-MX"/>
        </w:rPr>
        <w:t>cargar),</w:t>
      </w:r>
      <w:r w:rsidRPr="002D4241">
        <w:rPr>
          <w:spacing w:val="-5"/>
          <w:sz w:val="24"/>
          <w:lang w:val="es-MX"/>
        </w:rPr>
        <w:t xml:space="preserve"> </w:t>
      </w:r>
      <w:r w:rsidRPr="002D4241">
        <w:rPr>
          <w:sz w:val="24"/>
          <w:lang w:val="es-MX"/>
        </w:rPr>
        <w:t>grapas</w:t>
      </w:r>
      <w:r w:rsidRPr="002D4241">
        <w:rPr>
          <w:spacing w:val="-6"/>
          <w:sz w:val="24"/>
          <w:lang w:val="es-MX"/>
        </w:rPr>
        <w:t xml:space="preserve"> </w:t>
      </w:r>
      <w:r w:rsidRPr="002D4241">
        <w:rPr>
          <w:sz w:val="24"/>
          <w:lang w:val="es-MX"/>
        </w:rPr>
        <w:t>de</w:t>
      </w:r>
      <w:r w:rsidRPr="002D4241">
        <w:rPr>
          <w:spacing w:val="-7"/>
          <w:sz w:val="24"/>
          <w:lang w:val="es-MX"/>
        </w:rPr>
        <w:t xml:space="preserve"> </w:t>
      </w:r>
      <w:r w:rsidRPr="002D4241">
        <w:rPr>
          <w:sz w:val="24"/>
          <w:lang w:val="es-MX"/>
        </w:rPr>
        <w:t>sujeción</w:t>
      </w:r>
      <w:r w:rsidRPr="002D4241">
        <w:rPr>
          <w:spacing w:val="-6"/>
          <w:sz w:val="24"/>
          <w:lang w:val="es-MX"/>
        </w:rPr>
        <w:t xml:space="preserve"> </w:t>
      </w:r>
      <w:r w:rsidRPr="002D4241">
        <w:rPr>
          <w:sz w:val="24"/>
          <w:lang w:val="es-MX"/>
        </w:rPr>
        <w:t>o</w:t>
      </w:r>
      <w:r w:rsidRPr="002D4241">
        <w:rPr>
          <w:spacing w:val="-6"/>
          <w:sz w:val="24"/>
          <w:lang w:val="es-MX"/>
        </w:rPr>
        <w:t xml:space="preserve"> </w:t>
      </w:r>
      <w:r w:rsidRPr="002D4241">
        <w:rPr>
          <w:sz w:val="24"/>
          <w:lang w:val="es-MX"/>
        </w:rPr>
        <w:t>tramo</w:t>
      </w:r>
      <w:r w:rsidRPr="002D4241">
        <w:rPr>
          <w:spacing w:val="-6"/>
          <w:sz w:val="24"/>
          <w:lang w:val="es-MX"/>
        </w:rPr>
        <w:t xml:space="preserve"> </w:t>
      </w:r>
      <w:r w:rsidRPr="002D4241">
        <w:rPr>
          <w:sz w:val="24"/>
          <w:lang w:val="es-MX"/>
        </w:rPr>
        <w:t>de</w:t>
      </w:r>
      <w:r w:rsidRPr="002D4241">
        <w:rPr>
          <w:spacing w:val="-5"/>
          <w:sz w:val="24"/>
          <w:lang w:val="es-MX"/>
        </w:rPr>
        <w:t xml:space="preserve"> </w:t>
      </w:r>
      <w:r w:rsidRPr="002D4241">
        <w:rPr>
          <w:sz w:val="24"/>
          <w:lang w:val="es-MX"/>
        </w:rPr>
        <w:t>canal</w:t>
      </w:r>
      <w:r w:rsidRPr="002D4241">
        <w:rPr>
          <w:spacing w:val="-6"/>
          <w:sz w:val="24"/>
          <w:lang w:val="es-MX"/>
        </w:rPr>
        <w:t xml:space="preserve"> </w:t>
      </w:r>
      <w:r w:rsidRPr="002D4241">
        <w:rPr>
          <w:sz w:val="24"/>
          <w:lang w:val="es-MX"/>
        </w:rPr>
        <w:t>horizontal</w:t>
      </w:r>
      <w:r w:rsidRPr="002D4241">
        <w:rPr>
          <w:spacing w:val="-6"/>
          <w:sz w:val="24"/>
          <w:lang w:val="es-MX"/>
        </w:rPr>
        <w:t xml:space="preserve"> </w:t>
      </w:r>
      <w:r w:rsidRPr="002D4241">
        <w:rPr>
          <w:sz w:val="24"/>
          <w:lang w:val="es-MX"/>
        </w:rPr>
        <w:t>el</w:t>
      </w:r>
      <w:r w:rsidRPr="002D4241">
        <w:rPr>
          <w:spacing w:val="-6"/>
          <w:sz w:val="24"/>
          <w:lang w:val="es-MX"/>
        </w:rPr>
        <w:t xml:space="preserve"> </w:t>
      </w:r>
      <w:r w:rsidRPr="002D4241">
        <w:rPr>
          <w:sz w:val="24"/>
          <w:lang w:val="es-MX"/>
        </w:rPr>
        <w:t>cual se</w:t>
      </w:r>
      <w:r w:rsidRPr="002D4241">
        <w:rPr>
          <w:spacing w:val="-7"/>
          <w:sz w:val="24"/>
          <w:lang w:val="es-MX"/>
        </w:rPr>
        <w:t xml:space="preserve"> </w:t>
      </w:r>
      <w:r w:rsidRPr="002D4241">
        <w:rPr>
          <w:sz w:val="24"/>
          <w:lang w:val="es-MX"/>
        </w:rPr>
        <w:t>sujetara</w:t>
      </w:r>
      <w:r w:rsidRPr="002D4241">
        <w:rPr>
          <w:spacing w:val="-8"/>
          <w:sz w:val="24"/>
          <w:lang w:val="es-MX"/>
        </w:rPr>
        <w:t xml:space="preserve"> </w:t>
      </w:r>
      <w:r w:rsidRPr="002D4241">
        <w:rPr>
          <w:sz w:val="24"/>
          <w:lang w:val="es-MX"/>
        </w:rPr>
        <w:t>a</w:t>
      </w:r>
      <w:r w:rsidRPr="002D4241">
        <w:rPr>
          <w:spacing w:val="-7"/>
          <w:sz w:val="24"/>
          <w:lang w:val="es-MX"/>
        </w:rPr>
        <w:t xml:space="preserve"> </w:t>
      </w:r>
      <w:r w:rsidRPr="002D4241">
        <w:rPr>
          <w:sz w:val="24"/>
          <w:lang w:val="es-MX"/>
        </w:rPr>
        <w:t>la</w:t>
      </w:r>
      <w:r w:rsidRPr="002D4241">
        <w:rPr>
          <w:spacing w:val="-4"/>
          <w:sz w:val="24"/>
          <w:lang w:val="es-MX"/>
        </w:rPr>
        <w:t xml:space="preserve"> </w:t>
      </w:r>
      <w:r w:rsidRPr="002D4241">
        <w:rPr>
          <w:sz w:val="24"/>
          <w:lang w:val="es-MX"/>
        </w:rPr>
        <w:t>charola</w:t>
      </w:r>
      <w:r w:rsidRPr="002D4241">
        <w:rPr>
          <w:spacing w:val="-7"/>
          <w:sz w:val="24"/>
          <w:lang w:val="es-MX"/>
        </w:rPr>
        <w:t xml:space="preserve"> </w:t>
      </w:r>
      <w:r w:rsidRPr="002D4241">
        <w:rPr>
          <w:sz w:val="24"/>
          <w:lang w:val="es-MX"/>
        </w:rPr>
        <w:t>porta</w:t>
      </w:r>
      <w:r w:rsidRPr="002D4241">
        <w:rPr>
          <w:spacing w:val="-7"/>
          <w:sz w:val="24"/>
          <w:lang w:val="es-MX"/>
        </w:rPr>
        <w:t xml:space="preserve"> </w:t>
      </w:r>
      <w:r w:rsidRPr="002D4241">
        <w:rPr>
          <w:sz w:val="24"/>
          <w:lang w:val="es-MX"/>
        </w:rPr>
        <w:t>cables</w:t>
      </w:r>
      <w:r w:rsidRPr="002D4241">
        <w:rPr>
          <w:spacing w:val="-6"/>
          <w:sz w:val="24"/>
          <w:lang w:val="es-MX"/>
        </w:rPr>
        <w:t xml:space="preserve"> </w:t>
      </w:r>
      <w:r w:rsidRPr="002D4241">
        <w:rPr>
          <w:sz w:val="24"/>
          <w:lang w:val="es-MX"/>
        </w:rPr>
        <w:t>con</w:t>
      </w:r>
      <w:r w:rsidRPr="002D4241">
        <w:rPr>
          <w:spacing w:val="-6"/>
          <w:sz w:val="24"/>
          <w:lang w:val="es-MX"/>
        </w:rPr>
        <w:t xml:space="preserve"> </w:t>
      </w:r>
      <w:r w:rsidRPr="002D4241">
        <w:rPr>
          <w:sz w:val="24"/>
          <w:lang w:val="es-MX"/>
        </w:rPr>
        <w:t>un</w:t>
      </w:r>
      <w:r w:rsidRPr="002D4241">
        <w:rPr>
          <w:spacing w:val="-3"/>
          <w:sz w:val="24"/>
          <w:lang w:val="es-MX"/>
        </w:rPr>
        <w:t xml:space="preserve"> </w:t>
      </w:r>
      <w:r w:rsidRPr="002D4241">
        <w:rPr>
          <w:sz w:val="24"/>
          <w:lang w:val="es-MX"/>
        </w:rPr>
        <w:t>conector</w:t>
      </w:r>
      <w:r w:rsidRPr="002D4241">
        <w:rPr>
          <w:spacing w:val="-7"/>
          <w:sz w:val="24"/>
          <w:lang w:val="es-MX"/>
        </w:rPr>
        <w:t xml:space="preserve"> </w:t>
      </w:r>
      <w:r w:rsidRPr="002D4241">
        <w:rPr>
          <w:sz w:val="24"/>
          <w:lang w:val="es-MX"/>
        </w:rPr>
        <w:t>apropiado</w:t>
      </w:r>
      <w:r w:rsidRPr="002D4241">
        <w:rPr>
          <w:spacing w:val="-6"/>
          <w:sz w:val="24"/>
          <w:lang w:val="es-MX"/>
        </w:rPr>
        <w:t xml:space="preserve"> </w:t>
      </w:r>
      <w:r w:rsidRPr="002D4241">
        <w:rPr>
          <w:sz w:val="24"/>
          <w:lang w:val="es-MX"/>
        </w:rPr>
        <w:t>para</w:t>
      </w:r>
      <w:r w:rsidRPr="002D4241">
        <w:rPr>
          <w:spacing w:val="-8"/>
          <w:sz w:val="24"/>
          <w:lang w:val="es-MX"/>
        </w:rPr>
        <w:t xml:space="preserve"> </w:t>
      </w:r>
      <w:r w:rsidRPr="002D4241">
        <w:rPr>
          <w:sz w:val="24"/>
          <w:lang w:val="es-MX"/>
        </w:rPr>
        <w:t>tal</w:t>
      </w:r>
      <w:r w:rsidRPr="002D4241">
        <w:rPr>
          <w:spacing w:val="-6"/>
          <w:sz w:val="24"/>
          <w:lang w:val="es-MX"/>
        </w:rPr>
        <w:t xml:space="preserve"> </w:t>
      </w:r>
      <w:r w:rsidRPr="002D4241">
        <w:rPr>
          <w:sz w:val="24"/>
          <w:lang w:val="es-MX"/>
        </w:rPr>
        <w:t>fin,</w:t>
      </w:r>
      <w:r w:rsidRPr="002D4241">
        <w:rPr>
          <w:spacing w:val="-6"/>
          <w:sz w:val="24"/>
          <w:lang w:val="es-MX"/>
        </w:rPr>
        <w:t xml:space="preserve"> </w:t>
      </w:r>
      <w:r w:rsidRPr="002D4241">
        <w:rPr>
          <w:sz w:val="24"/>
          <w:lang w:val="es-MX"/>
        </w:rPr>
        <w:t>para</w:t>
      </w:r>
      <w:r w:rsidRPr="002D4241">
        <w:rPr>
          <w:spacing w:val="-8"/>
          <w:sz w:val="24"/>
          <w:lang w:val="es-MX"/>
        </w:rPr>
        <w:t xml:space="preserve"> </w:t>
      </w:r>
      <w:r w:rsidRPr="002D4241">
        <w:rPr>
          <w:sz w:val="24"/>
          <w:lang w:val="es-MX"/>
        </w:rPr>
        <w:t>lograr</w:t>
      </w:r>
      <w:r w:rsidRPr="002D4241">
        <w:rPr>
          <w:spacing w:val="-7"/>
          <w:sz w:val="24"/>
          <w:lang w:val="es-MX"/>
        </w:rPr>
        <w:t xml:space="preserve"> </w:t>
      </w:r>
      <w:r w:rsidRPr="002D4241">
        <w:rPr>
          <w:sz w:val="24"/>
          <w:lang w:val="es-MX"/>
        </w:rPr>
        <w:t>un acoplamiento adecuado entre ambas</w:t>
      </w:r>
      <w:r w:rsidRPr="002D4241">
        <w:rPr>
          <w:spacing w:val="-6"/>
          <w:sz w:val="24"/>
          <w:lang w:val="es-MX"/>
        </w:rPr>
        <w:t xml:space="preserve"> </w:t>
      </w:r>
      <w:r w:rsidRPr="002D4241">
        <w:rPr>
          <w:sz w:val="24"/>
          <w:lang w:val="es-MX"/>
        </w:rPr>
        <w:t>partes</w:t>
      </w:r>
    </w:p>
    <w:p w:rsidR="00687A2B" w:rsidRPr="002D4241" w:rsidRDefault="00687A2B">
      <w:pPr>
        <w:spacing w:line="235" w:lineRule="auto"/>
        <w:jc w:val="both"/>
        <w:rPr>
          <w:sz w:val="24"/>
          <w:lang w:val="es-MX"/>
        </w:rPr>
        <w:sectPr w:rsidR="00687A2B" w:rsidRPr="002D4241">
          <w:pgSz w:w="12240" w:h="15840"/>
          <w:pgMar w:top="1340" w:right="1080" w:bottom="280" w:left="1380" w:header="801" w:footer="0" w:gutter="0"/>
          <w:cols w:space="720"/>
        </w:sectPr>
      </w:pP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spacing w:before="10"/>
        <w:rPr>
          <w:sz w:val="28"/>
          <w:lang w:val="es-MX"/>
        </w:rPr>
      </w:pPr>
    </w:p>
    <w:p w:rsidR="00687A2B" w:rsidRPr="002D4241" w:rsidRDefault="00700C81">
      <w:pPr>
        <w:pStyle w:val="Prrafodelista"/>
        <w:numPr>
          <w:ilvl w:val="0"/>
          <w:numId w:val="27"/>
        </w:numPr>
        <w:tabs>
          <w:tab w:val="left" w:pos="1194"/>
        </w:tabs>
        <w:spacing w:before="93" w:line="276" w:lineRule="exact"/>
        <w:ind w:left="1193" w:right="106" w:hanging="360"/>
        <w:rPr>
          <w:sz w:val="24"/>
          <w:lang w:val="es-MX"/>
        </w:rPr>
      </w:pPr>
      <w:r w:rsidRPr="002D4241">
        <w:rPr>
          <w:sz w:val="24"/>
          <w:lang w:val="es-MX"/>
        </w:rPr>
        <w:t>Tuercas</w:t>
      </w:r>
      <w:r w:rsidRPr="002D4241">
        <w:rPr>
          <w:spacing w:val="-6"/>
          <w:sz w:val="24"/>
          <w:lang w:val="es-MX"/>
        </w:rPr>
        <w:t xml:space="preserve"> </w:t>
      </w:r>
      <w:r w:rsidRPr="002D4241">
        <w:rPr>
          <w:sz w:val="24"/>
          <w:lang w:val="es-MX"/>
        </w:rPr>
        <w:t>de</w:t>
      </w:r>
      <w:r w:rsidRPr="002D4241">
        <w:rPr>
          <w:spacing w:val="-7"/>
          <w:sz w:val="24"/>
          <w:lang w:val="es-MX"/>
        </w:rPr>
        <w:t xml:space="preserve"> </w:t>
      </w:r>
      <w:r w:rsidRPr="002D4241">
        <w:rPr>
          <w:sz w:val="24"/>
          <w:lang w:val="es-MX"/>
        </w:rPr>
        <w:t>¼”,</w:t>
      </w:r>
      <w:r w:rsidRPr="002D4241">
        <w:rPr>
          <w:spacing w:val="-6"/>
          <w:sz w:val="24"/>
          <w:lang w:val="es-MX"/>
        </w:rPr>
        <w:t xml:space="preserve"> </w:t>
      </w:r>
      <w:r w:rsidRPr="002D4241">
        <w:rPr>
          <w:sz w:val="24"/>
          <w:lang w:val="es-MX"/>
        </w:rPr>
        <w:t>3/8”</w:t>
      </w:r>
      <w:r w:rsidRPr="002D4241">
        <w:rPr>
          <w:spacing w:val="-7"/>
          <w:sz w:val="24"/>
          <w:lang w:val="es-MX"/>
        </w:rPr>
        <w:t xml:space="preserve"> </w:t>
      </w:r>
      <w:r w:rsidRPr="002D4241">
        <w:rPr>
          <w:sz w:val="24"/>
          <w:lang w:val="es-MX"/>
        </w:rPr>
        <w:t>o</w:t>
      </w:r>
      <w:r w:rsidRPr="002D4241">
        <w:rPr>
          <w:spacing w:val="-6"/>
          <w:sz w:val="24"/>
          <w:lang w:val="es-MX"/>
        </w:rPr>
        <w:t xml:space="preserve"> </w:t>
      </w:r>
      <w:r w:rsidRPr="002D4241">
        <w:rPr>
          <w:sz w:val="24"/>
          <w:lang w:val="es-MX"/>
        </w:rPr>
        <w:t>de</w:t>
      </w:r>
      <w:r w:rsidRPr="002D4241">
        <w:rPr>
          <w:spacing w:val="-10"/>
          <w:sz w:val="24"/>
          <w:lang w:val="es-MX"/>
        </w:rPr>
        <w:t xml:space="preserve"> </w:t>
      </w:r>
      <w:r w:rsidRPr="002D4241">
        <w:rPr>
          <w:sz w:val="24"/>
          <w:lang w:val="es-MX"/>
        </w:rPr>
        <w:t>½”</w:t>
      </w:r>
      <w:r w:rsidRPr="002D4241">
        <w:rPr>
          <w:spacing w:val="-7"/>
          <w:sz w:val="24"/>
          <w:lang w:val="es-MX"/>
        </w:rPr>
        <w:t xml:space="preserve"> </w:t>
      </w:r>
      <w:r w:rsidRPr="002D4241">
        <w:rPr>
          <w:sz w:val="24"/>
          <w:lang w:val="es-MX"/>
        </w:rPr>
        <w:t>de</w:t>
      </w:r>
      <w:r w:rsidRPr="002D4241">
        <w:rPr>
          <w:spacing w:val="-7"/>
          <w:sz w:val="24"/>
          <w:lang w:val="es-MX"/>
        </w:rPr>
        <w:t xml:space="preserve"> </w:t>
      </w:r>
      <w:r w:rsidRPr="002D4241">
        <w:rPr>
          <w:sz w:val="24"/>
          <w:lang w:val="es-MX"/>
        </w:rPr>
        <w:t>acero</w:t>
      </w:r>
      <w:r w:rsidRPr="002D4241">
        <w:rPr>
          <w:spacing w:val="-5"/>
          <w:sz w:val="24"/>
          <w:lang w:val="es-MX"/>
        </w:rPr>
        <w:t xml:space="preserve"> </w:t>
      </w:r>
      <w:r w:rsidRPr="002D4241">
        <w:rPr>
          <w:sz w:val="24"/>
          <w:lang w:val="es-MX"/>
        </w:rPr>
        <w:t>galvanizado</w:t>
      </w:r>
      <w:r w:rsidRPr="002D4241">
        <w:rPr>
          <w:spacing w:val="-6"/>
          <w:sz w:val="24"/>
          <w:lang w:val="es-MX"/>
        </w:rPr>
        <w:t xml:space="preserve"> </w:t>
      </w:r>
      <w:r w:rsidRPr="002D4241">
        <w:rPr>
          <w:sz w:val="24"/>
          <w:lang w:val="es-MX"/>
        </w:rPr>
        <w:t>para</w:t>
      </w:r>
      <w:r w:rsidRPr="002D4241">
        <w:rPr>
          <w:spacing w:val="-8"/>
          <w:sz w:val="24"/>
          <w:lang w:val="es-MX"/>
        </w:rPr>
        <w:t xml:space="preserve"> </w:t>
      </w:r>
      <w:r w:rsidRPr="002D4241">
        <w:rPr>
          <w:sz w:val="24"/>
          <w:lang w:val="es-MX"/>
        </w:rPr>
        <w:t>unión</w:t>
      </w:r>
      <w:r w:rsidRPr="002D4241">
        <w:rPr>
          <w:spacing w:val="-6"/>
          <w:sz w:val="24"/>
          <w:lang w:val="es-MX"/>
        </w:rPr>
        <w:t xml:space="preserve"> </w:t>
      </w:r>
      <w:r w:rsidRPr="002D4241">
        <w:rPr>
          <w:sz w:val="24"/>
          <w:lang w:val="es-MX"/>
        </w:rPr>
        <w:t>de</w:t>
      </w:r>
      <w:r w:rsidRPr="002D4241">
        <w:rPr>
          <w:spacing w:val="-7"/>
          <w:sz w:val="24"/>
          <w:lang w:val="es-MX"/>
        </w:rPr>
        <w:t xml:space="preserve"> </w:t>
      </w:r>
      <w:r w:rsidRPr="002D4241">
        <w:rPr>
          <w:sz w:val="24"/>
          <w:lang w:val="es-MX"/>
        </w:rPr>
        <w:t>las</w:t>
      </w:r>
      <w:r w:rsidRPr="002D4241">
        <w:rPr>
          <w:spacing w:val="-7"/>
          <w:sz w:val="24"/>
          <w:lang w:val="es-MX"/>
        </w:rPr>
        <w:t xml:space="preserve"> </w:t>
      </w:r>
      <w:r w:rsidRPr="002D4241">
        <w:rPr>
          <w:sz w:val="24"/>
          <w:lang w:val="es-MX"/>
        </w:rPr>
        <w:t>varillas</w:t>
      </w:r>
      <w:r w:rsidRPr="002D4241">
        <w:rPr>
          <w:spacing w:val="-9"/>
          <w:sz w:val="24"/>
          <w:lang w:val="es-MX"/>
        </w:rPr>
        <w:t xml:space="preserve"> </w:t>
      </w:r>
      <w:r w:rsidRPr="002D4241">
        <w:rPr>
          <w:sz w:val="24"/>
          <w:lang w:val="es-MX"/>
        </w:rPr>
        <w:t>roscadas</w:t>
      </w:r>
      <w:r w:rsidRPr="002D4241">
        <w:rPr>
          <w:spacing w:val="-6"/>
          <w:sz w:val="24"/>
          <w:lang w:val="es-MX"/>
        </w:rPr>
        <w:t xml:space="preserve"> </w:t>
      </w:r>
      <w:r w:rsidRPr="002D4241">
        <w:rPr>
          <w:sz w:val="24"/>
          <w:lang w:val="es-MX"/>
        </w:rPr>
        <w:t>con los clips y el canal</w:t>
      </w:r>
      <w:r w:rsidRPr="002D4241">
        <w:rPr>
          <w:spacing w:val="-6"/>
          <w:sz w:val="24"/>
          <w:lang w:val="es-MX"/>
        </w:rPr>
        <w:t xml:space="preserve"> </w:t>
      </w:r>
      <w:r w:rsidRPr="002D4241">
        <w:rPr>
          <w:sz w:val="24"/>
          <w:lang w:val="es-MX"/>
        </w:rPr>
        <w:t>horizontal.</w:t>
      </w:r>
    </w:p>
    <w:p w:rsidR="00687A2B" w:rsidRPr="002D4241" w:rsidRDefault="00700C81">
      <w:pPr>
        <w:pStyle w:val="Textoindependiente"/>
        <w:ind w:left="473" w:right="107" w:hanging="361"/>
        <w:jc w:val="both"/>
        <w:rPr>
          <w:lang w:val="es-MX"/>
        </w:rPr>
      </w:pPr>
      <w:r>
        <w:rPr>
          <w:noProof/>
          <w:lang w:val="es-MX" w:eastAsia="es-MX"/>
        </w:rPr>
        <w:drawing>
          <wp:inline distT="0" distB="0" distL="0" distR="0">
            <wp:extent cx="126365" cy="126365"/>
            <wp:effectExtent l="0" t="0" r="0" b="0"/>
            <wp:docPr id="14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image1.png"/>
                    <pic:cNvPicPr/>
                  </pic:nvPicPr>
                  <pic:blipFill>
                    <a:blip r:embed="rId9" cstate="print"/>
                    <a:stretch>
                      <a:fillRect/>
                    </a:stretch>
                  </pic:blipFill>
                  <pic:spPr>
                    <a:xfrm>
                      <a:off x="0" y="0"/>
                      <a:ext cx="126365" cy="126365"/>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Para unir tramos rectos, se deben utilizar conectores de propósito especial (clemas de unión o conector de unión rápida), no se permiten adecuaciones o sustituciones de estos</w:t>
      </w:r>
      <w:r w:rsidRPr="002D4241">
        <w:rPr>
          <w:spacing w:val="-15"/>
          <w:lang w:val="es-MX"/>
        </w:rPr>
        <w:t xml:space="preserve"> </w:t>
      </w:r>
      <w:r w:rsidRPr="002D4241">
        <w:rPr>
          <w:lang w:val="es-MX"/>
        </w:rPr>
        <w:t>elementos</w:t>
      </w:r>
    </w:p>
    <w:p w:rsidR="00687A2B" w:rsidRPr="002D4241" w:rsidRDefault="00700C81">
      <w:pPr>
        <w:pStyle w:val="Textoindependiente"/>
        <w:spacing w:before="3"/>
        <w:ind w:left="473" w:right="110" w:hanging="361"/>
        <w:jc w:val="both"/>
        <w:rPr>
          <w:lang w:val="es-MX"/>
        </w:rPr>
      </w:pPr>
      <w:r>
        <w:rPr>
          <w:noProof/>
          <w:lang w:val="es-MX" w:eastAsia="es-MX"/>
        </w:rPr>
        <w:drawing>
          <wp:inline distT="0" distB="0" distL="0" distR="0">
            <wp:extent cx="126365" cy="126365"/>
            <wp:effectExtent l="0" t="0" r="0" b="0"/>
            <wp:docPr id="15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image1.png"/>
                    <pic:cNvPicPr/>
                  </pic:nvPicPr>
                  <pic:blipFill>
                    <a:blip r:embed="rId9" cstate="print"/>
                    <a:stretch>
                      <a:fillRect/>
                    </a:stretch>
                  </pic:blipFill>
                  <pic:spPr>
                    <a:xfrm>
                      <a:off x="0" y="0"/>
                      <a:ext cx="126365" cy="126365"/>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Cada conector debe tener tornillos apropiados para lograr un acopla</w:t>
      </w:r>
      <w:r w:rsidRPr="002D4241">
        <w:rPr>
          <w:lang w:val="es-MX"/>
        </w:rPr>
        <w:t>miento adecuado entre dos tramos</w:t>
      </w:r>
      <w:r w:rsidRPr="002D4241">
        <w:rPr>
          <w:spacing w:val="-6"/>
          <w:lang w:val="es-MX"/>
        </w:rPr>
        <w:t xml:space="preserve"> </w:t>
      </w:r>
      <w:r w:rsidRPr="002D4241">
        <w:rPr>
          <w:lang w:val="es-MX"/>
        </w:rPr>
        <w:t>rectos</w:t>
      </w:r>
    </w:p>
    <w:p w:rsidR="00687A2B" w:rsidRPr="002D4241" w:rsidRDefault="00700C81">
      <w:pPr>
        <w:pStyle w:val="Textoindependiente"/>
        <w:ind w:left="473" w:right="107" w:hanging="361"/>
        <w:jc w:val="both"/>
        <w:rPr>
          <w:lang w:val="es-MX"/>
        </w:rPr>
      </w:pPr>
      <w:r>
        <w:rPr>
          <w:noProof/>
          <w:lang w:val="es-MX" w:eastAsia="es-MX"/>
        </w:rPr>
        <w:drawing>
          <wp:inline distT="0" distB="0" distL="0" distR="0">
            <wp:extent cx="126365" cy="126366"/>
            <wp:effectExtent l="0" t="0" r="0" b="0"/>
            <wp:docPr id="15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image1.png"/>
                    <pic:cNvPicPr/>
                  </pic:nvPicPr>
                  <pic:blipFill>
                    <a:blip r:embed="rId9" cstate="print"/>
                    <a:stretch>
                      <a:fillRect/>
                    </a:stretch>
                  </pic:blipFill>
                  <pic:spPr>
                    <a:xfrm>
                      <a:off x="0" y="0"/>
                      <a:ext cx="126365" cy="126366"/>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Para</w:t>
      </w:r>
      <w:r w:rsidRPr="002D4241">
        <w:rPr>
          <w:spacing w:val="-10"/>
          <w:lang w:val="es-MX"/>
        </w:rPr>
        <w:t xml:space="preserve"> </w:t>
      </w:r>
      <w:r w:rsidRPr="002D4241">
        <w:rPr>
          <w:lang w:val="es-MX"/>
        </w:rPr>
        <w:t>unir</w:t>
      </w:r>
      <w:r w:rsidRPr="002D4241">
        <w:rPr>
          <w:spacing w:val="-6"/>
          <w:lang w:val="es-MX"/>
        </w:rPr>
        <w:t xml:space="preserve"> </w:t>
      </w:r>
      <w:r w:rsidRPr="002D4241">
        <w:rPr>
          <w:lang w:val="es-MX"/>
        </w:rPr>
        <w:t>accesorios</w:t>
      </w:r>
      <w:r w:rsidRPr="002D4241">
        <w:rPr>
          <w:spacing w:val="-6"/>
          <w:lang w:val="es-MX"/>
        </w:rPr>
        <w:t xml:space="preserve"> </w:t>
      </w:r>
      <w:r w:rsidRPr="002D4241">
        <w:rPr>
          <w:lang w:val="es-MX"/>
        </w:rPr>
        <w:t>de</w:t>
      </w:r>
      <w:r w:rsidRPr="002D4241">
        <w:rPr>
          <w:spacing w:val="-7"/>
          <w:lang w:val="es-MX"/>
        </w:rPr>
        <w:t xml:space="preserve"> </w:t>
      </w:r>
      <w:r w:rsidRPr="002D4241">
        <w:rPr>
          <w:lang w:val="es-MX"/>
        </w:rPr>
        <w:t>conexión</w:t>
      </w:r>
      <w:r w:rsidRPr="002D4241">
        <w:rPr>
          <w:spacing w:val="-8"/>
          <w:lang w:val="es-MX"/>
        </w:rPr>
        <w:t xml:space="preserve"> </w:t>
      </w:r>
      <w:r w:rsidRPr="002D4241">
        <w:rPr>
          <w:lang w:val="es-MX"/>
        </w:rPr>
        <w:t>tales</w:t>
      </w:r>
      <w:r w:rsidRPr="002D4241">
        <w:rPr>
          <w:spacing w:val="-8"/>
          <w:lang w:val="es-MX"/>
        </w:rPr>
        <w:t xml:space="preserve"> </w:t>
      </w:r>
      <w:r w:rsidRPr="002D4241">
        <w:rPr>
          <w:lang w:val="es-MX"/>
        </w:rPr>
        <w:t>como</w:t>
      </w:r>
      <w:r w:rsidRPr="002D4241">
        <w:rPr>
          <w:spacing w:val="-8"/>
          <w:lang w:val="es-MX"/>
        </w:rPr>
        <w:t xml:space="preserve"> </w:t>
      </w:r>
      <w:r w:rsidRPr="002D4241">
        <w:rPr>
          <w:lang w:val="es-MX"/>
        </w:rPr>
        <w:t>curvas,</w:t>
      </w:r>
      <w:r w:rsidRPr="002D4241">
        <w:rPr>
          <w:spacing w:val="-8"/>
          <w:lang w:val="es-MX"/>
        </w:rPr>
        <w:t xml:space="preserve"> </w:t>
      </w:r>
      <w:r w:rsidRPr="002D4241">
        <w:rPr>
          <w:lang w:val="es-MX"/>
        </w:rPr>
        <w:t>accesorios</w:t>
      </w:r>
      <w:r w:rsidRPr="002D4241">
        <w:rPr>
          <w:spacing w:val="-6"/>
          <w:lang w:val="es-MX"/>
        </w:rPr>
        <w:t xml:space="preserve"> </w:t>
      </w:r>
      <w:r w:rsidRPr="002D4241">
        <w:rPr>
          <w:lang w:val="es-MX"/>
        </w:rPr>
        <w:t>"T'’</w:t>
      </w:r>
      <w:r w:rsidRPr="002D4241">
        <w:rPr>
          <w:spacing w:val="-5"/>
          <w:lang w:val="es-MX"/>
        </w:rPr>
        <w:t xml:space="preserve"> </w:t>
      </w:r>
      <w:r w:rsidRPr="002D4241">
        <w:rPr>
          <w:lang w:val="es-MX"/>
        </w:rPr>
        <w:t>y</w:t>
      </w:r>
      <w:r w:rsidRPr="002D4241">
        <w:rPr>
          <w:spacing w:val="-11"/>
          <w:lang w:val="es-MX"/>
        </w:rPr>
        <w:t xml:space="preserve"> </w:t>
      </w:r>
      <w:r w:rsidRPr="002D4241">
        <w:rPr>
          <w:lang w:val="es-MX"/>
        </w:rPr>
        <w:t>"X",</w:t>
      </w:r>
      <w:r w:rsidRPr="002D4241">
        <w:rPr>
          <w:spacing w:val="-7"/>
          <w:lang w:val="es-MX"/>
        </w:rPr>
        <w:t xml:space="preserve"> </w:t>
      </w:r>
      <w:r w:rsidRPr="002D4241">
        <w:rPr>
          <w:lang w:val="es-MX"/>
        </w:rPr>
        <w:t>reducción</w:t>
      </w:r>
      <w:r w:rsidRPr="002D4241">
        <w:rPr>
          <w:spacing w:val="-6"/>
          <w:lang w:val="es-MX"/>
        </w:rPr>
        <w:t xml:space="preserve"> </w:t>
      </w:r>
      <w:r w:rsidRPr="002D4241">
        <w:rPr>
          <w:lang w:val="es-MX"/>
        </w:rPr>
        <w:t>recta,</w:t>
      </w:r>
      <w:r w:rsidRPr="002D4241">
        <w:rPr>
          <w:spacing w:val="-6"/>
          <w:lang w:val="es-MX"/>
        </w:rPr>
        <w:t xml:space="preserve"> </w:t>
      </w:r>
      <w:r w:rsidRPr="002D4241">
        <w:rPr>
          <w:lang w:val="es-MX"/>
        </w:rPr>
        <w:t>entre otros, con tramos rectos de charola porta cables, se debe utilizar conectores elaborados por el mismo</w:t>
      </w:r>
      <w:r w:rsidRPr="002D4241">
        <w:rPr>
          <w:spacing w:val="-4"/>
          <w:lang w:val="es-MX"/>
        </w:rPr>
        <w:t xml:space="preserve"> </w:t>
      </w:r>
      <w:r w:rsidRPr="002D4241">
        <w:rPr>
          <w:lang w:val="es-MX"/>
        </w:rPr>
        <w:t>fabricante</w:t>
      </w:r>
    </w:p>
    <w:p w:rsidR="00687A2B" w:rsidRPr="002D4241" w:rsidRDefault="00700C81">
      <w:pPr>
        <w:pStyle w:val="Textoindependiente"/>
        <w:spacing w:before="1"/>
        <w:ind w:left="473" w:right="103" w:hanging="361"/>
        <w:jc w:val="both"/>
        <w:rPr>
          <w:lang w:val="es-MX"/>
        </w:rPr>
      </w:pPr>
      <w:r>
        <w:rPr>
          <w:noProof/>
          <w:lang w:val="es-MX" w:eastAsia="es-MX"/>
        </w:rPr>
        <w:drawing>
          <wp:inline distT="0" distB="0" distL="0" distR="0">
            <wp:extent cx="126365" cy="126365"/>
            <wp:effectExtent l="0" t="0" r="0" b="0"/>
            <wp:docPr id="15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image1.png"/>
                    <pic:cNvPicPr/>
                  </pic:nvPicPr>
                  <pic:blipFill>
                    <a:blip r:embed="rId9" cstate="print"/>
                    <a:stretch>
                      <a:fillRect/>
                    </a:stretch>
                  </pic:blipFill>
                  <pic:spPr>
                    <a:xfrm>
                      <a:off x="0" y="0"/>
                      <a:ext cx="126365" cy="126365"/>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Cada</w:t>
      </w:r>
      <w:r w:rsidRPr="002D4241">
        <w:rPr>
          <w:spacing w:val="-17"/>
          <w:lang w:val="es-MX"/>
        </w:rPr>
        <w:t xml:space="preserve"> </w:t>
      </w:r>
      <w:r w:rsidRPr="002D4241">
        <w:rPr>
          <w:lang w:val="es-MX"/>
        </w:rPr>
        <w:t>conector</w:t>
      </w:r>
      <w:r w:rsidRPr="002D4241">
        <w:rPr>
          <w:spacing w:val="-16"/>
          <w:lang w:val="es-MX"/>
        </w:rPr>
        <w:t xml:space="preserve"> </w:t>
      </w:r>
      <w:r w:rsidRPr="002D4241">
        <w:rPr>
          <w:lang w:val="es-MX"/>
        </w:rPr>
        <w:t>debe</w:t>
      </w:r>
      <w:r w:rsidRPr="002D4241">
        <w:rPr>
          <w:spacing w:val="-17"/>
          <w:lang w:val="es-MX"/>
        </w:rPr>
        <w:t xml:space="preserve"> </w:t>
      </w:r>
      <w:r w:rsidRPr="002D4241">
        <w:rPr>
          <w:lang w:val="es-MX"/>
        </w:rPr>
        <w:t>tener</w:t>
      </w:r>
      <w:r w:rsidRPr="002D4241">
        <w:rPr>
          <w:spacing w:val="-14"/>
          <w:lang w:val="es-MX"/>
        </w:rPr>
        <w:t xml:space="preserve"> </w:t>
      </w:r>
      <w:r w:rsidRPr="002D4241">
        <w:rPr>
          <w:lang w:val="es-MX"/>
        </w:rPr>
        <w:t>tornillos</w:t>
      </w:r>
      <w:r w:rsidRPr="002D4241">
        <w:rPr>
          <w:spacing w:val="-15"/>
          <w:lang w:val="es-MX"/>
        </w:rPr>
        <w:t xml:space="preserve"> </w:t>
      </w:r>
      <w:r w:rsidRPr="002D4241">
        <w:rPr>
          <w:lang w:val="es-MX"/>
        </w:rPr>
        <w:t>apropiados,</w:t>
      </w:r>
      <w:r w:rsidRPr="002D4241">
        <w:rPr>
          <w:spacing w:val="-16"/>
          <w:lang w:val="es-MX"/>
        </w:rPr>
        <w:t xml:space="preserve"> </w:t>
      </w:r>
      <w:r w:rsidRPr="002D4241">
        <w:rPr>
          <w:lang w:val="es-MX"/>
        </w:rPr>
        <w:t>en</w:t>
      </w:r>
      <w:r w:rsidRPr="002D4241">
        <w:rPr>
          <w:spacing w:val="-16"/>
          <w:lang w:val="es-MX"/>
        </w:rPr>
        <w:t xml:space="preserve"> </w:t>
      </w:r>
      <w:r w:rsidRPr="002D4241">
        <w:rPr>
          <w:lang w:val="es-MX"/>
        </w:rPr>
        <w:t>cantidad</w:t>
      </w:r>
      <w:r w:rsidRPr="002D4241">
        <w:rPr>
          <w:spacing w:val="-16"/>
          <w:lang w:val="es-MX"/>
        </w:rPr>
        <w:t xml:space="preserve"> </w:t>
      </w:r>
      <w:r w:rsidRPr="002D4241">
        <w:rPr>
          <w:lang w:val="es-MX"/>
        </w:rPr>
        <w:t>suficiente</w:t>
      </w:r>
      <w:r w:rsidRPr="002D4241">
        <w:rPr>
          <w:spacing w:val="-17"/>
          <w:lang w:val="es-MX"/>
        </w:rPr>
        <w:t xml:space="preserve"> </w:t>
      </w:r>
      <w:r w:rsidRPr="002D4241">
        <w:rPr>
          <w:lang w:val="es-MX"/>
        </w:rPr>
        <w:t>para</w:t>
      </w:r>
      <w:r w:rsidRPr="002D4241">
        <w:rPr>
          <w:spacing w:val="-18"/>
          <w:lang w:val="es-MX"/>
        </w:rPr>
        <w:t xml:space="preserve"> </w:t>
      </w:r>
      <w:r w:rsidRPr="002D4241">
        <w:rPr>
          <w:lang w:val="es-MX"/>
        </w:rPr>
        <w:t>lograr</w:t>
      </w:r>
      <w:r w:rsidRPr="002D4241">
        <w:rPr>
          <w:spacing w:val="-17"/>
          <w:lang w:val="es-MX"/>
        </w:rPr>
        <w:t xml:space="preserve"> </w:t>
      </w:r>
      <w:r w:rsidRPr="002D4241">
        <w:rPr>
          <w:lang w:val="es-MX"/>
        </w:rPr>
        <w:t>un</w:t>
      </w:r>
      <w:r w:rsidRPr="002D4241">
        <w:rPr>
          <w:spacing w:val="-16"/>
          <w:lang w:val="es-MX"/>
        </w:rPr>
        <w:t xml:space="preserve"> </w:t>
      </w:r>
      <w:r w:rsidRPr="002D4241">
        <w:rPr>
          <w:lang w:val="es-MX"/>
        </w:rPr>
        <w:t>acoplamiento adecuado entre un tramo recto y un accesorio de</w:t>
      </w:r>
      <w:r w:rsidRPr="002D4241">
        <w:rPr>
          <w:spacing w:val="-7"/>
          <w:lang w:val="es-MX"/>
        </w:rPr>
        <w:t xml:space="preserve"> </w:t>
      </w:r>
      <w:r w:rsidRPr="002D4241">
        <w:rPr>
          <w:lang w:val="es-MX"/>
        </w:rPr>
        <w:t>conexión</w:t>
      </w:r>
    </w:p>
    <w:p w:rsidR="00687A2B" w:rsidRPr="002D4241" w:rsidRDefault="00700C81">
      <w:pPr>
        <w:pStyle w:val="Textoindependiente"/>
        <w:ind w:left="473" w:right="106" w:hanging="361"/>
        <w:jc w:val="both"/>
        <w:rPr>
          <w:lang w:val="es-MX"/>
        </w:rPr>
      </w:pPr>
      <w:r>
        <w:rPr>
          <w:noProof/>
          <w:lang w:val="es-MX" w:eastAsia="es-MX"/>
        </w:rPr>
        <w:drawing>
          <wp:inline distT="0" distB="0" distL="0" distR="0">
            <wp:extent cx="126365" cy="126364"/>
            <wp:effectExtent l="0" t="0" r="0" b="0"/>
            <wp:docPr id="15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 xml:space="preserve">En los tramos de charola porta cables donde se requiera protección adicional para el cableado </w:t>
      </w:r>
      <w:r w:rsidRPr="002D4241">
        <w:rPr>
          <w:lang w:val="es-MX"/>
        </w:rPr>
        <w:t>estructurado de telecomunicaciones, deben usarse cubiertas o tapas que den la protección requerida, las cuales deben ser de material y acabado similar al utilizado para la charola porta cables pueden ser tapas de fijación</w:t>
      </w:r>
      <w:r w:rsidRPr="002D4241">
        <w:rPr>
          <w:spacing w:val="-8"/>
          <w:lang w:val="es-MX"/>
        </w:rPr>
        <w:t xml:space="preserve"> </w:t>
      </w:r>
      <w:r w:rsidRPr="002D4241">
        <w:rPr>
          <w:lang w:val="es-MX"/>
        </w:rPr>
        <w:t>rápida</w:t>
      </w:r>
    </w:p>
    <w:p w:rsidR="00687A2B" w:rsidRPr="002D4241" w:rsidRDefault="00700C81">
      <w:pPr>
        <w:pStyle w:val="Textoindependiente"/>
        <w:spacing w:before="120"/>
        <w:ind w:left="473" w:right="103" w:hanging="361"/>
        <w:jc w:val="both"/>
        <w:rPr>
          <w:lang w:val="es-MX"/>
        </w:rPr>
      </w:pPr>
      <w:r>
        <w:rPr>
          <w:noProof/>
          <w:lang w:val="es-MX" w:eastAsia="es-MX"/>
        </w:rPr>
        <w:drawing>
          <wp:inline distT="0" distB="0" distL="0" distR="0">
            <wp:extent cx="126365" cy="126364"/>
            <wp:effectExtent l="0" t="0" r="0" b="0"/>
            <wp:docPr id="15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Se permite que las char</w:t>
      </w:r>
      <w:r w:rsidRPr="002D4241">
        <w:rPr>
          <w:lang w:val="es-MX"/>
        </w:rPr>
        <w:t>olas porta cables se extiendan transversalmente a través de separaciones a través de paredes o verticalmente a través de pisos en el interior de un</w:t>
      </w:r>
      <w:r w:rsidRPr="002D4241">
        <w:rPr>
          <w:spacing w:val="-17"/>
          <w:lang w:val="es-MX"/>
        </w:rPr>
        <w:t xml:space="preserve"> </w:t>
      </w:r>
      <w:r w:rsidRPr="002D4241">
        <w:rPr>
          <w:lang w:val="es-MX"/>
        </w:rPr>
        <w:t>edificio.</w:t>
      </w:r>
    </w:p>
    <w:p w:rsidR="00687A2B" w:rsidRPr="002D4241" w:rsidRDefault="00700C81">
      <w:pPr>
        <w:pStyle w:val="Textoindependiente"/>
        <w:ind w:left="473" w:right="104" w:hanging="361"/>
        <w:jc w:val="both"/>
        <w:rPr>
          <w:lang w:val="es-MX"/>
        </w:rPr>
      </w:pPr>
      <w:r>
        <w:rPr>
          <w:noProof/>
          <w:lang w:val="es-MX" w:eastAsia="es-MX"/>
        </w:rPr>
        <w:drawing>
          <wp:inline distT="0" distB="0" distL="0" distR="0">
            <wp:extent cx="126365" cy="126364"/>
            <wp:effectExtent l="0" t="0" r="0" b="0"/>
            <wp:docPr id="16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Las penetraciones efectuadas en paredes, techos o pisos resistentes al fuego o en cuartos de e</w:t>
      </w:r>
      <w:r w:rsidRPr="002D4241">
        <w:rPr>
          <w:lang w:val="es-MX"/>
        </w:rPr>
        <w:t>quipo o telecomunicaciones, deben protegerse contra el fuego, por métodos adecuados utilizando</w:t>
      </w:r>
      <w:r w:rsidRPr="002D4241">
        <w:rPr>
          <w:spacing w:val="-9"/>
          <w:lang w:val="es-MX"/>
        </w:rPr>
        <w:t xml:space="preserve"> </w:t>
      </w:r>
      <w:r w:rsidRPr="002D4241">
        <w:rPr>
          <w:lang w:val="es-MX"/>
        </w:rPr>
        <w:t>materiales</w:t>
      </w:r>
      <w:r w:rsidRPr="002D4241">
        <w:rPr>
          <w:spacing w:val="-9"/>
          <w:lang w:val="es-MX"/>
        </w:rPr>
        <w:t xml:space="preserve"> </w:t>
      </w:r>
      <w:r w:rsidRPr="002D4241">
        <w:rPr>
          <w:lang w:val="es-MX"/>
        </w:rPr>
        <w:t>aprobados</w:t>
      </w:r>
      <w:r w:rsidRPr="002D4241">
        <w:rPr>
          <w:spacing w:val="-8"/>
          <w:lang w:val="es-MX"/>
        </w:rPr>
        <w:t xml:space="preserve"> </w:t>
      </w:r>
      <w:r w:rsidRPr="002D4241">
        <w:rPr>
          <w:lang w:val="es-MX"/>
        </w:rPr>
        <w:t>e</w:t>
      </w:r>
      <w:r w:rsidRPr="002D4241">
        <w:rPr>
          <w:spacing w:val="-10"/>
          <w:lang w:val="es-MX"/>
        </w:rPr>
        <w:t xml:space="preserve"> </w:t>
      </w:r>
      <w:r w:rsidRPr="002D4241">
        <w:rPr>
          <w:lang w:val="es-MX"/>
        </w:rPr>
        <w:t>instalados,</w:t>
      </w:r>
      <w:r w:rsidRPr="002D4241">
        <w:rPr>
          <w:spacing w:val="-8"/>
          <w:lang w:val="es-MX"/>
        </w:rPr>
        <w:t xml:space="preserve"> </w:t>
      </w:r>
      <w:r w:rsidRPr="002D4241">
        <w:rPr>
          <w:lang w:val="es-MX"/>
        </w:rPr>
        <w:t>de</w:t>
      </w:r>
      <w:r w:rsidRPr="002D4241">
        <w:rPr>
          <w:spacing w:val="-7"/>
          <w:lang w:val="es-MX"/>
        </w:rPr>
        <w:t xml:space="preserve"> </w:t>
      </w:r>
      <w:r w:rsidRPr="002D4241">
        <w:rPr>
          <w:lang w:val="es-MX"/>
        </w:rPr>
        <w:t>acuerdo</w:t>
      </w:r>
      <w:r w:rsidRPr="002D4241">
        <w:rPr>
          <w:spacing w:val="-7"/>
          <w:lang w:val="es-MX"/>
        </w:rPr>
        <w:t xml:space="preserve"> </w:t>
      </w:r>
      <w:r w:rsidRPr="002D4241">
        <w:rPr>
          <w:lang w:val="es-MX"/>
        </w:rPr>
        <w:t>al</w:t>
      </w:r>
      <w:r w:rsidRPr="002D4241">
        <w:rPr>
          <w:spacing w:val="-8"/>
          <w:lang w:val="es-MX"/>
        </w:rPr>
        <w:t xml:space="preserve"> </w:t>
      </w:r>
      <w:r w:rsidRPr="002D4241">
        <w:rPr>
          <w:lang w:val="es-MX"/>
        </w:rPr>
        <w:t>estándar</w:t>
      </w:r>
      <w:r w:rsidRPr="002D4241">
        <w:rPr>
          <w:spacing w:val="-7"/>
          <w:lang w:val="es-MX"/>
        </w:rPr>
        <w:t xml:space="preserve"> </w:t>
      </w:r>
      <w:r w:rsidRPr="002D4241">
        <w:rPr>
          <w:lang w:val="es-MX"/>
        </w:rPr>
        <w:t>ASTM</w:t>
      </w:r>
      <w:r w:rsidRPr="002D4241">
        <w:rPr>
          <w:spacing w:val="-8"/>
          <w:lang w:val="es-MX"/>
        </w:rPr>
        <w:t xml:space="preserve"> </w:t>
      </w:r>
      <w:r w:rsidRPr="002D4241">
        <w:rPr>
          <w:lang w:val="es-MX"/>
        </w:rPr>
        <w:t>E-814,</w:t>
      </w:r>
      <w:r w:rsidRPr="002D4241">
        <w:rPr>
          <w:spacing w:val="-9"/>
          <w:lang w:val="es-MX"/>
        </w:rPr>
        <w:t xml:space="preserve"> </w:t>
      </w:r>
      <w:r w:rsidRPr="002D4241">
        <w:rPr>
          <w:lang w:val="es-MX"/>
        </w:rPr>
        <w:t>o</w:t>
      </w:r>
      <w:r w:rsidRPr="002D4241">
        <w:rPr>
          <w:spacing w:val="-7"/>
          <w:lang w:val="es-MX"/>
        </w:rPr>
        <w:t xml:space="preserve"> </w:t>
      </w:r>
      <w:r w:rsidRPr="002D4241">
        <w:rPr>
          <w:lang w:val="es-MX"/>
        </w:rPr>
        <w:t>equivalente</w:t>
      </w:r>
    </w:p>
    <w:p w:rsidR="00687A2B" w:rsidRPr="002D4241" w:rsidRDefault="00700C81">
      <w:pPr>
        <w:pStyle w:val="Textoindependiente"/>
        <w:ind w:left="473" w:right="108" w:hanging="361"/>
        <w:jc w:val="both"/>
        <w:rPr>
          <w:lang w:val="es-MX"/>
        </w:rPr>
      </w:pPr>
      <w:r>
        <w:rPr>
          <w:noProof/>
          <w:lang w:val="es-MX" w:eastAsia="es-MX"/>
        </w:rPr>
        <w:drawing>
          <wp:inline distT="0" distB="0" distL="0" distR="0">
            <wp:extent cx="126365" cy="126364"/>
            <wp:effectExtent l="0" t="0" r="0" b="0"/>
            <wp:docPr id="16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Las penetraciones efectuadas en paredes, techos o pisos en zonas distintas al punto anterior, deben contar con buenos acabados y contar con pintura del color</w:t>
      </w:r>
      <w:r w:rsidRPr="002D4241">
        <w:rPr>
          <w:spacing w:val="-4"/>
          <w:lang w:val="es-MX"/>
        </w:rPr>
        <w:t xml:space="preserve"> </w:t>
      </w:r>
      <w:r w:rsidRPr="002D4241">
        <w:rPr>
          <w:lang w:val="es-MX"/>
        </w:rPr>
        <w:t>existente</w:t>
      </w:r>
    </w:p>
    <w:p w:rsidR="00687A2B" w:rsidRPr="002D4241" w:rsidRDefault="00700C81">
      <w:pPr>
        <w:pStyle w:val="Textoindependiente"/>
        <w:ind w:left="473" w:right="110" w:hanging="361"/>
        <w:jc w:val="both"/>
        <w:rPr>
          <w:lang w:val="es-MX"/>
        </w:rPr>
      </w:pPr>
      <w:r>
        <w:rPr>
          <w:noProof/>
          <w:lang w:val="es-MX" w:eastAsia="es-MX"/>
        </w:rPr>
        <w:drawing>
          <wp:inline distT="0" distB="0" distL="0" distR="0">
            <wp:extent cx="126365" cy="126364"/>
            <wp:effectExtent l="0" t="0" r="0" b="0"/>
            <wp:docPr id="16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Debe existir un espacio mínimo de 30 cm. entre la parte superior de la charola porta</w:t>
      </w:r>
      <w:r w:rsidRPr="002D4241">
        <w:rPr>
          <w:lang w:val="es-MX"/>
        </w:rPr>
        <w:t xml:space="preserve"> cables y la losa del</w:t>
      </w:r>
      <w:r w:rsidRPr="002D4241">
        <w:rPr>
          <w:spacing w:val="-4"/>
          <w:lang w:val="es-MX"/>
        </w:rPr>
        <w:t xml:space="preserve"> </w:t>
      </w:r>
      <w:r w:rsidRPr="002D4241">
        <w:rPr>
          <w:lang w:val="es-MX"/>
        </w:rPr>
        <w:t>edificio</w:t>
      </w:r>
    </w:p>
    <w:p w:rsidR="00687A2B" w:rsidRPr="002D4241" w:rsidRDefault="00700C81">
      <w:pPr>
        <w:pStyle w:val="Textoindependiente"/>
        <w:ind w:left="473" w:right="109" w:hanging="361"/>
        <w:jc w:val="both"/>
        <w:rPr>
          <w:lang w:val="es-MX"/>
        </w:rPr>
      </w:pPr>
      <w:r>
        <w:rPr>
          <w:noProof/>
          <w:lang w:val="es-MX" w:eastAsia="es-MX"/>
        </w:rPr>
        <w:drawing>
          <wp:inline distT="0" distB="0" distL="0" distR="0">
            <wp:extent cx="126365" cy="126364"/>
            <wp:effectExtent l="0" t="0" r="0" b="0"/>
            <wp:docPr id="16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Adicionalmente también se debe disponer de un espacio libre mínimo de 50 cm. a partir de cualquiera de los rieles de la charola porta cables hacia otra charola u otro componente de un edificio, para permitir el acceso ade</w:t>
      </w:r>
      <w:r w:rsidRPr="002D4241">
        <w:rPr>
          <w:lang w:val="es-MX"/>
        </w:rPr>
        <w:t>cuado al personal de instalación y mantenimiento de la</w:t>
      </w:r>
      <w:r w:rsidRPr="002D4241">
        <w:rPr>
          <w:spacing w:val="-15"/>
          <w:lang w:val="es-MX"/>
        </w:rPr>
        <w:t xml:space="preserve"> </w:t>
      </w:r>
      <w:r w:rsidRPr="002D4241">
        <w:rPr>
          <w:lang w:val="es-MX"/>
        </w:rPr>
        <w:t>red</w:t>
      </w:r>
    </w:p>
    <w:p w:rsidR="00687A2B" w:rsidRPr="002D4241" w:rsidRDefault="00700C81">
      <w:pPr>
        <w:pStyle w:val="Textoindependiente"/>
        <w:ind w:left="473" w:right="109" w:hanging="361"/>
        <w:jc w:val="both"/>
        <w:rPr>
          <w:lang w:val="es-MX"/>
        </w:rPr>
      </w:pPr>
      <w:r>
        <w:rPr>
          <w:noProof/>
          <w:lang w:val="es-MX" w:eastAsia="es-MX"/>
        </w:rPr>
        <w:drawing>
          <wp:inline distT="0" distB="0" distL="0" distR="0">
            <wp:extent cx="126365" cy="126366"/>
            <wp:effectExtent l="0" t="0" r="0" b="0"/>
            <wp:docPr id="16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image1.png"/>
                    <pic:cNvPicPr/>
                  </pic:nvPicPr>
                  <pic:blipFill>
                    <a:blip r:embed="rId9" cstate="print"/>
                    <a:stretch>
                      <a:fillRect/>
                    </a:stretch>
                  </pic:blipFill>
                  <pic:spPr>
                    <a:xfrm>
                      <a:off x="0" y="0"/>
                      <a:ext cx="126365" cy="126366"/>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Se debe asegurar que otros componentes de un edificio, tales como ductos eléctricos, ductos de aire acondicionado, entre otros, no restrinjan el acceso a las charolas porta cables tipo</w:t>
      </w:r>
      <w:r w:rsidRPr="002D4241">
        <w:rPr>
          <w:spacing w:val="-11"/>
          <w:lang w:val="es-MX"/>
        </w:rPr>
        <w:t xml:space="preserve"> </w:t>
      </w:r>
      <w:r w:rsidRPr="002D4241">
        <w:rPr>
          <w:lang w:val="es-MX"/>
        </w:rPr>
        <w:t>malla</w:t>
      </w:r>
    </w:p>
    <w:p w:rsidR="00687A2B" w:rsidRPr="002D4241" w:rsidRDefault="00700C81">
      <w:pPr>
        <w:pStyle w:val="Textoindependiente"/>
        <w:ind w:left="473" w:right="106" w:hanging="361"/>
        <w:jc w:val="both"/>
        <w:rPr>
          <w:lang w:val="es-MX"/>
        </w:rPr>
      </w:pPr>
      <w:r>
        <w:rPr>
          <w:noProof/>
          <w:lang w:val="es-MX" w:eastAsia="es-MX"/>
        </w:rPr>
        <w:drawing>
          <wp:inline distT="0" distB="0" distL="0" distR="0">
            <wp:extent cx="126365" cy="126364"/>
            <wp:effectExtent l="0" t="0" r="0" b="0"/>
            <wp:docPr id="17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z w:val="20"/>
          <w:lang w:val="es-MX"/>
        </w:rPr>
        <w:t xml:space="preserve"> </w:t>
      </w:r>
      <w:r w:rsidRPr="002D4241">
        <w:rPr>
          <w:spacing w:val="11"/>
          <w:sz w:val="20"/>
          <w:lang w:val="es-MX"/>
        </w:rPr>
        <w:t xml:space="preserve"> </w:t>
      </w:r>
      <w:r w:rsidRPr="002D4241">
        <w:rPr>
          <w:lang w:val="es-MX"/>
        </w:rPr>
        <w:t>En caso de que el plafón sea ciego se deberán de fabricar registros en el mismo para permitir el acceso al personal de instalación y mantenimiento de la red, en cada cambio de dirección y en línea recta a cada 10 metros</w:t>
      </w:r>
      <w:r w:rsidRPr="002D4241">
        <w:rPr>
          <w:spacing w:val="-4"/>
          <w:lang w:val="es-MX"/>
        </w:rPr>
        <w:t xml:space="preserve"> </w:t>
      </w:r>
      <w:r w:rsidRPr="002D4241">
        <w:rPr>
          <w:lang w:val="es-MX"/>
        </w:rPr>
        <w:t>máximo</w:t>
      </w:r>
    </w:p>
    <w:p w:rsidR="00687A2B" w:rsidRPr="002D4241" w:rsidRDefault="00700C81">
      <w:pPr>
        <w:pStyle w:val="Textoindependiente"/>
        <w:ind w:left="473" w:right="103" w:hanging="361"/>
        <w:jc w:val="both"/>
        <w:rPr>
          <w:lang w:val="es-MX"/>
        </w:rPr>
      </w:pPr>
      <w:r>
        <w:rPr>
          <w:noProof/>
          <w:lang w:val="es-MX" w:eastAsia="es-MX"/>
        </w:rPr>
        <w:drawing>
          <wp:inline distT="0" distB="0" distL="0" distR="0">
            <wp:extent cx="126365" cy="126366"/>
            <wp:effectExtent l="0" t="0" r="0" b="0"/>
            <wp:docPr id="17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image1.png"/>
                    <pic:cNvPicPr/>
                  </pic:nvPicPr>
                  <pic:blipFill>
                    <a:blip r:embed="rId9" cstate="print"/>
                    <a:stretch>
                      <a:fillRect/>
                    </a:stretch>
                  </pic:blipFill>
                  <pic:spPr>
                    <a:xfrm>
                      <a:off x="0" y="0"/>
                      <a:ext cx="126365" cy="126366"/>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En tramos rectos y acce</w:t>
      </w:r>
      <w:r w:rsidRPr="002D4241">
        <w:rPr>
          <w:lang w:val="es-MX"/>
        </w:rPr>
        <w:t>sorios de charolas porta cables instalados en forma horizontal, y sobre todo en tramos que se instalan de manera vertical, los cables deben sujetarse de manera firme a los hilos de las charolas porta cables. Se deben utilizar cinchos para acomodar los cabl</w:t>
      </w:r>
      <w:r w:rsidRPr="002D4241">
        <w:rPr>
          <w:lang w:val="es-MX"/>
        </w:rPr>
        <w:t>es en "cama"</w:t>
      </w:r>
      <w:r w:rsidRPr="002D4241">
        <w:rPr>
          <w:spacing w:val="-11"/>
          <w:lang w:val="es-MX"/>
        </w:rPr>
        <w:t xml:space="preserve"> </w:t>
      </w:r>
      <w:r w:rsidRPr="002D4241">
        <w:rPr>
          <w:lang w:val="es-MX"/>
        </w:rPr>
        <w:t>o</w:t>
      </w:r>
      <w:r w:rsidRPr="002D4241">
        <w:rPr>
          <w:spacing w:val="-6"/>
          <w:lang w:val="es-MX"/>
        </w:rPr>
        <w:t xml:space="preserve"> </w:t>
      </w:r>
      <w:r w:rsidRPr="002D4241">
        <w:rPr>
          <w:lang w:val="es-MX"/>
        </w:rPr>
        <w:t>en</w:t>
      </w:r>
      <w:r w:rsidRPr="002D4241">
        <w:rPr>
          <w:spacing w:val="-6"/>
          <w:lang w:val="es-MX"/>
        </w:rPr>
        <w:t xml:space="preserve"> </w:t>
      </w:r>
      <w:r w:rsidRPr="002D4241">
        <w:rPr>
          <w:lang w:val="es-MX"/>
        </w:rPr>
        <w:t>"mazo"</w:t>
      </w:r>
      <w:r w:rsidRPr="002D4241">
        <w:rPr>
          <w:spacing w:val="-8"/>
          <w:lang w:val="es-MX"/>
        </w:rPr>
        <w:t xml:space="preserve"> </w:t>
      </w:r>
      <w:r w:rsidRPr="002D4241">
        <w:rPr>
          <w:lang w:val="es-MX"/>
        </w:rPr>
        <w:t>de</w:t>
      </w:r>
      <w:r w:rsidRPr="002D4241">
        <w:rPr>
          <w:spacing w:val="-7"/>
          <w:lang w:val="es-MX"/>
        </w:rPr>
        <w:t xml:space="preserve"> </w:t>
      </w:r>
      <w:r w:rsidRPr="002D4241">
        <w:rPr>
          <w:lang w:val="es-MX"/>
        </w:rPr>
        <w:t>acuerdo</w:t>
      </w:r>
      <w:r w:rsidRPr="002D4241">
        <w:rPr>
          <w:spacing w:val="-7"/>
          <w:lang w:val="es-MX"/>
        </w:rPr>
        <w:t xml:space="preserve"> </w:t>
      </w:r>
      <w:r w:rsidRPr="002D4241">
        <w:rPr>
          <w:lang w:val="es-MX"/>
        </w:rPr>
        <w:t>a</w:t>
      </w:r>
      <w:r w:rsidRPr="002D4241">
        <w:rPr>
          <w:spacing w:val="-10"/>
          <w:lang w:val="es-MX"/>
        </w:rPr>
        <w:t xml:space="preserve"> </w:t>
      </w:r>
      <w:r w:rsidRPr="002D4241">
        <w:rPr>
          <w:lang w:val="es-MX"/>
        </w:rPr>
        <w:t>la</w:t>
      </w:r>
      <w:r w:rsidRPr="002D4241">
        <w:rPr>
          <w:spacing w:val="-7"/>
          <w:lang w:val="es-MX"/>
        </w:rPr>
        <w:t xml:space="preserve"> </w:t>
      </w:r>
      <w:r w:rsidRPr="002D4241">
        <w:rPr>
          <w:lang w:val="es-MX"/>
        </w:rPr>
        <w:t>distribución</w:t>
      </w:r>
      <w:r w:rsidRPr="002D4241">
        <w:rPr>
          <w:spacing w:val="-8"/>
          <w:lang w:val="es-MX"/>
        </w:rPr>
        <w:t xml:space="preserve"> </w:t>
      </w:r>
      <w:r w:rsidRPr="002D4241">
        <w:rPr>
          <w:lang w:val="es-MX"/>
        </w:rPr>
        <w:t>de</w:t>
      </w:r>
      <w:r w:rsidRPr="002D4241">
        <w:rPr>
          <w:spacing w:val="-10"/>
          <w:lang w:val="es-MX"/>
        </w:rPr>
        <w:t xml:space="preserve"> </w:t>
      </w:r>
      <w:r w:rsidRPr="002D4241">
        <w:rPr>
          <w:lang w:val="es-MX"/>
        </w:rPr>
        <w:t>los</w:t>
      </w:r>
      <w:r w:rsidRPr="002D4241">
        <w:rPr>
          <w:spacing w:val="-8"/>
          <w:lang w:val="es-MX"/>
        </w:rPr>
        <w:t xml:space="preserve"> </w:t>
      </w:r>
      <w:r w:rsidRPr="002D4241">
        <w:rPr>
          <w:lang w:val="es-MX"/>
        </w:rPr>
        <w:t>servicios.</w:t>
      </w:r>
      <w:r w:rsidRPr="002D4241">
        <w:rPr>
          <w:spacing w:val="-6"/>
          <w:lang w:val="es-MX"/>
        </w:rPr>
        <w:t xml:space="preserve"> </w:t>
      </w:r>
      <w:r w:rsidRPr="002D4241">
        <w:rPr>
          <w:lang w:val="es-MX"/>
        </w:rPr>
        <w:t>Los</w:t>
      </w:r>
      <w:r w:rsidRPr="002D4241">
        <w:rPr>
          <w:spacing w:val="-6"/>
          <w:lang w:val="es-MX"/>
        </w:rPr>
        <w:t xml:space="preserve"> </w:t>
      </w:r>
      <w:r w:rsidRPr="002D4241">
        <w:rPr>
          <w:lang w:val="es-MX"/>
        </w:rPr>
        <w:t>cinturones</w:t>
      </w:r>
      <w:r w:rsidRPr="002D4241">
        <w:rPr>
          <w:spacing w:val="-8"/>
          <w:lang w:val="es-MX"/>
        </w:rPr>
        <w:t xml:space="preserve"> </w:t>
      </w:r>
      <w:r w:rsidRPr="002D4241">
        <w:rPr>
          <w:lang w:val="es-MX"/>
        </w:rPr>
        <w:t>deben</w:t>
      </w:r>
      <w:r w:rsidRPr="002D4241">
        <w:rPr>
          <w:spacing w:val="-7"/>
          <w:lang w:val="es-MX"/>
        </w:rPr>
        <w:t xml:space="preserve"> </w:t>
      </w:r>
      <w:r w:rsidRPr="002D4241">
        <w:rPr>
          <w:lang w:val="es-MX"/>
        </w:rPr>
        <w:t>apretarse ha</w:t>
      </w:r>
      <w:r w:rsidRPr="002D4241">
        <w:rPr>
          <w:spacing w:val="-9"/>
          <w:lang w:val="es-MX"/>
        </w:rPr>
        <w:t xml:space="preserve"> </w:t>
      </w:r>
      <w:r w:rsidRPr="002D4241">
        <w:rPr>
          <w:lang w:val="es-MX"/>
        </w:rPr>
        <w:t>tope,</w:t>
      </w:r>
      <w:r w:rsidRPr="002D4241">
        <w:rPr>
          <w:spacing w:val="-8"/>
          <w:lang w:val="es-MX"/>
        </w:rPr>
        <w:t xml:space="preserve"> </w:t>
      </w:r>
      <w:r w:rsidRPr="002D4241">
        <w:rPr>
          <w:lang w:val="es-MX"/>
        </w:rPr>
        <w:t>de</w:t>
      </w:r>
      <w:r w:rsidRPr="002D4241">
        <w:rPr>
          <w:spacing w:val="-9"/>
          <w:lang w:val="es-MX"/>
        </w:rPr>
        <w:t xml:space="preserve"> </w:t>
      </w:r>
      <w:r w:rsidRPr="002D4241">
        <w:rPr>
          <w:lang w:val="es-MX"/>
        </w:rPr>
        <w:t>manera</w:t>
      </w:r>
      <w:r w:rsidRPr="002D4241">
        <w:rPr>
          <w:spacing w:val="-7"/>
          <w:lang w:val="es-MX"/>
        </w:rPr>
        <w:t xml:space="preserve"> </w:t>
      </w:r>
      <w:r w:rsidRPr="002D4241">
        <w:rPr>
          <w:lang w:val="es-MX"/>
        </w:rPr>
        <w:t>que</w:t>
      </w:r>
      <w:r w:rsidRPr="002D4241">
        <w:rPr>
          <w:spacing w:val="-9"/>
          <w:lang w:val="es-MX"/>
        </w:rPr>
        <w:t xml:space="preserve"> </w:t>
      </w:r>
      <w:r w:rsidRPr="002D4241">
        <w:rPr>
          <w:lang w:val="es-MX"/>
        </w:rPr>
        <w:t>no</w:t>
      </w:r>
      <w:r w:rsidRPr="002D4241">
        <w:rPr>
          <w:spacing w:val="-8"/>
          <w:lang w:val="es-MX"/>
        </w:rPr>
        <w:t xml:space="preserve"> </w:t>
      </w:r>
      <w:r w:rsidRPr="002D4241">
        <w:rPr>
          <w:lang w:val="es-MX"/>
        </w:rPr>
        <w:t>dañen</w:t>
      </w:r>
      <w:r w:rsidRPr="002D4241">
        <w:rPr>
          <w:spacing w:val="-8"/>
          <w:lang w:val="es-MX"/>
        </w:rPr>
        <w:t xml:space="preserve"> </w:t>
      </w:r>
      <w:r w:rsidRPr="002D4241">
        <w:rPr>
          <w:lang w:val="es-MX"/>
        </w:rPr>
        <w:t>o</w:t>
      </w:r>
      <w:r w:rsidRPr="002D4241">
        <w:rPr>
          <w:spacing w:val="-6"/>
          <w:lang w:val="es-MX"/>
        </w:rPr>
        <w:t xml:space="preserve"> </w:t>
      </w:r>
      <w:r w:rsidRPr="002D4241">
        <w:rPr>
          <w:lang w:val="es-MX"/>
        </w:rPr>
        <w:t>afecten</w:t>
      </w:r>
      <w:r w:rsidRPr="002D4241">
        <w:rPr>
          <w:spacing w:val="-6"/>
          <w:lang w:val="es-MX"/>
        </w:rPr>
        <w:t xml:space="preserve"> </w:t>
      </w:r>
      <w:r w:rsidRPr="002D4241">
        <w:rPr>
          <w:lang w:val="es-MX"/>
        </w:rPr>
        <w:t>los</w:t>
      </w:r>
      <w:r w:rsidRPr="002D4241">
        <w:rPr>
          <w:spacing w:val="-7"/>
          <w:lang w:val="es-MX"/>
        </w:rPr>
        <w:t xml:space="preserve"> </w:t>
      </w:r>
      <w:r w:rsidRPr="002D4241">
        <w:rPr>
          <w:lang w:val="es-MX"/>
        </w:rPr>
        <w:t>parámetros</w:t>
      </w:r>
      <w:r w:rsidRPr="002D4241">
        <w:rPr>
          <w:spacing w:val="-7"/>
          <w:lang w:val="es-MX"/>
        </w:rPr>
        <w:t xml:space="preserve"> </w:t>
      </w:r>
      <w:r w:rsidRPr="002D4241">
        <w:rPr>
          <w:lang w:val="es-MX"/>
        </w:rPr>
        <w:t>de</w:t>
      </w:r>
      <w:r w:rsidRPr="002D4241">
        <w:rPr>
          <w:spacing w:val="-6"/>
          <w:lang w:val="es-MX"/>
        </w:rPr>
        <w:t xml:space="preserve"> </w:t>
      </w:r>
      <w:r w:rsidRPr="002D4241">
        <w:rPr>
          <w:lang w:val="es-MX"/>
        </w:rPr>
        <w:t>rendimiento</w:t>
      </w:r>
      <w:r w:rsidRPr="002D4241">
        <w:rPr>
          <w:spacing w:val="-8"/>
          <w:lang w:val="es-MX"/>
        </w:rPr>
        <w:t xml:space="preserve"> </w:t>
      </w:r>
      <w:r w:rsidRPr="002D4241">
        <w:rPr>
          <w:lang w:val="es-MX"/>
        </w:rPr>
        <w:t>de</w:t>
      </w:r>
      <w:r w:rsidRPr="002D4241">
        <w:rPr>
          <w:spacing w:val="-9"/>
          <w:lang w:val="es-MX"/>
        </w:rPr>
        <w:t xml:space="preserve"> </w:t>
      </w:r>
      <w:r w:rsidRPr="002D4241">
        <w:rPr>
          <w:lang w:val="es-MX"/>
        </w:rPr>
        <w:t>los</w:t>
      </w:r>
      <w:r w:rsidRPr="002D4241">
        <w:rPr>
          <w:spacing w:val="-7"/>
          <w:lang w:val="es-MX"/>
        </w:rPr>
        <w:t xml:space="preserve"> </w:t>
      </w:r>
      <w:r w:rsidRPr="002D4241">
        <w:rPr>
          <w:lang w:val="es-MX"/>
        </w:rPr>
        <w:t>cables,</w:t>
      </w:r>
      <w:r w:rsidRPr="002D4241">
        <w:rPr>
          <w:spacing w:val="-8"/>
          <w:lang w:val="es-MX"/>
        </w:rPr>
        <w:t xml:space="preserve"> </w:t>
      </w:r>
      <w:r w:rsidRPr="002D4241">
        <w:rPr>
          <w:lang w:val="es-MX"/>
        </w:rPr>
        <w:t>para</w:t>
      </w:r>
      <w:r w:rsidRPr="002D4241">
        <w:rPr>
          <w:spacing w:val="-7"/>
          <w:lang w:val="es-MX"/>
        </w:rPr>
        <w:t xml:space="preserve"> </w:t>
      </w:r>
      <w:r w:rsidRPr="002D4241">
        <w:rPr>
          <w:lang w:val="es-MX"/>
        </w:rPr>
        <w:t>este propósito se recomienda utilizar cinchos tipo</w:t>
      </w:r>
      <w:r w:rsidRPr="002D4241">
        <w:rPr>
          <w:spacing w:val="-8"/>
          <w:lang w:val="es-MX"/>
        </w:rPr>
        <w:t xml:space="preserve"> </w:t>
      </w:r>
      <w:r w:rsidRPr="002D4241">
        <w:rPr>
          <w:lang w:val="es-MX"/>
        </w:rPr>
        <w:t>velcro</w:t>
      </w:r>
    </w:p>
    <w:p w:rsidR="00687A2B" w:rsidRPr="002D4241" w:rsidRDefault="00700C81">
      <w:pPr>
        <w:pStyle w:val="Textoindependiente"/>
        <w:ind w:left="473" w:right="104" w:hanging="361"/>
        <w:jc w:val="both"/>
        <w:rPr>
          <w:lang w:val="es-MX"/>
        </w:rPr>
      </w:pPr>
      <w:r>
        <w:rPr>
          <w:noProof/>
          <w:lang w:val="es-MX" w:eastAsia="es-MX"/>
        </w:rPr>
        <w:drawing>
          <wp:inline distT="0" distB="0" distL="0" distR="0">
            <wp:extent cx="126365" cy="126365"/>
            <wp:effectExtent l="0" t="0" r="0" b="0"/>
            <wp:docPr id="17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image1.png"/>
                    <pic:cNvPicPr/>
                  </pic:nvPicPr>
                  <pic:blipFill>
                    <a:blip r:embed="rId9" cstate="print"/>
                    <a:stretch>
                      <a:fillRect/>
                    </a:stretch>
                  </pic:blipFill>
                  <pic:spPr>
                    <a:xfrm>
                      <a:off x="0" y="0"/>
                      <a:ext cx="126365" cy="126365"/>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Las charolas porta cables metálicas se deben poner a tierra en toda la extensión del sistema de soporte tipo charola utilizando conectores de bronce o cobre con tornillos o puentes de unión</w:t>
      </w:r>
      <w:r w:rsidRPr="002D4241">
        <w:rPr>
          <w:spacing w:val="-12"/>
          <w:lang w:val="es-MX"/>
        </w:rPr>
        <w:t xml:space="preserve"> </w:t>
      </w:r>
      <w:r w:rsidRPr="002D4241">
        <w:rPr>
          <w:lang w:val="es-MX"/>
        </w:rPr>
        <w:t>de sección transversal adecuada a intervalos no mayores que 15 m.</w:t>
      </w:r>
      <w:r w:rsidRPr="002D4241">
        <w:rPr>
          <w:lang w:val="es-MX"/>
        </w:rPr>
        <w:t xml:space="preserve"> de acuerdo a lo indicado en  </w:t>
      </w:r>
      <w:r w:rsidRPr="002D4241">
        <w:rPr>
          <w:spacing w:val="5"/>
          <w:lang w:val="es-MX"/>
        </w:rPr>
        <w:t xml:space="preserve"> </w:t>
      </w:r>
      <w:r w:rsidRPr="002D4241">
        <w:rPr>
          <w:lang w:val="es-MX"/>
        </w:rPr>
        <w:t>el</w:t>
      </w:r>
    </w:p>
    <w:p w:rsidR="00687A2B" w:rsidRPr="002D4241" w:rsidRDefault="00687A2B">
      <w:pPr>
        <w:jc w:val="both"/>
        <w:rPr>
          <w:lang w:val="es-MX"/>
        </w:rPr>
        <w:sectPr w:rsidR="00687A2B" w:rsidRPr="002D4241">
          <w:pgSz w:w="12240" w:h="15840"/>
          <w:pgMar w:top="1340" w:right="1080" w:bottom="280" w:left="1380" w:header="801" w:footer="0" w:gutter="0"/>
          <w:cols w:space="720"/>
        </w:sectPr>
      </w:pP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spacing w:before="10"/>
        <w:rPr>
          <w:sz w:val="28"/>
          <w:lang w:val="es-MX"/>
        </w:rPr>
      </w:pPr>
    </w:p>
    <w:p w:rsidR="00687A2B" w:rsidRPr="002D4241" w:rsidRDefault="00700C81">
      <w:pPr>
        <w:pStyle w:val="Textoindependiente"/>
        <w:spacing w:before="90"/>
        <w:ind w:left="833"/>
        <w:rPr>
          <w:lang w:val="es-MX"/>
        </w:rPr>
      </w:pPr>
      <w:r w:rsidRPr="002D4241">
        <w:rPr>
          <w:lang w:val="es-MX"/>
        </w:rPr>
        <w:t>artículo 318-7 de la Norma Oficial Mexicana NOM-001-SEDE-2005</w:t>
      </w:r>
    </w:p>
    <w:p w:rsidR="00687A2B" w:rsidRPr="002D4241" w:rsidRDefault="00700C81">
      <w:pPr>
        <w:pStyle w:val="Textoindependiente"/>
        <w:ind w:left="833" w:hanging="361"/>
        <w:rPr>
          <w:lang w:val="es-MX"/>
        </w:rPr>
      </w:pPr>
      <w:r>
        <w:rPr>
          <w:noProof/>
          <w:lang w:val="es-MX" w:eastAsia="es-MX"/>
        </w:rPr>
        <w:drawing>
          <wp:inline distT="0" distB="0" distL="0" distR="0">
            <wp:extent cx="126365" cy="126366"/>
            <wp:effectExtent l="0" t="0" r="0" b="0"/>
            <wp:docPr id="17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image1.png"/>
                    <pic:cNvPicPr/>
                  </pic:nvPicPr>
                  <pic:blipFill>
                    <a:blip r:embed="rId9" cstate="print"/>
                    <a:stretch>
                      <a:fillRect/>
                    </a:stretch>
                  </pic:blipFill>
                  <pic:spPr>
                    <a:xfrm>
                      <a:off x="0" y="0"/>
                      <a:ext cx="126365" cy="126366"/>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Debe existir una separación adecuada de las trayectorias de ductos eléctricos, de acuerdo a lo indicado en el artículo 800-52 de la Norma Oficial Mexicana</w:t>
      </w:r>
      <w:r w:rsidRPr="002D4241">
        <w:rPr>
          <w:spacing w:val="-12"/>
          <w:lang w:val="es-MX"/>
        </w:rPr>
        <w:t xml:space="preserve"> </w:t>
      </w:r>
      <w:r w:rsidRPr="002D4241">
        <w:rPr>
          <w:lang w:val="es-MX"/>
        </w:rPr>
        <w:t>NOM-001-SEDE-2005</w:t>
      </w:r>
    </w:p>
    <w:p w:rsidR="00687A2B" w:rsidRPr="002D4241" w:rsidRDefault="00687A2B">
      <w:pPr>
        <w:pStyle w:val="Textoindependiente"/>
        <w:rPr>
          <w:sz w:val="20"/>
          <w:lang w:val="es-MX"/>
        </w:rPr>
      </w:pPr>
    </w:p>
    <w:p w:rsidR="00687A2B" w:rsidRPr="002D4241" w:rsidRDefault="00687A2B">
      <w:pPr>
        <w:pStyle w:val="Textoindependiente"/>
        <w:spacing w:before="5"/>
        <w:rPr>
          <w:sz w:val="17"/>
          <w:lang w:val="es-MX"/>
        </w:rPr>
      </w:pPr>
    </w:p>
    <w:p w:rsidR="00687A2B" w:rsidRPr="002D4241" w:rsidRDefault="00700C81">
      <w:pPr>
        <w:pStyle w:val="Textoindependiente"/>
        <w:spacing w:before="90"/>
        <w:ind w:left="112"/>
        <w:rPr>
          <w:lang w:val="es-MX"/>
        </w:rPr>
      </w:pPr>
      <w:r w:rsidRPr="002D4241">
        <w:rPr>
          <w:lang w:val="es-MX"/>
        </w:rPr>
        <w:t>Tabla de dimensiones de escalera porta cables tipo charola:</w:t>
      </w:r>
    </w:p>
    <w:p w:rsidR="00687A2B" w:rsidRPr="002D4241" w:rsidRDefault="00687A2B">
      <w:pPr>
        <w:pStyle w:val="Textoindependiente"/>
        <w:spacing w:before="1" w:after="1"/>
        <w:rPr>
          <w:sz w:val="22"/>
          <w:lang w:val="es-MX"/>
        </w:rPr>
      </w:pPr>
    </w:p>
    <w:tbl>
      <w:tblPr>
        <w:tblStyle w:val="TableNormal"/>
        <w:tblW w:w="0" w:type="auto"/>
        <w:tblInd w:w="193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2336"/>
        <w:gridCol w:w="3956"/>
      </w:tblGrid>
      <w:tr w:rsidR="00687A2B" w:rsidRPr="002D4241">
        <w:trPr>
          <w:trHeight w:hRule="exact" w:val="636"/>
        </w:trPr>
        <w:tc>
          <w:tcPr>
            <w:tcW w:w="2336" w:type="dxa"/>
            <w:tcBorders>
              <w:top w:val="nil"/>
              <w:left w:val="nil"/>
              <w:bottom w:val="nil"/>
              <w:right w:val="nil"/>
            </w:tcBorders>
            <w:shd w:val="clear" w:color="auto" w:fill="FAD3B4"/>
          </w:tcPr>
          <w:p w:rsidR="00687A2B" w:rsidRDefault="00700C81">
            <w:pPr>
              <w:pStyle w:val="TableParagraph"/>
              <w:ind w:left="323" w:right="327" w:firstLine="475"/>
              <w:rPr>
                <w:b/>
                <w:sz w:val="24"/>
              </w:rPr>
            </w:pPr>
            <w:r>
              <w:rPr>
                <w:b/>
                <w:sz w:val="24"/>
              </w:rPr>
              <w:t>Peralte (alto de</w:t>
            </w:r>
            <w:r>
              <w:rPr>
                <w:b/>
                <w:spacing w:val="-5"/>
                <w:sz w:val="24"/>
              </w:rPr>
              <w:t xml:space="preserve"> </w:t>
            </w:r>
            <w:r>
              <w:rPr>
                <w:b/>
                <w:sz w:val="24"/>
              </w:rPr>
              <w:t>charola)</w:t>
            </w:r>
          </w:p>
        </w:tc>
        <w:tc>
          <w:tcPr>
            <w:tcW w:w="3956" w:type="dxa"/>
            <w:tcBorders>
              <w:top w:val="nil"/>
              <w:left w:val="nil"/>
              <w:bottom w:val="nil"/>
              <w:right w:val="nil"/>
            </w:tcBorders>
            <w:shd w:val="clear" w:color="auto" w:fill="FAD3B4"/>
          </w:tcPr>
          <w:p w:rsidR="00687A2B" w:rsidRPr="002D4241" w:rsidRDefault="00700C81">
            <w:pPr>
              <w:pStyle w:val="TableParagraph"/>
              <w:ind w:left="1687" w:right="151" w:hanging="1522"/>
              <w:rPr>
                <w:b/>
                <w:sz w:val="24"/>
                <w:lang w:val="es-MX"/>
              </w:rPr>
            </w:pPr>
            <w:r w:rsidRPr="002D4241">
              <w:rPr>
                <w:b/>
                <w:sz w:val="24"/>
                <w:lang w:val="es-MX"/>
              </w:rPr>
              <w:t>Ancho de escalera porta cables tipo malla</w:t>
            </w:r>
          </w:p>
        </w:tc>
      </w:tr>
      <w:tr w:rsidR="00687A2B">
        <w:trPr>
          <w:trHeight w:hRule="exact" w:val="286"/>
        </w:trPr>
        <w:tc>
          <w:tcPr>
            <w:tcW w:w="2336" w:type="dxa"/>
            <w:tcBorders>
              <w:top w:val="nil"/>
              <w:left w:val="nil"/>
              <w:bottom w:val="nil"/>
              <w:right w:val="nil"/>
            </w:tcBorders>
            <w:shd w:val="clear" w:color="auto" w:fill="FAD3B4"/>
          </w:tcPr>
          <w:p w:rsidR="00687A2B" w:rsidRDefault="00700C81">
            <w:pPr>
              <w:pStyle w:val="TableParagraph"/>
              <w:spacing w:line="273" w:lineRule="exact"/>
              <w:ind w:left="817" w:right="818"/>
              <w:jc w:val="center"/>
              <w:rPr>
                <w:b/>
                <w:sz w:val="24"/>
              </w:rPr>
            </w:pPr>
            <w:r>
              <w:rPr>
                <w:b/>
                <w:sz w:val="24"/>
              </w:rPr>
              <w:t>cm.</w:t>
            </w:r>
          </w:p>
        </w:tc>
        <w:tc>
          <w:tcPr>
            <w:tcW w:w="3956" w:type="dxa"/>
            <w:tcBorders>
              <w:top w:val="nil"/>
              <w:left w:val="nil"/>
              <w:bottom w:val="nil"/>
              <w:right w:val="nil"/>
            </w:tcBorders>
            <w:shd w:val="clear" w:color="auto" w:fill="FCE9D9"/>
          </w:tcPr>
          <w:p w:rsidR="00687A2B" w:rsidRDefault="00700C81">
            <w:pPr>
              <w:pStyle w:val="TableParagraph"/>
              <w:spacing w:line="273" w:lineRule="exact"/>
              <w:ind w:left="1773" w:right="1775"/>
              <w:jc w:val="center"/>
              <w:rPr>
                <w:b/>
                <w:sz w:val="24"/>
              </w:rPr>
            </w:pPr>
            <w:r>
              <w:rPr>
                <w:b/>
                <w:sz w:val="24"/>
              </w:rPr>
              <w:t>cm.</w:t>
            </w:r>
          </w:p>
        </w:tc>
      </w:tr>
      <w:tr w:rsidR="00687A2B">
        <w:trPr>
          <w:trHeight w:hRule="exact" w:val="286"/>
        </w:trPr>
        <w:tc>
          <w:tcPr>
            <w:tcW w:w="2336" w:type="dxa"/>
            <w:tcBorders>
              <w:top w:val="nil"/>
              <w:left w:val="nil"/>
              <w:bottom w:val="nil"/>
              <w:right w:val="nil"/>
            </w:tcBorders>
            <w:shd w:val="clear" w:color="auto" w:fill="FAD3B4"/>
          </w:tcPr>
          <w:p w:rsidR="00687A2B" w:rsidRDefault="00700C81">
            <w:pPr>
              <w:pStyle w:val="TableParagraph"/>
              <w:spacing w:line="268" w:lineRule="exact"/>
              <w:ind w:left="817" w:right="818"/>
              <w:jc w:val="center"/>
              <w:rPr>
                <w:sz w:val="24"/>
              </w:rPr>
            </w:pPr>
            <w:r>
              <w:rPr>
                <w:sz w:val="24"/>
              </w:rPr>
              <w:t>3 y 3,3</w:t>
            </w:r>
          </w:p>
        </w:tc>
        <w:tc>
          <w:tcPr>
            <w:tcW w:w="3956" w:type="dxa"/>
            <w:tcBorders>
              <w:top w:val="nil"/>
              <w:left w:val="nil"/>
              <w:bottom w:val="nil"/>
              <w:right w:val="nil"/>
            </w:tcBorders>
            <w:shd w:val="clear" w:color="auto" w:fill="FAD3B4"/>
          </w:tcPr>
          <w:p w:rsidR="00687A2B" w:rsidRDefault="00700C81">
            <w:pPr>
              <w:pStyle w:val="TableParagraph"/>
              <w:spacing w:line="268" w:lineRule="exact"/>
              <w:ind w:left="0"/>
              <w:jc w:val="center"/>
              <w:rPr>
                <w:sz w:val="24"/>
              </w:rPr>
            </w:pPr>
            <w:r>
              <w:rPr>
                <w:sz w:val="24"/>
              </w:rPr>
              <w:t>5</w:t>
            </w:r>
          </w:p>
        </w:tc>
      </w:tr>
      <w:tr w:rsidR="00687A2B">
        <w:trPr>
          <w:trHeight w:hRule="exact" w:val="287"/>
        </w:trPr>
        <w:tc>
          <w:tcPr>
            <w:tcW w:w="2336" w:type="dxa"/>
            <w:tcBorders>
              <w:left w:val="nil"/>
              <w:bottom w:val="nil"/>
            </w:tcBorders>
            <w:shd w:val="clear" w:color="auto" w:fill="FAD3B4"/>
          </w:tcPr>
          <w:p w:rsidR="00687A2B" w:rsidRDefault="00687A2B"/>
        </w:tc>
        <w:tc>
          <w:tcPr>
            <w:tcW w:w="3956" w:type="dxa"/>
            <w:tcBorders>
              <w:bottom w:val="nil"/>
              <w:right w:val="nil"/>
            </w:tcBorders>
            <w:shd w:val="clear" w:color="auto" w:fill="FCE9D9"/>
          </w:tcPr>
          <w:p w:rsidR="00687A2B" w:rsidRDefault="00700C81">
            <w:pPr>
              <w:pStyle w:val="TableParagraph"/>
              <w:spacing w:line="268" w:lineRule="exact"/>
              <w:ind w:left="1835" w:right="1835"/>
              <w:jc w:val="center"/>
              <w:rPr>
                <w:sz w:val="24"/>
              </w:rPr>
            </w:pPr>
            <w:r>
              <w:rPr>
                <w:sz w:val="24"/>
              </w:rPr>
              <w:t>10</w:t>
            </w:r>
          </w:p>
        </w:tc>
      </w:tr>
      <w:tr w:rsidR="00687A2B">
        <w:trPr>
          <w:trHeight w:hRule="exact" w:val="286"/>
        </w:trPr>
        <w:tc>
          <w:tcPr>
            <w:tcW w:w="2336" w:type="dxa"/>
            <w:tcBorders>
              <w:top w:val="nil"/>
              <w:left w:val="nil"/>
              <w:bottom w:val="nil"/>
            </w:tcBorders>
            <w:shd w:val="clear" w:color="auto" w:fill="FAD3B4"/>
          </w:tcPr>
          <w:p w:rsidR="00687A2B" w:rsidRDefault="00687A2B"/>
        </w:tc>
        <w:tc>
          <w:tcPr>
            <w:tcW w:w="3956" w:type="dxa"/>
            <w:tcBorders>
              <w:top w:val="nil"/>
              <w:bottom w:val="nil"/>
              <w:right w:val="nil"/>
            </w:tcBorders>
            <w:shd w:val="clear" w:color="auto" w:fill="FAD3B4"/>
          </w:tcPr>
          <w:p w:rsidR="00687A2B" w:rsidRDefault="00700C81">
            <w:pPr>
              <w:pStyle w:val="TableParagraph"/>
              <w:spacing w:line="274" w:lineRule="exact"/>
              <w:ind w:left="1835" w:right="1835"/>
              <w:jc w:val="center"/>
              <w:rPr>
                <w:sz w:val="24"/>
              </w:rPr>
            </w:pPr>
            <w:r>
              <w:rPr>
                <w:sz w:val="24"/>
              </w:rPr>
              <w:t>15</w:t>
            </w:r>
          </w:p>
        </w:tc>
      </w:tr>
      <w:tr w:rsidR="00687A2B">
        <w:trPr>
          <w:trHeight w:hRule="exact" w:val="287"/>
        </w:trPr>
        <w:tc>
          <w:tcPr>
            <w:tcW w:w="2336" w:type="dxa"/>
            <w:tcBorders>
              <w:top w:val="nil"/>
              <w:left w:val="nil"/>
            </w:tcBorders>
            <w:shd w:val="clear" w:color="auto" w:fill="FAD3B4"/>
          </w:tcPr>
          <w:p w:rsidR="00687A2B" w:rsidRDefault="00687A2B"/>
        </w:tc>
        <w:tc>
          <w:tcPr>
            <w:tcW w:w="3956" w:type="dxa"/>
            <w:tcBorders>
              <w:top w:val="nil"/>
              <w:right w:val="nil"/>
            </w:tcBorders>
            <w:shd w:val="clear" w:color="auto" w:fill="FCE9D9"/>
          </w:tcPr>
          <w:p w:rsidR="00687A2B" w:rsidRDefault="00700C81">
            <w:pPr>
              <w:pStyle w:val="TableParagraph"/>
              <w:spacing w:line="274" w:lineRule="exact"/>
              <w:ind w:left="1835" w:right="1835"/>
              <w:jc w:val="center"/>
              <w:rPr>
                <w:sz w:val="24"/>
              </w:rPr>
            </w:pPr>
            <w:r>
              <w:rPr>
                <w:sz w:val="24"/>
              </w:rPr>
              <w:t>20</w:t>
            </w:r>
          </w:p>
        </w:tc>
      </w:tr>
      <w:tr w:rsidR="00687A2B">
        <w:trPr>
          <w:trHeight w:hRule="exact" w:val="286"/>
        </w:trPr>
        <w:tc>
          <w:tcPr>
            <w:tcW w:w="2336" w:type="dxa"/>
            <w:tcBorders>
              <w:left w:val="nil"/>
            </w:tcBorders>
            <w:shd w:val="clear" w:color="auto" w:fill="FAD3B4"/>
          </w:tcPr>
          <w:p w:rsidR="00687A2B" w:rsidRDefault="00687A2B"/>
        </w:tc>
        <w:tc>
          <w:tcPr>
            <w:tcW w:w="3956" w:type="dxa"/>
            <w:tcBorders>
              <w:right w:val="nil"/>
            </w:tcBorders>
            <w:shd w:val="clear" w:color="auto" w:fill="FAD3B4"/>
          </w:tcPr>
          <w:p w:rsidR="00687A2B" w:rsidRDefault="00700C81">
            <w:pPr>
              <w:pStyle w:val="TableParagraph"/>
              <w:spacing w:line="268" w:lineRule="exact"/>
              <w:ind w:left="1835" w:right="1835"/>
              <w:jc w:val="center"/>
              <w:rPr>
                <w:sz w:val="24"/>
              </w:rPr>
            </w:pPr>
            <w:r>
              <w:rPr>
                <w:sz w:val="24"/>
              </w:rPr>
              <w:t>30</w:t>
            </w:r>
          </w:p>
        </w:tc>
      </w:tr>
      <w:tr w:rsidR="00687A2B">
        <w:trPr>
          <w:trHeight w:hRule="exact" w:val="286"/>
        </w:trPr>
        <w:tc>
          <w:tcPr>
            <w:tcW w:w="2336" w:type="dxa"/>
            <w:tcBorders>
              <w:left w:val="nil"/>
            </w:tcBorders>
            <w:shd w:val="clear" w:color="auto" w:fill="FAD3B4"/>
          </w:tcPr>
          <w:p w:rsidR="00687A2B" w:rsidRDefault="00700C81">
            <w:pPr>
              <w:pStyle w:val="TableParagraph"/>
              <w:spacing w:line="268" w:lineRule="exact"/>
              <w:ind w:left="935" w:right="935"/>
              <w:jc w:val="center"/>
              <w:rPr>
                <w:sz w:val="24"/>
              </w:rPr>
            </w:pPr>
            <w:r>
              <w:rPr>
                <w:sz w:val="24"/>
              </w:rPr>
              <w:t>5,4</w:t>
            </w:r>
          </w:p>
        </w:tc>
        <w:tc>
          <w:tcPr>
            <w:tcW w:w="3956" w:type="dxa"/>
            <w:tcBorders>
              <w:right w:val="nil"/>
            </w:tcBorders>
            <w:shd w:val="clear" w:color="auto" w:fill="FCE9D9"/>
          </w:tcPr>
          <w:p w:rsidR="00687A2B" w:rsidRDefault="00700C81">
            <w:pPr>
              <w:pStyle w:val="TableParagraph"/>
              <w:spacing w:line="268" w:lineRule="exact"/>
              <w:ind w:left="0"/>
              <w:jc w:val="center"/>
              <w:rPr>
                <w:sz w:val="24"/>
              </w:rPr>
            </w:pPr>
            <w:r>
              <w:rPr>
                <w:sz w:val="24"/>
              </w:rPr>
              <w:t>5</w:t>
            </w:r>
          </w:p>
        </w:tc>
      </w:tr>
      <w:tr w:rsidR="00687A2B">
        <w:trPr>
          <w:trHeight w:hRule="exact" w:val="286"/>
        </w:trPr>
        <w:tc>
          <w:tcPr>
            <w:tcW w:w="2336" w:type="dxa"/>
            <w:tcBorders>
              <w:left w:val="nil"/>
            </w:tcBorders>
            <w:shd w:val="clear" w:color="auto" w:fill="FAD3B4"/>
          </w:tcPr>
          <w:p w:rsidR="00687A2B" w:rsidRDefault="00687A2B"/>
        </w:tc>
        <w:tc>
          <w:tcPr>
            <w:tcW w:w="3956" w:type="dxa"/>
            <w:tcBorders>
              <w:right w:val="nil"/>
            </w:tcBorders>
            <w:shd w:val="clear" w:color="auto" w:fill="FAD3B4"/>
          </w:tcPr>
          <w:p w:rsidR="00687A2B" w:rsidRDefault="00700C81">
            <w:pPr>
              <w:pStyle w:val="TableParagraph"/>
              <w:spacing w:line="268" w:lineRule="exact"/>
              <w:ind w:left="1835" w:right="1835"/>
              <w:jc w:val="center"/>
              <w:rPr>
                <w:sz w:val="24"/>
              </w:rPr>
            </w:pPr>
            <w:r>
              <w:rPr>
                <w:sz w:val="24"/>
              </w:rPr>
              <w:t>10</w:t>
            </w:r>
          </w:p>
        </w:tc>
      </w:tr>
      <w:tr w:rsidR="00687A2B">
        <w:trPr>
          <w:trHeight w:hRule="exact" w:val="286"/>
        </w:trPr>
        <w:tc>
          <w:tcPr>
            <w:tcW w:w="2336" w:type="dxa"/>
            <w:tcBorders>
              <w:left w:val="nil"/>
            </w:tcBorders>
            <w:shd w:val="clear" w:color="auto" w:fill="FAD3B4"/>
          </w:tcPr>
          <w:p w:rsidR="00687A2B" w:rsidRDefault="00687A2B"/>
        </w:tc>
        <w:tc>
          <w:tcPr>
            <w:tcW w:w="3956" w:type="dxa"/>
            <w:tcBorders>
              <w:right w:val="nil"/>
            </w:tcBorders>
            <w:shd w:val="clear" w:color="auto" w:fill="FCE9D9"/>
          </w:tcPr>
          <w:p w:rsidR="00687A2B" w:rsidRDefault="00700C81">
            <w:pPr>
              <w:pStyle w:val="TableParagraph"/>
              <w:spacing w:line="268" w:lineRule="exact"/>
              <w:ind w:left="1835" w:right="1835"/>
              <w:jc w:val="center"/>
              <w:rPr>
                <w:sz w:val="24"/>
              </w:rPr>
            </w:pPr>
            <w:r>
              <w:rPr>
                <w:sz w:val="24"/>
              </w:rPr>
              <w:t>15</w:t>
            </w:r>
          </w:p>
        </w:tc>
      </w:tr>
      <w:tr w:rsidR="00687A2B">
        <w:trPr>
          <w:trHeight w:hRule="exact" w:val="287"/>
        </w:trPr>
        <w:tc>
          <w:tcPr>
            <w:tcW w:w="2336" w:type="dxa"/>
            <w:tcBorders>
              <w:left w:val="nil"/>
              <w:bottom w:val="nil"/>
            </w:tcBorders>
            <w:shd w:val="clear" w:color="auto" w:fill="FAD3B4"/>
          </w:tcPr>
          <w:p w:rsidR="00687A2B" w:rsidRDefault="00687A2B"/>
        </w:tc>
        <w:tc>
          <w:tcPr>
            <w:tcW w:w="3956" w:type="dxa"/>
            <w:tcBorders>
              <w:bottom w:val="nil"/>
              <w:right w:val="nil"/>
            </w:tcBorders>
            <w:shd w:val="clear" w:color="auto" w:fill="FAD3B4"/>
          </w:tcPr>
          <w:p w:rsidR="00687A2B" w:rsidRDefault="00700C81">
            <w:pPr>
              <w:pStyle w:val="TableParagraph"/>
              <w:spacing w:line="268" w:lineRule="exact"/>
              <w:ind w:left="1835" w:right="1835"/>
              <w:jc w:val="center"/>
              <w:rPr>
                <w:sz w:val="24"/>
              </w:rPr>
            </w:pPr>
            <w:r>
              <w:rPr>
                <w:sz w:val="24"/>
              </w:rPr>
              <w:t>20</w:t>
            </w:r>
          </w:p>
        </w:tc>
      </w:tr>
      <w:tr w:rsidR="00687A2B">
        <w:trPr>
          <w:trHeight w:hRule="exact" w:val="287"/>
        </w:trPr>
        <w:tc>
          <w:tcPr>
            <w:tcW w:w="2336" w:type="dxa"/>
            <w:tcBorders>
              <w:top w:val="nil"/>
              <w:left w:val="nil"/>
            </w:tcBorders>
            <w:shd w:val="clear" w:color="auto" w:fill="FAD3B4"/>
          </w:tcPr>
          <w:p w:rsidR="00687A2B" w:rsidRDefault="00687A2B"/>
        </w:tc>
        <w:tc>
          <w:tcPr>
            <w:tcW w:w="3956" w:type="dxa"/>
            <w:tcBorders>
              <w:top w:val="nil"/>
              <w:right w:val="nil"/>
            </w:tcBorders>
            <w:shd w:val="clear" w:color="auto" w:fill="FCE9D9"/>
          </w:tcPr>
          <w:p w:rsidR="00687A2B" w:rsidRDefault="00700C81">
            <w:pPr>
              <w:pStyle w:val="TableParagraph"/>
              <w:spacing w:line="274" w:lineRule="exact"/>
              <w:ind w:left="1835" w:right="1835"/>
              <w:jc w:val="center"/>
              <w:rPr>
                <w:sz w:val="24"/>
              </w:rPr>
            </w:pPr>
            <w:r>
              <w:rPr>
                <w:sz w:val="24"/>
              </w:rPr>
              <w:t>30</w:t>
            </w:r>
          </w:p>
        </w:tc>
      </w:tr>
      <w:tr w:rsidR="00687A2B">
        <w:trPr>
          <w:trHeight w:hRule="exact" w:val="286"/>
        </w:trPr>
        <w:tc>
          <w:tcPr>
            <w:tcW w:w="2336" w:type="dxa"/>
            <w:tcBorders>
              <w:left w:val="nil"/>
            </w:tcBorders>
            <w:shd w:val="clear" w:color="auto" w:fill="FAD3B4"/>
          </w:tcPr>
          <w:p w:rsidR="00687A2B" w:rsidRDefault="00687A2B"/>
        </w:tc>
        <w:tc>
          <w:tcPr>
            <w:tcW w:w="3956" w:type="dxa"/>
            <w:tcBorders>
              <w:right w:val="nil"/>
            </w:tcBorders>
            <w:shd w:val="clear" w:color="auto" w:fill="FAD3B4"/>
          </w:tcPr>
          <w:p w:rsidR="00687A2B" w:rsidRDefault="00700C81">
            <w:pPr>
              <w:pStyle w:val="TableParagraph"/>
              <w:spacing w:line="268" w:lineRule="exact"/>
              <w:ind w:left="1835" w:right="1835"/>
              <w:jc w:val="center"/>
              <w:rPr>
                <w:sz w:val="24"/>
              </w:rPr>
            </w:pPr>
            <w:r>
              <w:rPr>
                <w:sz w:val="24"/>
              </w:rPr>
              <w:t>40</w:t>
            </w:r>
          </w:p>
        </w:tc>
      </w:tr>
      <w:tr w:rsidR="00687A2B">
        <w:trPr>
          <w:trHeight w:hRule="exact" w:val="286"/>
        </w:trPr>
        <w:tc>
          <w:tcPr>
            <w:tcW w:w="2336" w:type="dxa"/>
            <w:tcBorders>
              <w:left w:val="nil"/>
            </w:tcBorders>
            <w:shd w:val="clear" w:color="auto" w:fill="FAD3B4"/>
          </w:tcPr>
          <w:p w:rsidR="00687A2B" w:rsidRDefault="00687A2B"/>
        </w:tc>
        <w:tc>
          <w:tcPr>
            <w:tcW w:w="3956" w:type="dxa"/>
            <w:tcBorders>
              <w:right w:val="nil"/>
            </w:tcBorders>
            <w:shd w:val="clear" w:color="auto" w:fill="FCE9D9"/>
          </w:tcPr>
          <w:p w:rsidR="00687A2B" w:rsidRDefault="00700C81">
            <w:pPr>
              <w:pStyle w:val="TableParagraph"/>
              <w:spacing w:line="268" w:lineRule="exact"/>
              <w:ind w:left="1835" w:right="1835"/>
              <w:jc w:val="center"/>
              <w:rPr>
                <w:sz w:val="24"/>
              </w:rPr>
            </w:pPr>
            <w:r>
              <w:rPr>
                <w:sz w:val="24"/>
              </w:rPr>
              <w:t>45</w:t>
            </w:r>
          </w:p>
        </w:tc>
      </w:tr>
      <w:tr w:rsidR="00687A2B">
        <w:trPr>
          <w:trHeight w:hRule="exact" w:val="286"/>
        </w:trPr>
        <w:tc>
          <w:tcPr>
            <w:tcW w:w="2336" w:type="dxa"/>
            <w:tcBorders>
              <w:left w:val="nil"/>
            </w:tcBorders>
            <w:shd w:val="clear" w:color="auto" w:fill="FAD3B4"/>
          </w:tcPr>
          <w:p w:rsidR="00687A2B" w:rsidRDefault="00687A2B"/>
        </w:tc>
        <w:tc>
          <w:tcPr>
            <w:tcW w:w="3956" w:type="dxa"/>
            <w:tcBorders>
              <w:right w:val="nil"/>
            </w:tcBorders>
            <w:shd w:val="clear" w:color="auto" w:fill="FAD3B4"/>
          </w:tcPr>
          <w:p w:rsidR="00687A2B" w:rsidRDefault="00700C81">
            <w:pPr>
              <w:pStyle w:val="TableParagraph"/>
              <w:spacing w:line="268" w:lineRule="exact"/>
              <w:ind w:left="1835" w:right="1835"/>
              <w:jc w:val="center"/>
              <w:rPr>
                <w:sz w:val="24"/>
              </w:rPr>
            </w:pPr>
            <w:r>
              <w:rPr>
                <w:sz w:val="24"/>
              </w:rPr>
              <w:t>50</w:t>
            </w:r>
          </w:p>
        </w:tc>
      </w:tr>
      <w:tr w:rsidR="00687A2B">
        <w:trPr>
          <w:trHeight w:hRule="exact" w:val="286"/>
        </w:trPr>
        <w:tc>
          <w:tcPr>
            <w:tcW w:w="2336" w:type="dxa"/>
            <w:tcBorders>
              <w:left w:val="nil"/>
            </w:tcBorders>
            <w:shd w:val="clear" w:color="auto" w:fill="FAD3B4"/>
          </w:tcPr>
          <w:p w:rsidR="00687A2B" w:rsidRDefault="00687A2B"/>
        </w:tc>
        <w:tc>
          <w:tcPr>
            <w:tcW w:w="3956" w:type="dxa"/>
            <w:tcBorders>
              <w:right w:val="nil"/>
            </w:tcBorders>
            <w:shd w:val="clear" w:color="auto" w:fill="FCE9D9"/>
          </w:tcPr>
          <w:p w:rsidR="00687A2B" w:rsidRDefault="00700C81">
            <w:pPr>
              <w:pStyle w:val="TableParagraph"/>
              <w:spacing w:line="268" w:lineRule="exact"/>
              <w:ind w:left="1835" w:right="1835"/>
              <w:jc w:val="center"/>
              <w:rPr>
                <w:sz w:val="24"/>
              </w:rPr>
            </w:pPr>
            <w:r>
              <w:rPr>
                <w:sz w:val="24"/>
              </w:rPr>
              <w:t>60</w:t>
            </w:r>
          </w:p>
        </w:tc>
      </w:tr>
      <w:tr w:rsidR="00687A2B">
        <w:trPr>
          <w:trHeight w:hRule="exact" w:val="287"/>
        </w:trPr>
        <w:tc>
          <w:tcPr>
            <w:tcW w:w="2336" w:type="dxa"/>
            <w:tcBorders>
              <w:left w:val="nil"/>
              <w:bottom w:val="nil"/>
            </w:tcBorders>
            <w:shd w:val="clear" w:color="auto" w:fill="FAD3B4"/>
          </w:tcPr>
          <w:p w:rsidR="00687A2B" w:rsidRDefault="00687A2B"/>
        </w:tc>
        <w:tc>
          <w:tcPr>
            <w:tcW w:w="3956" w:type="dxa"/>
            <w:tcBorders>
              <w:bottom w:val="nil"/>
              <w:right w:val="nil"/>
            </w:tcBorders>
            <w:shd w:val="clear" w:color="auto" w:fill="FAD3B4"/>
          </w:tcPr>
          <w:p w:rsidR="00687A2B" w:rsidRDefault="00700C81">
            <w:pPr>
              <w:pStyle w:val="TableParagraph"/>
              <w:spacing w:line="268" w:lineRule="exact"/>
              <w:ind w:left="1835" w:right="1835"/>
              <w:jc w:val="center"/>
              <w:rPr>
                <w:sz w:val="24"/>
              </w:rPr>
            </w:pPr>
            <w:r>
              <w:rPr>
                <w:sz w:val="24"/>
              </w:rPr>
              <w:t>70</w:t>
            </w:r>
          </w:p>
        </w:tc>
      </w:tr>
      <w:tr w:rsidR="00687A2B">
        <w:trPr>
          <w:trHeight w:hRule="exact" w:val="287"/>
        </w:trPr>
        <w:tc>
          <w:tcPr>
            <w:tcW w:w="2336" w:type="dxa"/>
            <w:tcBorders>
              <w:top w:val="nil"/>
              <w:left w:val="nil"/>
              <w:bottom w:val="nil"/>
            </w:tcBorders>
            <w:shd w:val="clear" w:color="auto" w:fill="FAD3B4"/>
          </w:tcPr>
          <w:p w:rsidR="00687A2B" w:rsidRDefault="00700C81">
            <w:pPr>
              <w:pStyle w:val="TableParagraph"/>
              <w:spacing w:line="274" w:lineRule="exact"/>
              <w:ind w:left="935" w:right="935"/>
              <w:jc w:val="center"/>
              <w:rPr>
                <w:sz w:val="24"/>
              </w:rPr>
            </w:pPr>
            <w:r>
              <w:rPr>
                <w:sz w:val="24"/>
              </w:rPr>
              <w:t>6,6</w:t>
            </w:r>
          </w:p>
        </w:tc>
        <w:tc>
          <w:tcPr>
            <w:tcW w:w="3956" w:type="dxa"/>
            <w:tcBorders>
              <w:top w:val="nil"/>
              <w:bottom w:val="nil"/>
              <w:right w:val="nil"/>
            </w:tcBorders>
            <w:shd w:val="clear" w:color="auto" w:fill="FCE9D9"/>
          </w:tcPr>
          <w:p w:rsidR="00687A2B" w:rsidRDefault="00700C81">
            <w:pPr>
              <w:pStyle w:val="TableParagraph"/>
              <w:spacing w:line="274" w:lineRule="exact"/>
              <w:ind w:left="0"/>
              <w:jc w:val="center"/>
              <w:rPr>
                <w:sz w:val="24"/>
              </w:rPr>
            </w:pPr>
            <w:r>
              <w:rPr>
                <w:sz w:val="24"/>
              </w:rPr>
              <w:t>5</w:t>
            </w:r>
          </w:p>
        </w:tc>
      </w:tr>
      <w:tr w:rsidR="00687A2B">
        <w:trPr>
          <w:trHeight w:hRule="exact" w:val="286"/>
        </w:trPr>
        <w:tc>
          <w:tcPr>
            <w:tcW w:w="2336" w:type="dxa"/>
            <w:tcBorders>
              <w:top w:val="nil"/>
              <w:left w:val="nil"/>
            </w:tcBorders>
            <w:shd w:val="clear" w:color="auto" w:fill="FAD3B4"/>
          </w:tcPr>
          <w:p w:rsidR="00687A2B" w:rsidRDefault="00687A2B"/>
        </w:tc>
        <w:tc>
          <w:tcPr>
            <w:tcW w:w="3956" w:type="dxa"/>
            <w:tcBorders>
              <w:top w:val="nil"/>
              <w:right w:val="nil"/>
            </w:tcBorders>
            <w:shd w:val="clear" w:color="auto" w:fill="FAD3B4"/>
          </w:tcPr>
          <w:p w:rsidR="00687A2B" w:rsidRDefault="00700C81">
            <w:pPr>
              <w:pStyle w:val="TableParagraph"/>
              <w:spacing w:line="273" w:lineRule="exact"/>
              <w:ind w:left="1835" w:right="1835"/>
              <w:jc w:val="center"/>
              <w:rPr>
                <w:sz w:val="24"/>
              </w:rPr>
            </w:pPr>
            <w:r>
              <w:rPr>
                <w:sz w:val="24"/>
              </w:rPr>
              <w:t>10</w:t>
            </w:r>
          </w:p>
        </w:tc>
      </w:tr>
      <w:tr w:rsidR="00687A2B">
        <w:trPr>
          <w:trHeight w:hRule="exact" w:val="286"/>
        </w:trPr>
        <w:tc>
          <w:tcPr>
            <w:tcW w:w="2336" w:type="dxa"/>
            <w:tcBorders>
              <w:left w:val="nil"/>
            </w:tcBorders>
            <w:shd w:val="clear" w:color="auto" w:fill="FAD3B4"/>
          </w:tcPr>
          <w:p w:rsidR="00687A2B" w:rsidRDefault="00687A2B"/>
        </w:tc>
        <w:tc>
          <w:tcPr>
            <w:tcW w:w="3956" w:type="dxa"/>
            <w:tcBorders>
              <w:right w:val="nil"/>
            </w:tcBorders>
            <w:shd w:val="clear" w:color="auto" w:fill="FCE9D9"/>
          </w:tcPr>
          <w:p w:rsidR="00687A2B" w:rsidRDefault="00700C81">
            <w:pPr>
              <w:pStyle w:val="TableParagraph"/>
              <w:spacing w:line="268" w:lineRule="exact"/>
              <w:ind w:left="1835" w:right="1835"/>
              <w:jc w:val="center"/>
              <w:rPr>
                <w:sz w:val="24"/>
              </w:rPr>
            </w:pPr>
            <w:r>
              <w:rPr>
                <w:sz w:val="24"/>
              </w:rPr>
              <w:t>15</w:t>
            </w:r>
          </w:p>
        </w:tc>
      </w:tr>
      <w:tr w:rsidR="00687A2B">
        <w:trPr>
          <w:trHeight w:hRule="exact" w:val="286"/>
        </w:trPr>
        <w:tc>
          <w:tcPr>
            <w:tcW w:w="2336" w:type="dxa"/>
            <w:tcBorders>
              <w:left w:val="nil"/>
            </w:tcBorders>
            <w:shd w:val="clear" w:color="auto" w:fill="FAD3B4"/>
          </w:tcPr>
          <w:p w:rsidR="00687A2B" w:rsidRDefault="00687A2B"/>
        </w:tc>
        <w:tc>
          <w:tcPr>
            <w:tcW w:w="3956" w:type="dxa"/>
            <w:tcBorders>
              <w:right w:val="nil"/>
            </w:tcBorders>
            <w:shd w:val="clear" w:color="auto" w:fill="FAD3B4"/>
          </w:tcPr>
          <w:p w:rsidR="00687A2B" w:rsidRDefault="00700C81">
            <w:pPr>
              <w:pStyle w:val="TableParagraph"/>
              <w:spacing w:line="268" w:lineRule="exact"/>
              <w:ind w:left="1835" w:right="1835"/>
              <w:jc w:val="center"/>
              <w:rPr>
                <w:sz w:val="24"/>
              </w:rPr>
            </w:pPr>
            <w:r>
              <w:rPr>
                <w:sz w:val="24"/>
              </w:rPr>
              <w:t>20</w:t>
            </w:r>
          </w:p>
        </w:tc>
      </w:tr>
      <w:tr w:rsidR="00687A2B">
        <w:trPr>
          <w:trHeight w:hRule="exact" w:val="286"/>
        </w:trPr>
        <w:tc>
          <w:tcPr>
            <w:tcW w:w="2336" w:type="dxa"/>
            <w:tcBorders>
              <w:left w:val="nil"/>
            </w:tcBorders>
            <w:shd w:val="clear" w:color="auto" w:fill="FAD3B4"/>
          </w:tcPr>
          <w:p w:rsidR="00687A2B" w:rsidRDefault="00687A2B"/>
        </w:tc>
        <w:tc>
          <w:tcPr>
            <w:tcW w:w="3956" w:type="dxa"/>
            <w:tcBorders>
              <w:right w:val="nil"/>
            </w:tcBorders>
            <w:shd w:val="clear" w:color="auto" w:fill="FCE9D9"/>
          </w:tcPr>
          <w:p w:rsidR="00687A2B" w:rsidRDefault="00700C81">
            <w:pPr>
              <w:pStyle w:val="TableParagraph"/>
              <w:spacing w:line="268" w:lineRule="exact"/>
              <w:ind w:left="1835" w:right="1835"/>
              <w:jc w:val="center"/>
              <w:rPr>
                <w:sz w:val="24"/>
              </w:rPr>
            </w:pPr>
            <w:r>
              <w:rPr>
                <w:sz w:val="24"/>
              </w:rPr>
              <w:t>25</w:t>
            </w:r>
          </w:p>
        </w:tc>
      </w:tr>
      <w:tr w:rsidR="00687A2B">
        <w:trPr>
          <w:trHeight w:hRule="exact" w:val="286"/>
        </w:trPr>
        <w:tc>
          <w:tcPr>
            <w:tcW w:w="2336" w:type="dxa"/>
            <w:tcBorders>
              <w:left w:val="nil"/>
            </w:tcBorders>
            <w:shd w:val="clear" w:color="auto" w:fill="FAD3B4"/>
          </w:tcPr>
          <w:p w:rsidR="00687A2B" w:rsidRDefault="00687A2B"/>
        </w:tc>
        <w:tc>
          <w:tcPr>
            <w:tcW w:w="3956" w:type="dxa"/>
            <w:tcBorders>
              <w:right w:val="nil"/>
            </w:tcBorders>
            <w:shd w:val="clear" w:color="auto" w:fill="FAD3B4"/>
          </w:tcPr>
          <w:p w:rsidR="00687A2B" w:rsidRDefault="00700C81">
            <w:pPr>
              <w:pStyle w:val="TableParagraph"/>
              <w:spacing w:line="268" w:lineRule="exact"/>
              <w:ind w:left="1835" w:right="1835"/>
              <w:jc w:val="center"/>
              <w:rPr>
                <w:sz w:val="24"/>
              </w:rPr>
            </w:pPr>
            <w:r>
              <w:rPr>
                <w:sz w:val="24"/>
              </w:rPr>
              <w:t>30</w:t>
            </w:r>
          </w:p>
        </w:tc>
      </w:tr>
      <w:tr w:rsidR="00687A2B">
        <w:trPr>
          <w:trHeight w:hRule="exact" w:val="287"/>
        </w:trPr>
        <w:tc>
          <w:tcPr>
            <w:tcW w:w="2336" w:type="dxa"/>
            <w:tcBorders>
              <w:left w:val="nil"/>
              <w:bottom w:val="nil"/>
            </w:tcBorders>
            <w:shd w:val="clear" w:color="auto" w:fill="FAD3B4"/>
          </w:tcPr>
          <w:p w:rsidR="00687A2B" w:rsidRDefault="00687A2B"/>
        </w:tc>
        <w:tc>
          <w:tcPr>
            <w:tcW w:w="3956" w:type="dxa"/>
            <w:tcBorders>
              <w:bottom w:val="nil"/>
              <w:right w:val="nil"/>
            </w:tcBorders>
            <w:shd w:val="clear" w:color="auto" w:fill="FCE9D9"/>
          </w:tcPr>
          <w:p w:rsidR="00687A2B" w:rsidRDefault="00700C81">
            <w:pPr>
              <w:pStyle w:val="TableParagraph"/>
              <w:spacing w:line="268" w:lineRule="exact"/>
              <w:ind w:left="1835" w:right="1835"/>
              <w:jc w:val="center"/>
              <w:rPr>
                <w:sz w:val="24"/>
              </w:rPr>
            </w:pPr>
            <w:r>
              <w:rPr>
                <w:sz w:val="24"/>
              </w:rPr>
              <w:t>40</w:t>
            </w:r>
          </w:p>
        </w:tc>
      </w:tr>
      <w:tr w:rsidR="00687A2B">
        <w:trPr>
          <w:trHeight w:hRule="exact" w:val="287"/>
        </w:trPr>
        <w:tc>
          <w:tcPr>
            <w:tcW w:w="2336" w:type="dxa"/>
            <w:tcBorders>
              <w:top w:val="nil"/>
              <w:left w:val="nil"/>
            </w:tcBorders>
            <w:shd w:val="clear" w:color="auto" w:fill="FAD3B4"/>
          </w:tcPr>
          <w:p w:rsidR="00687A2B" w:rsidRDefault="00687A2B"/>
        </w:tc>
        <w:tc>
          <w:tcPr>
            <w:tcW w:w="3956" w:type="dxa"/>
            <w:tcBorders>
              <w:top w:val="nil"/>
              <w:right w:val="nil"/>
            </w:tcBorders>
            <w:shd w:val="clear" w:color="auto" w:fill="FAD3B4"/>
          </w:tcPr>
          <w:p w:rsidR="00687A2B" w:rsidRDefault="00700C81">
            <w:pPr>
              <w:pStyle w:val="TableParagraph"/>
              <w:spacing w:line="274" w:lineRule="exact"/>
              <w:ind w:left="1835" w:right="1835"/>
              <w:jc w:val="center"/>
              <w:rPr>
                <w:sz w:val="24"/>
              </w:rPr>
            </w:pPr>
            <w:r>
              <w:rPr>
                <w:sz w:val="24"/>
              </w:rPr>
              <w:t>60</w:t>
            </w:r>
          </w:p>
        </w:tc>
      </w:tr>
      <w:tr w:rsidR="00687A2B">
        <w:trPr>
          <w:trHeight w:hRule="exact" w:val="286"/>
        </w:trPr>
        <w:tc>
          <w:tcPr>
            <w:tcW w:w="2336" w:type="dxa"/>
            <w:tcBorders>
              <w:left w:val="nil"/>
            </w:tcBorders>
            <w:shd w:val="clear" w:color="auto" w:fill="FAD3B4"/>
          </w:tcPr>
          <w:p w:rsidR="00687A2B" w:rsidRDefault="00687A2B"/>
        </w:tc>
        <w:tc>
          <w:tcPr>
            <w:tcW w:w="3956" w:type="dxa"/>
            <w:tcBorders>
              <w:right w:val="nil"/>
            </w:tcBorders>
            <w:shd w:val="clear" w:color="auto" w:fill="FCE9D9"/>
          </w:tcPr>
          <w:p w:rsidR="00687A2B" w:rsidRDefault="00700C81">
            <w:pPr>
              <w:pStyle w:val="TableParagraph"/>
              <w:spacing w:line="268" w:lineRule="exact"/>
              <w:ind w:left="1835" w:right="1835"/>
              <w:jc w:val="center"/>
              <w:rPr>
                <w:sz w:val="24"/>
              </w:rPr>
            </w:pPr>
            <w:r>
              <w:rPr>
                <w:sz w:val="24"/>
              </w:rPr>
              <w:t>70</w:t>
            </w:r>
          </w:p>
        </w:tc>
      </w:tr>
      <w:tr w:rsidR="00687A2B">
        <w:trPr>
          <w:trHeight w:hRule="exact" w:val="286"/>
        </w:trPr>
        <w:tc>
          <w:tcPr>
            <w:tcW w:w="2336" w:type="dxa"/>
            <w:tcBorders>
              <w:left w:val="nil"/>
            </w:tcBorders>
            <w:shd w:val="clear" w:color="auto" w:fill="FAD3B4"/>
          </w:tcPr>
          <w:p w:rsidR="00687A2B" w:rsidRDefault="00700C81">
            <w:pPr>
              <w:pStyle w:val="TableParagraph"/>
              <w:spacing w:line="268" w:lineRule="exact"/>
              <w:ind w:left="935" w:right="935"/>
              <w:jc w:val="center"/>
              <w:rPr>
                <w:sz w:val="24"/>
              </w:rPr>
            </w:pPr>
            <w:r>
              <w:rPr>
                <w:sz w:val="24"/>
              </w:rPr>
              <w:t>10,5</w:t>
            </w:r>
          </w:p>
        </w:tc>
        <w:tc>
          <w:tcPr>
            <w:tcW w:w="3956" w:type="dxa"/>
            <w:tcBorders>
              <w:right w:val="nil"/>
            </w:tcBorders>
            <w:shd w:val="clear" w:color="auto" w:fill="FAD3B4"/>
          </w:tcPr>
          <w:p w:rsidR="00687A2B" w:rsidRDefault="00700C81">
            <w:pPr>
              <w:pStyle w:val="TableParagraph"/>
              <w:spacing w:line="268" w:lineRule="exact"/>
              <w:ind w:left="1835" w:right="1835"/>
              <w:jc w:val="center"/>
              <w:rPr>
                <w:sz w:val="24"/>
              </w:rPr>
            </w:pPr>
            <w:r>
              <w:rPr>
                <w:sz w:val="24"/>
              </w:rPr>
              <w:t>10</w:t>
            </w:r>
          </w:p>
        </w:tc>
      </w:tr>
      <w:tr w:rsidR="00687A2B">
        <w:trPr>
          <w:trHeight w:hRule="exact" w:val="286"/>
        </w:trPr>
        <w:tc>
          <w:tcPr>
            <w:tcW w:w="2336" w:type="dxa"/>
            <w:tcBorders>
              <w:left w:val="nil"/>
            </w:tcBorders>
            <w:shd w:val="clear" w:color="auto" w:fill="FAD3B4"/>
          </w:tcPr>
          <w:p w:rsidR="00687A2B" w:rsidRDefault="00687A2B"/>
        </w:tc>
        <w:tc>
          <w:tcPr>
            <w:tcW w:w="3956" w:type="dxa"/>
            <w:tcBorders>
              <w:right w:val="nil"/>
            </w:tcBorders>
            <w:shd w:val="clear" w:color="auto" w:fill="FCE9D9"/>
          </w:tcPr>
          <w:p w:rsidR="00687A2B" w:rsidRDefault="00700C81">
            <w:pPr>
              <w:pStyle w:val="TableParagraph"/>
              <w:spacing w:line="268" w:lineRule="exact"/>
              <w:ind w:left="1835" w:right="1835"/>
              <w:jc w:val="center"/>
              <w:rPr>
                <w:sz w:val="24"/>
              </w:rPr>
            </w:pPr>
            <w:r>
              <w:rPr>
                <w:sz w:val="24"/>
              </w:rPr>
              <w:t>20</w:t>
            </w:r>
          </w:p>
        </w:tc>
      </w:tr>
      <w:tr w:rsidR="00687A2B">
        <w:trPr>
          <w:trHeight w:hRule="exact" w:val="286"/>
        </w:trPr>
        <w:tc>
          <w:tcPr>
            <w:tcW w:w="2336" w:type="dxa"/>
            <w:tcBorders>
              <w:left w:val="nil"/>
            </w:tcBorders>
            <w:shd w:val="clear" w:color="auto" w:fill="FAD3B4"/>
          </w:tcPr>
          <w:p w:rsidR="00687A2B" w:rsidRDefault="00687A2B"/>
        </w:tc>
        <w:tc>
          <w:tcPr>
            <w:tcW w:w="3956" w:type="dxa"/>
            <w:tcBorders>
              <w:right w:val="nil"/>
            </w:tcBorders>
            <w:shd w:val="clear" w:color="auto" w:fill="FAD3B4"/>
          </w:tcPr>
          <w:p w:rsidR="00687A2B" w:rsidRDefault="00700C81">
            <w:pPr>
              <w:pStyle w:val="TableParagraph"/>
              <w:spacing w:line="268" w:lineRule="exact"/>
              <w:ind w:left="1835" w:right="1835"/>
              <w:jc w:val="center"/>
              <w:rPr>
                <w:sz w:val="24"/>
              </w:rPr>
            </w:pPr>
            <w:r>
              <w:rPr>
                <w:sz w:val="24"/>
              </w:rPr>
              <w:t>30</w:t>
            </w:r>
          </w:p>
        </w:tc>
      </w:tr>
      <w:tr w:rsidR="00687A2B">
        <w:trPr>
          <w:trHeight w:hRule="exact" w:val="287"/>
        </w:trPr>
        <w:tc>
          <w:tcPr>
            <w:tcW w:w="2336" w:type="dxa"/>
            <w:tcBorders>
              <w:left w:val="nil"/>
              <w:bottom w:val="nil"/>
            </w:tcBorders>
            <w:shd w:val="clear" w:color="auto" w:fill="FAD3B4"/>
          </w:tcPr>
          <w:p w:rsidR="00687A2B" w:rsidRDefault="00687A2B"/>
        </w:tc>
        <w:tc>
          <w:tcPr>
            <w:tcW w:w="3956" w:type="dxa"/>
            <w:tcBorders>
              <w:bottom w:val="nil"/>
              <w:right w:val="nil"/>
            </w:tcBorders>
            <w:shd w:val="clear" w:color="auto" w:fill="FCE9D9"/>
          </w:tcPr>
          <w:p w:rsidR="00687A2B" w:rsidRDefault="00700C81">
            <w:pPr>
              <w:pStyle w:val="TableParagraph"/>
              <w:spacing w:line="268" w:lineRule="exact"/>
              <w:ind w:left="1835" w:right="1835"/>
              <w:jc w:val="center"/>
              <w:rPr>
                <w:sz w:val="24"/>
              </w:rPr>
            </w:pPr>
            <w:r>
              <w:rPr>
                <w:sz w:val="24"/>
              </w:rPr>
              <w:t>40</w:t>
            </w:r>
          </w:p>
        </w:tc>
      </w:tr>
      <w:tr w:rsidR="00687A2B">
        <w:trPr>
          <w:trHeight w:hRule="exact" w:val="287"/>
        </w:trPr>
        <w:tc>
          <w:tcPr>
            <w:tcW w:w="2336" w:type="dxa"/>
            <w:tcBorders>
              <w:top w:val="nil"/>
              <w:left w:val="nil"/>
              <w:bottom w:val="nil"/>
            </w:tcBorders>
            <w:shd w:val="clear" w:color="auto" w:fill="FAD3B4"/>
          </w:tcPr>
          <w:p w:rsidR="00687A2B" w:rsidRDefault="00687A2B"/>
        </w:tc>
        <w:tc>
          <w:tcPr>
            <w:tcW w:w="3956" w:type="dxa"/>
            <w:tcBorders>
              <w:top w:val="nil"/>
              <w:bottom w:val="nil"/>
              <w:right w:val="nil"/>
            </w:tcBorders>
            <w:shd w:val="clear" w:color="auto" w:fill="FAD3B4"/>
          </w:tcPr>
          <w:p w:rsidR="00687A2B" w:rsidRDefault="00700C81">
            <w:pPr>
              <w:pStyle w:val="TableParagraph"/>
              <w:spacing w:line="274" w:lineRule="exact"/>
              <w:ind w:left="1835" w:right="1835"/>
              <w:jc w:val="center"/>
              <w:rPr>
                <w:sz w:val="24"/>
              </w:rPr>
            </w:pPr>
            <w:r>
              <w:rPr>
                <w:sz w:val="24"/>
              </w:rPr>
              <w:t>50</w:t>
            </w:r>
          </w:p>
        </w:tc>
      </w:tr>
      <w:tr w:rsidR="00687A2B">
        <w:trPr>
          <w:trHeight w:hRule="exact" w:val="281"/>
        </w:trPr>
        <w:tc>
          <w:tcPr>
            <w:tcW w:w="2336" w:type="dxa"/>
            <w:tcBorders>
              <w:top w:val="nil"/>
              <w:left w:val="nil"/>
              <w:bottom w:val="nil"/>
            </w:tcBorders>
            <w:shd w:val="clear" w:color="auto" w:fill="FAD3B4"/>
          </w:tcPr>
          <w:p w:rsidR="00687A2B" w:rsidRDefault="00687A2B"/>
        </w:tc>
        <w:tc>
          <w:tcPr>
            <w:tcW w:w="3956" w:type="dxa"/>
            <w:tcBorders>
              <w:top w:val="nil"/>
              <w:bottom w:val="nil"/>
              <w:right w:val="nil"/>
            </w:tcBorders>
            <w:shd w:val="clear" w:color="auto" w:fill="FCE9D9"/>
          </w:tcPr>
          <w:p w:rsidR="00687A2B" w:rsidRDefault="00700C81">
            <w:pPr>
              <w:pStyle w:val="TableParagraph"/>
              <w:spacing w:line="273" w:lineRule="exact"/>
              <w:ind w:left="1835" w:right="1835"/>
              <w:jc w:val="center"/>
              <w:rPr>
                <w:sz w:val="24"/>
              </w:rPr>
            </w:pPr>
            <w:r>
              <w:rPr>
                <w:sz w:val="24"/>
              </w:rPr>
              <w:t>60</w:t>
            </w:r>
          </w:p>
        </w:tc>
      </w:tr>
    </w:tbl>
    <w:p w:rsidR="00687A2B" w:rsidRDefault="00687A2B">
      <w:pPr>
        <w:spacing w:line="273" w:lineRule="exact"/>
        <w:jc w:val="center"/>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2" w:after="1"/>
        <w:rPr>
          <w:sz w:val="18"/>
        </w:rPr>
      </w:pPr>
    </w:p>
    <w:p w:rsidR="00687A2B" w:rsidRDefault="00700C81">
      <w:pPr>
        <w:pStyle w:val="Textoindependiente"/>
        <w:ind w:left="1930"/>
        <w:rPr>
          <w:sz w:val="20"/>
        </w:rPr>
      </w:pPr>
      <w:r>
        <w:rPr>
          <w:sz w:val="20"/>
        </w:rPr>
      </w:r>
      <w:r>
        <w:rPr>
          <w:sz w:val="20"/>
        </w:rPr>
        <w:pict>
          <v:group id="_x0000_s1140" style="width:314.6pt;height:85.35pt;mso-position-horizontal-relative:char;mso-position-vertical-relative:line" coordsize="6292,1707">
            <v:rect id="_x0000_s1183" style="position:absolute;left:2228;width:103;height:276" fillcolor="#fad3b4" stroked="f"/>
            <v:rect id="_x0000_s1182" style="position:absolute;width:103;height:276" fillcolor="#fad3b4" stroked="f"/>
            <v:rect id="_x0000_s1181" style="position:absolute;left:103;width:2124;height:276" fillcolor="#fad3b4" stroked="f"/>
            <v:rect id="_x0000_s1180" style="position:absolute;left:2341;width:103;height:276" fillcolor="#fad3b4" stroked="f"/>
            <v:rect id="_x0000_s1179" style="position:absolute;left:6188;width:103;height:276" fillcolor="#fad3b4" stroked="f"/>
            <v:rect id="_x0000_s1178" style="position:absolute;left:2444;width:3744;height:276" fillcolor="#fad3b4" stroked="f"/>
            <v:rect id="_x0000_s1177" style="position:absolute;left:2228;top:286;width:103;height:276" fillcolor="#fad3b4" stroked="f"/>
            <v:rect id="_x0000_s1176" style="position:absolute;top:286;width:103;height:276" fillcolor="#fad3b4" stroked="f"/>
            <v:rect id="_x0000_s1175" style="position:absolute;left:103;top:286;width:2124;height:276" fillcolor="#fad3b4" stroked="f"/>
            <v:rect id="_x0000_s1174" style="position:absolute;left:6188;top:286;width:103;height:276" fillcolor="#fce9d9" stroked="f"/>
            <v:rect id="_x0000_s1173" style="position:absolute;left:2341;top:286;width:103;height:276" fillcolor="#fce9d9" stroked="f"/>
            <v:rect id="_x0000_s1172" style="position:absolute;left:2444;top:286;width:3744;height:276" fillcolor="#fce9d9" stroked="f"/>
            <v:rect id="_x0000_s1171" style="position:absolute;left:2228;top:574;width:103;height:276" fillcolor="#fad3b4" stroked="f"/>
            <v:rect id="_x0000_s1170" style="position:absolute;top:574;width:103;height:276" fillcolor="#fad3b4" stroked="f"/>
            <v:rect id="_x0000_s1169" style="position:absolute;left:103;top:574;width:2124;height:276" fillcolor="#fad3b4" stroked="f"/>
            <v:rect id="_x0000_s1168" style="position:absolute;left:6188;top:574;width:103;height:276" fillcolor="#fad3b4" stroked="f"/>
            <v:rect id="_x0000_s1167" style="position:absolute;left:2341;top:574;width:103;height:276" fillcolor="#fad3b4" stroked="f"/>
            <v:rect id="_x0000_s1166" style="position:absolute;left:2444;top:574;width:3744;height:276" fillcolor="#fad3b4" stroked="f"/>
            <v:rect id="_x0000_s1165" style="position:absolute;left:2228;top:859;width:103;height:276" fillcolor="#fad3b4" stroked="f"/>
            <v:rect id="_x0000_s1164" style="position:absolute;top:859;width:103;height:276" fillcolor="#fad3b4" stroked="f"/>
            <v:rect id="_x0000_s1163" style="position:absolute;left:103;top:859;width:2124;height:276" fillcolor="#fad3b4" stroked="f"/>
            <v:rect id="_x0000_s1162" style="position:absolute;left:6188;top:859;width:103;height:276" fillcolor="#fce9d9" stroked="f"/>
            <v:rect id="_x0000_s1161" style="position:absolute;left:2341;top:859;width:103;height:276" fillcolor="#fce9d9" stroked="f"/>
            <v:rect id="_x0000_s1160" style="position:absolute;left:2444;top:859;width:3744;height:276" fillcolor="#fce9d9" stroked="f"/>
            <v:rect id="_x0000_s1159" style="position:absolute;left:2228;top:1145;width:103;height:276" fillcolor="#fad3b4" stroked="f"/>
            <v:rect id="_x0000_s1158" style="position:absolute;top:1145;width:103;height:276" fillcolor="#fad3b4" stroked="f"/>
            <v:rect id="_x0000_s1157" style="position:absolute;left:103;top:1145;width:2124;height:276" fillcolor="#fad3b4" stroked="f"/>
            <v:rect id="_x0000_s1156" style="position:absolute;left:6188;top:1145;width:103;height:276" fillcolor="#fad3b4" stroked="f"/>
            <v:rect id="_x0000_s1155" style="position:absolute;left:2341;top:1145;width:103;height:276" fillcolor="#fad3b4" stroked="f"/>
            <v:rect id="_x0000_s1154" style="position:absolute;left:2444;top:1145;width:3744;height:276" fillcolor="#fad3b4" stroked="f"/>
            <v:rect id="_x0000_s1153" style="position:absolute;left:2228;top:1430;width:103;height:276" fillcolor="#fad3b4" stroked="f"/>
            <v:rect id="_x0000_s1152" style="position:absolute;top:1430;width:103;height:276" fillcolor="#fad3b4" stroked="f"/>
            <v:rect id="_x0000_s1151" style="position:absolute;left:103;top:1430;width:2124;height:276" fillcolor="#fad3b4" stroked="f"/>
            <v:rect id="_x0000_s1150" style="position:absolute;left:6188;top:1430;width:103;height:276" fillcolor="#fce9d9" stroked="f"/>
            <v:rect id="_x0000_s1149" style="position:absolute;left:2341;top:1430;width:103;height:276" fillcolor="#fce9d9" stroked="f"/>
            <v:rect id="_x0000_s1148" style="position:absolute;left:2444;top:1430;width:3744;height:276" fillcolor="#fce9d9" stroked="f"/>
            <v:shapetype id="_x0000_t202" coordsize="21600,21600" o:spt="202" path="m,l,21600r21600,l21600,xe">
              <v:stroke joinstyle="miter"/>
              <v:path gradientshapeok="t" o:connecttype="rect"/>
            </v:shapetype>
            <v:shape id="_x0000_s1147" type="#_x0000_t202" style="position:absolute;width:2336;height:281" filled="f" stroked="f">
              <v:textbox inset="0,0,0,0">
                <w:txbxContent>
                  <w:p w:rsidR="00687A2B" w:rsidRDefault="00700C81">
                    <w:pPr>
                      <w:spacing w:line="268" w:lineRule="exact"/>
                      <w:ind w:left="936" w:right="939"/>
                      <w:jc w:val="center"/>
                      <w:rPr>
                        <w:sz w:val="24"/>
                      </w:rPr>
                    </w:pPr>
                    <w:r>
                      <w:rPr>
                        <w:sz w:val="24"/>
                      </w:rPr>
                      <w:t>11.6</w:t>
                    </w:r>
                  </w:p>
                </w:txbxContent>
              </v:textbox>
            </v:shape>
            <v:shape id="_x0000_s1146" type="#_x0000_t202" style="position:absolute;left:2336;width:3956;height:281" filled="f" stroked="f">
              <v:textbox inset="0,0,0,0">
                <w:txbxContent>
                  <w:p w:rsidR="00687A2B" w:rsidRDefault="00700C81">
                    <w:pPr>
                      <w:spacing w:line="268" w:lineRule="exact"/>
                      <w:ind w:left="1840" w:right="1835"/>
                      <w:jc w:val="center"/>
                      <w:rPr>
                        <w:sz w:val="24"/>
                      </w:rPr>
                    </w:pPr>
                    <w:r>
                      <w:rPr>
                        <w:sz w:val="24"/>
                      </w:rPr>
                      <w:t>15</w:t>
                    </w:r>
                  </w:p>
                </w:txbxContent>
              </v:textbox>
            </v:shape>
            <v:shape id="_x0000_s1145" type="#_x0000_t202" style="position:absolute;left:2336;top:281;width:3956;height:287" filled="f" stroked="f">
              <v:textbox inset="0,0,0,0">
                <w:txbxContent>
                  <w:p w:rsidR="00687A2B" w:rsidRDefault="00700C81">
                    <w:pPr>
                      <w:spacing w:line="273" w:lineRule="exact"/>
                      <w:ind w:left="1840" w:right="1835"/>
                      <w:jc w:val="center"/>
                      <w:rPr>
                        <w:sz w:val="24"/>
                      </w:rPr>
                    </w:pPr>
                    <w:r>
                      <w:rPr>
                        <w:sz w:val="24"/>
                      </w:rPr>
                      <w:t>20</w:t>
                    </w:r>
                  </w:p>
                </w:txbxContent>
              </v:textbox>
            </v:shape>
            <v:shape id="_x0000_s1144" type="#_x0000_t202" style="position:absolute;left:2336;top:568;width:3956;height:287" filled="f" stroked="f">
              <v:textbox inset="0,0,0,0">
                <w:txbxContent>
                  <w:p w:rsidR="00687A2B" w:rsidRDefault="00700C81">
                    <w:pPr>
                      <w:spacing w:line="274" w:lineRule="exact"/>
                      <w:ind w:left="1840" w:right="1835"/>
                      <w:jc w:val="center"/>
                      <w:rPr>
                        <w:sz w:val="24"/>
                      </w:rPr>
                    </w:pPr>
                    <w:r>
                      <w:rPr>
                        <w:sz w:val="24"/>
                      </w:rPr>
                      <w:t>30</w:t>
                    </w:r>
                  </w:p>
                </w:txbxContent>
              </v:textbox>
            </v:shape>
            <v:shape id="_x0000_s1143" type="#_x0000_t202" style="position:absolute;left:2336;top:854;width:3956;height:286" filled="f" stroked="f">
              <v:textbox inset="0,0,0,0">
                <w:txbxContent>
                  <w:p w:rsidR="00687A2B" w:rsidRDefault="00700C81">
                    <w:pPr>
                      <w:spacing w:line="273" w:lineRule="exact"/>
                      <w:ind w:left="1840" w:right="1835"/>
                      <w:jc w:val="center"/>
                      <w:rPr>
                        <w:sz w:val="24"/>
                      </w:rPr>
                    </w:pPr>
                    <w:r>
                      <w:rPr>
                        <w:sz w:val="24"/>
                      </w:rPr>
                      <w:t>40</w:t>
                    </w:r>
                  </w:p>
                </w:txbxContent>
              </v:textbox>
            </v:shape>
            <v:shape id="_x0000_s1142" type="#_x0000_t202" style="position:absolute;left:2336;top:1140;width:3956;height:286" filled="f" stroked="f">
              <v:textbox inset="0,0,0,0">
                <w:txbxContent>
                  <w:p w:rsidR="00687A2B" w:rsidRDefault="00700C81">
                    <w:pPr>
                      <w:spacing w:line="273" w:lineRule="exact"/>
                      <w:ind w:left="1840" w:right="1835"/>
                      <w:jc w:val="center"/>
                      <w:rPr>
                        <w:sz w:val="24"/>
                      </w:rPr>
                    </w:pPr>
                    <w:r>
                      <w:rPr>
                        <w:sz w:val="24"/>
                      </w:rPr>
                      <w:t>50</w:t>
                    </w:r>
                  </w:p>
                </w:txbxContent>
              </v:textbox>
            </v:shape>
            <v:shape id="_x0000_s1141" type="#_x0000_t202" style="position:absolute;left:2336;top:1426;width:3956;height:281" filled="f" stroked="f">
              <v:textbox inset="0,0,0,0">
                <w:txbxContent>
                  <w:p w:rsidR="00687A2B" w:rsidRDefault="00700C81">
                    <w:pPr>
                      <w:spacing w:line="273" w:lineRule="exact"/>
                      <w:ind w:left="108"/>
                      <w:rPr>
                        <w:sz w:val="24"/>
                      </w:rPr>
                    </w:pPr>
                    <w:r>
                      <w:rPr>
                        <w:sz w:val="24"/>
                      </w:rPr>
                      <w:t>60</w:t>
                    </w:r>
                  </w:p>
                </w:txbxContent>
              </v:textbox>
            </v:shape>
            <w10:wrap type="none"/>
            <w10:anchorlock/>
          </v:group>
        </w:pict>
      </w:r>
    </w:p>
    <w:p w:rsidR="00687A2B" w:rsidRDefault="00687A2B">
      <w:pPr>
        <w:pStyle w:val="Textoindependiente"/>
        <w:rPr>
          <w:sz w:val="20"/>
        </w:rPr>
      </w:pPr>
    </w:p>
    <w:p w:rsidR="00687A2B" w:rsidRDefault="00687A2B">
      <w:pPr>
        <w:pStyle w:val="Textoindependiente"/>
        <w:spacing w:before="8"/>
        <w:rPr>
          <w:sz w:val="22"/>
        </w:rPr>
      </w:pPr>
    </w:p>
    <w:p w:rsidR="00687A2B" w:rsidRDefault="00700C81">
      <w:pPr>
        <w:pStyle w:val="Prrafodelista"/>
        <w:numPr>
          <w:ilvl w:val="1"/>
          <w:numId w:val="28"/>
        </w:numPr>
        <w:tabs>
          <w:tab w:val="left" w:pos="541"/>
        </w:tabs>
        <w:ind w:left="540" w:hanging="428"/>
        <w:rPr>
          <w:sz w:val="24"/>
        </w:rPr>
      </w:pPr>
      <w:r>
        <w:rPr>
          <w:sz w:val="24"/>
        </w:rPr>
        <w:t>Tubería</w:t>
      </w:r>
      <w:r>
        <w:rPr>
          <w:spacing w:val="-4"/>
          <w:sz w:val="24"/>
        </w:rPr>
        <w:t xml:space="preserve"> </w:t>
      </w:r>
      <w:r>
        <w:rPr>
          <w:sz w:val="24"/>
        </w:rPr>
        <w:t>Conduit</w:t>
      </w:r>
    </w:p>
    <w:p w:rsidR="00687A2B" w:rsidRDefault="00687A2B">
      <w:pPr>
        <w:pStyle w:val="Textoindependiente"/>
        <w:spacing w:before="2"/>
      </w:pPr>
    </w:p>
    <w:p w:rsidR="00687A2B" w:rsidRPr="002D4241" w:rsidRDefault="00700C81">
      <w:pPr>
        <w:pStyle w:val="Textoindependiente"/>
        <w:spacing w:line="276" w:lineRule="auto"/>
        <w:ind w:left="112"/>
        <w:rPr>
          <w:lang w:val="es-MX"/>
        </w:rPr>
      </w:pPr>
      <w:r w:rsidRPr="002D4241">
        <w:rPr>
          <w:lang w:val="es-MX"/>
        </w:rPr>
        <w:t>Los</w:t>
      </w:r>
      <w:r w:rsidRPr="002D4241">
        <w:rPr>
          <w:spacing w:val="-12"/>
          <w:lang w:val="es-MX"/>
        </w:rPr>
        <w:t xml:space="preserve"> </w:t>
      </w:r>
      <w:r w:rsidRPr="002D4241">
        <w:rPr>
          <w:lang w:val="es-MX"/>
        </w:rPr>
        <w:t>tipos</w:t>
      </w:r>
      <w:r w:rsidRPr="002D4241">
        <w:rPr>
          <w:spacing w:val="-12"/>
          <w:lang w:val="es-MX"/>
        </w:rPr>
        <w:t xml:space="preserve"> </w:t>
      </w:r>
      <w:r w:rsidRPr="002D4241">
        <w:rPr>
          <w:lang w:val="es-MX"/>
        </w:rPr>
        <w:t>de</w:t>
      </w:r>
      <w:r w:rsidRPr="002D4241">
        <w:rPr>
          <w:spacing w:val="-13"/>
          <w:lang w:val="es-MX"/>
        </w:rPr>
        <w:t xml:space="preserve"> </w:t>
      </w:r>
      <w:r w:rsidRPr="002D4241">
        <w:rPr>
          <w:lang w:val="es-MX"/>
        </w:rPr>
        <w:t>tubería</w:t>
      </w:r>
      <w:r w:rsidRPr="002D4241">
        <w:rPr>
          <w:spacing w:val="-13"/>
          <w:lang w:val="es-MX"/>
        </w:rPr>
        <w:t xml:space="preserve"> </w:t>
      </w:r>
      <w:r w:rsidRPr="002D4241">
        <w:rPr>
          <w:lang w:val="es-MX"/>
        </w:rPr>
        <w:t>permitidos</w:t>
      </w:r>
      <w:r w:rsidRPr="002D4241">
        <w:rPr>
          <w:spacing w:val="-12"/>
          <w:lang w:val="es-MX"/>
        </w:rPr>
        <w:t xml:space="preserve"> </w:t>
      </w:r>
      <w:r w:rsidRPr="002D4241">
        <w:rPr>
          <w:lang w:val="es-MX"/>
        </w:rPr>
        <w:t>para</w:t>
      </w:r>
      <w:r w:rsidRPr="002D4241">
        <w:rPr>
          <w:spacing w:val="-14"/>
          <w:lang w:val="es-MX"/>
        </w:rPr>
        <w:t xml:space="preserve"> </w:t>
      </w:r>
      <w:r w:rsidRPr="002D4241">
        <w:rPr>
          <w:lang w:val="es-MX"/>
        </w:rPr>
        <w:t>la</w:t>
      </w:r>
      <w:r w:rsidRPr="002D4241">
        <w:rPr>
          <w:spacing w:val="-13"/>
          <w:lang w:val="es-MX"/>
        </w:rPr>
        <w:t xml:space="preserve"> </w:t>
      </w:r>
      <w:r w:rsidRPr="002D4241">
        <w:rPr>
          <w:lang w:val="es-MX"/>
        </w:rPr>
        <w:t>canalización</w:t>
      </w:r>
      <w:r w:rsidRPr="002D4241">
        <w:rPr>
          <w:spacing w:val="-12"/>
          <w:lang w:val="es-MX"/>
        </w:rPr>
        <w:t xml:space="preserve"> </w:t>
      </w:r>
      <w:r w:rsidRPr="002D4241">
        <w:rPr>
          <w:lang w:val="es-MX"/>
        </w:rPr>
        <w:t>horizontal</w:t>
      </w:r>
      <w:r w:rsidRPr="002D4241">
        <w:rPr>
          <w:spacing w:val="-12"/>
          <w:lang w:val="es-MX"/>
        </w:rPr>
        <w:t xml:space="preserve"> </w:t>
      </w:r>
      <w:r w:rsidRPr="002D4241">
        <w:rPr>
          <w:lang w:val="es-MX"/>
        </w:rPr>
        <w:t>colocada</w:t>
      </w:r>
      <w:r w:rsidRPr="002D4241">
        <w:rPr>
          <w:spacing w:val="-13"/>
          <w:lang w:val="es-MX"/>
        </w:rPr>
        <w:t xml:space="preserve"> </w:t>
      </w:r>
      <w:r w:rsidRPr="002D4241">
        <w:rPr>
          <w:lang w:val="es-MX"/>
        </w:rPr>
        <w:t>arriba</w:t>
      </w:r>
      <w:r w:rsidRPr="002D4241">
        <w:rPr>
          <w:spacing w:val="-13"/>
          <w:lang w:val="es-MX"/>
        </w:rPr>
        <w:t xml:space="preserve"> </w:t>
      </w:r>
      <w:r w:rsidRPr="002D4241">
        <w:rPr>
          <w:lang w:val="es-MX"/>
        </w:rPr>
        <w:t>del</w:t>
      </w:r>
      <w:r w:rsidRPr="002D4241">
        <w:rPr>
          <w:spacing w:val="-12"/>
          <w:lang w:val="es-MX"/>
        </w:rPr>
        <w:t xml:space="preserve"> </w:t>
      </w:r>
      <w:r w:rsidRPr="002D4241">
        <w:rPr>
          <w:lang w:val="es-MX"/>
        </w:rPr>
        <w:t>plafón</w:t>
      </w:r>
      <w:r w:rsidRPr="002D4241">
        <w:rPr>
          <w:spacing w:val="-12"/>
          <w:lang w:val="es-MX"/>
        </w:rPr>
        <w:t xml:space="preserve"> </w:t>
      </w:r>
      <w:r w:rsidRPr="002D4241">
        <w:rPr>
          <w:lang w:val="es-MX"/>
        </w:rPr>
        <w:t>o</w:t>
      </w:r>
      <w:r w:rsidRPr="002D4241">
        <w:rPr>
          <w:spacing w:val="-12"/>
          <w:lang w:val="es-MX"/>
        </w:rPr>
        <w:t xml:space="preserve"> </w:t>
      </w:r>
      <w:r w:rsidRPr="002D4241">
        <w:rPr>
          <w:lang w:val="es-MX"/>
        </w:rPr>
        <w:t>por</w:t>
      </w:r>
      <w:r w:rsidRPr="002D4241">
        <w:rPr>
          <w:spacing w:val="-13"/>
          <w:lang w:val="es-MX"/>
        </w:rPr>
        <w:t xml:space="preserve"> </w:t>
      </w:r>
      <w:r w:rsidRPr="002D4241">
        <w:rPr>
          <w:lang w:val="es-MX"/>
        </w:rPr>
        <w:t>piso</w:t>
      </w:r>
      <w:r w:rsidRPr="002D4241">
        <w:rPr>
          <w:spacing w:val="-11"/>
          <w:lang w:val="es-MX"/>
        </w:rPr>
        <w:t xml:space="preserve"> </w:t>
      </w:r>
      <w:r w:rsidRPr="002D4241">
        <w:rPr>
          <w:lang w:val="es-MX"/>
        </w:rPr>
        <w:t>falso de los edificios son las</w:t>
      </w:r>
      <w:r w:rsidRPr="002D4241">
        <w:rPr>
          <w:spacing w:val="-8"/>
          <w:lang w:val="es-MX"/>
        </w:rPr>
        <w:t xml:space="preserve"> </w:t>
      </w:r>
      <w:r w:rsidRPr="002D4241">
        <w:rPr>
          <w:lang w:val="es-MX"/>
        </w:rPr>
        <w:t>siguientes:</w:t>
      </w:r>
    </w:p>
    <w:p w:rsidR="00687A2B" w:rsidRPr="002D4241" w:rsidRDefault="00687A2B">
      <w:pPr>
        <w:pStyle w:val="Textoindependiente"/>
        <w:rPr>
          <w:sz w:val="20"/>
          <w:lang w:val="es-MX"/>
        </w:rPr>
      </w:pPr>
    </w:p>
    <w:p w:rsidR="00687A2B" w:rsidRPr="002D4241" w:rsidRDefault="00687A2B">
      <w:pPr>
        <w:pStyle w:val="Textoindependiente"/>
        <w:rPr>
          <w:sz w:val="20"/>
          <w:lang w:val="es-MX"/>
        </w:rPr>
      </w:pPr>
    </w:p>
    <w:p w:rsidR="00687A2B" w:rsidRPr="002D4241" w:rsidRDefault="00687A2B">
      <w:pPr>
        <w:pStyle w:val="Textoindependiente"/>
        <w:spacing w:before="2"/>
        <w:rPr>
          <w:sz w:val="22"/>
          <w:lang w:val="es-MX"/>
        </w:rPr>
      </w:pPr>
    </w:p>
    <w:p w:rsidR="00687A2B" w:rsidRPr="002D4241" w:rsidRDefault="00700C81">
      <w:pPr>
        <w:pStyle w:val="Textoindependiente"/>
        <w:ind w:left="833" w:right="103" w:hanging="361"/>
        <w:jc w:val="both"/>
        <w:rPr>
          <w:lang w:val="es-MX"/>
        </w:rPr>
      </w:pPr>
      <w:r>
        <w:rPr>
          <w:noProof/>
          <w:lang w:val="es-MX" w:eastAsia="es-MX"/>
        </w:rPr>
        <w:drawing>
          <wp:inline distT="0" distB="0" distL="0" distR="0">
            <wp:extent cx="126365" cy="126364"/>
            <wp:effectExtent l="0" t="0" r="0" b="0"/>
            <wp:docPr id="17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Tubería (conduit) de acero galvanizado, pared gruesa, con rosca en sus extremos, fabricada de acuerdo a lo indicado en la Norma Mexicana NMX-B-209-1990, o equivalente. Ver especificaciones</w:t>
      </w:r>
      <w:r w:rsidRPr="002D4241">
        <w:rPr>
          <w:spacing w:val="-9"/>
          <w:lang w:val="es-MX"/>
        </w:rPr>
        <w:t xml:space="preserve"> </w:t>
      </w:r>
      <w:r w:rsidRPr="002D4241">
        <w:rPr>
          <w:lang w:val="es-MX"/>
        </w:rPr>
        <w:t>en</w:t>
      </w:r>
      <w:r w:rsidRPr="002D4241">
        <w:rPr>
          <w:spacing w:val="-11"/>
          <w:lang w:val="es-MX"/>
        </w:rPr>
        <w:t xml:space="preserve"> </w:t>
      </w:r>
      <w:r w:rsidRPr="002D4241">
        <w:rPr>
          <w:lang w:val="es-MX"/>
        </w:rPr>
        <w:t>la</w:t>
      </w:r>
      <w:r w:rsidRPr="002D4241">
        <w:rPr>
          <w:spacing w:val="-12"/>
          <w:lang w:val="es-MX"/>
        </w:rPr>
        <w:t xml:space="preserve"> </w:t>
      </w:r>
      <w:r w:rsidRPr="002D4241">
        <w:rPr>
          <w:lang w:val="es-MX"/>
        </w:rPr>
        <w:t>siguiente</w:t>
      </w:r>
      <w:r w:rsidRPr="002D4241">
        <w:rPr>
          <w:spacing w:val="-11"/>
          <w:lang w:val="es-MX"/>
        </w:rPr>
        <w:t xml:space="preserve"> </w:t>
      </w:r>
      <w:r w:rsidRPr="002D4241">
        <w:rPr>
          <w:lang w:val="es-MX"/>
        </w:rPr>
        <w:t>tabla</w:t>
      </w:r>
      <w:r w:rsidRPr="002D4241">
        <w:rPr>
          <w:spacing w:val="-12"/>
          <w:lang w:val="es-MX"/>
        </w:rPr>
        <w:t xml:space="preserve"> </w:t>
      </w:r>
      <w:r w:rsidRPr="002D4241">
        <w:rPr>
          <w:lang w:val="es-MX"/>
        </w:rPr>
        <w:t>(#1).</w:t>
      </w:r>
      <w:r w:rsidRPr="002D4241">
        <w:rPr>
          <w:spacing w:val="-11"/>
          <w:lang w:val="es-MX"/>
        </w:rPr>
        <w:t xml:space="preserve"> </w:t>
      </w:r>
      <w:r w:rsidRPr="002D4241">
        <w:rPr>
          <w:lang w:val="es-MX"/>
        </w:rPr>
        <w:t>Esta</w:t>
      </w:r>
      <w:r w:rsidRPr="002D4241">
        <w:rPr>
          <w:spacing w:val="-12"/>
          <w:lang w:val="es-MX"/>
        </w:rPr>
        <w:t xml:space="preserve"> </w:t>
      </w:r>
      <w:r w:rsidRPr="002D4241">
        <w:rPr>
          <w:lang w:val="es-MX"/>
        </w:rPr>
        <w:t>tubería</w:t>
      </w:r>
      <w:r w:rsidRPr="002D4241">
        <w:rPr>
          <w:spacing w:val="-12"/>
          <w:lang w:val="es-MX"/>
        </w:rPr>
        <w:t xml:space="preserve"> </w:t>
      </w:r>
      <w:r w:rsidRPr="002D4241">
        <w:rPr>
          <w:lang w:val="es-MX"/>
        </w:rPr>
        <w:t>se</w:t>
      </w:r>
      <w:r w:rsidRPr="002D4241">
        <w:rPr>
          <w:spacing w:val="-12"/>
          <w:lang w:val="es-MX"/>
        </w:rPr>
        <w:t xml:space="preserve"> </w:t>
      </w:r>
      <w:r w:rsidRPr="002D4241">
        <w:rPr>
          <w:lang w:val="es-MX"/>
        </w:rPr>
        <w:t>puede</w:t>
      </w:r>
      <w:r w:rsidRPr="002D4241">
        <w:rPr>
          <w:spacing w:val="-12"/>
          <w:lang w:val="es-MX"/>
        </w:rPr>
        <w:t xml:space="preserve"> </w:t>
      </w:r>
      <w:r w:rsidRPr="002D4241">
        <w:rPr>
          <w:lang w:val="es-MX"/>
        </w:rPr>
        <w:t>utilizar</w:t>
      </w:r>
      <w:r w:rsidRPr="002D4241">
        <w:rPr>
          <w:spacing w:val="-12"/>
          <w:lang w:val="es-MX"/>
        </w:rPr>
        <w:t xml:space="preserve"> </w:t>
      </w:r>
      <w:r w:rsidRPr="002D4241">
        <w:rPr>
          <w:lang w:val="es-MX"/>
        </w:rPr>
        <w:t>en</w:t>
      </w:r>
      <w:r w:rsidRPr="002D4241">
        <w:rPr>
          <w:spacing w:val="-11"/>
          <w:lang w:val="es-MX"/>
        </w:rPr>
        <w:t xml:space="preserve"> </w:t>
      </w:r>
      <w:r w:rsidRPr="002D4241">
        <w:rPr>
          <w:lang w:val="es-MX"/>
        </w:rPr>
        <w:t>inter</w:t>
      </w:r>
      <w:r w:rsidRPr="002D4241">
        <w:rPr>
          <w:lang w:val="es-MX"/>
        </w:rPr>
        <w:t>iores</w:t>
      </w:r>
      <w:r w:rsidRPr="002D4241">
        <w:rPr>
          <w:spacing w:val="-6"/>
          <w:lang w:val="es-MX"/>
        </w:rPr>
        <w:t xml:space="preserve"> </w:t>
      </w:r>
      <w:r w:rsidRPr="002D4241">
        <w:rPr>
          <w:lang w:val="es-MX"/>
        </w:rPr>
        <w:t>y</w:t>
      </w:r>
      <w:r w:rsidRPr="002D4241">
        <w:rPr>
          <w:spacing w:val="-16"/>
          <w:lang w:val="es-MX"/>
        </w:rPr>
        <w:t xml:space="preserve"> </w:t>
      </w:r>
      <w:r w:rsidRPr="002D4241">
        <w:rPr>
          <w:lang w:val="es-MX"/>
        </w:rPr>
        <w:t>exteriores de los</w:t>
      </w:r>
      <w:r w:rsidRPr="002D4241">
        <w:rPr>
          <w:spacing w:val="-4"/>
          <w:lang w:val="es-MX"/>
        </w:rPr>
        <w:t xml:space="preserve"> </w:t>
      </w:r>
      <w:r w:rsidRPr="002D4241">
        <w:rPr>
          <w:lang w:val="es-MX"/>
        </w:rPr>
        <w:t>edificios</w:t>
      </w:r>
    </w:p>
    <w:p w:rsidR="00687A2B" w:rsidRPr="002D4241" w:rsidRDefault="00700C81">
      <w:pPr>
        <w:pStyle w:val="Textoindependiente"/>
        <w:ind w:left="833" w:right="105" w:hanging="361"/>
        <w:jc w:val="both"/>
        <w:rPr>
          <w:lang w:val="es-MX"/>
        </w:rPr>
      </w:pPr>
      <w:r>
        <w:rPr>
          <w:noProof/>
          <w:lang w:val="es-MX" w:eastAsia="es-MX"/>
        </w:rPr>
        <w:drawing>
          <wp:inline distT="0" distB="0" distL="0" distR="0">
            <wp:extent cx="126365" cy="126364"/>
            <wp:effectExtent l="0" t="0" r="0" b="0"/>
            <wp:docPr id="18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image1.png"/>
                    <pic:cNvPicPr/>
                  </pic:nvPicPr>
                  <pic:blipFill>
                    <a:blip r:embed="rId9" cstate="print"/>
                    <a:stretch>
                      <a:fillRect/>
                    </a:stretch>
                  </pic:blipFill>
                  <pic:spPr>
                    <a:xfrm>
                      <a:off x="0" y="0"/>
                      <a:ext cx="126365" cy="126364"/>
                    </a:xfrm>
                    <a:prstGeom prst="rect">
                      <a:avLst/>
                    </a:prstGeom>
                  </pic:spPr>
                </pic:pic>
              </a:graphicData>
            </a:graphic>
          </wp:inline>
        </w:drawing>
      </w:r>
      <w:r w:rsidRPr="002D4241">
        <w:rPr>
          <w:sz w:val="20"/>
          <w:lang w:val="es-MX"/>
        </w:rPr>
        <w:t xml:space="preserve">  </w:t>
      </w:r>
      <w:r w:rsidRPr="002D4241">
        <w:rPr>
          <w:spacing w:val="11"/>
          <w:sz w:val="20"/>
          <w:lang w:val="es-MX"/>
        </w:rPr>
        <w:t xml:space="preserve"> </w:t>
      </w:r>
      <w:r w:rsidRPr="002D4241">
        <w:rPr>
          <w:lang w:val="es-MX"/>
        </w:rPr>
        <w:t>Tubería (conduit) de acero galvanizado, pared delgada, con conectores y coples tipo americano en sus extremos, fabricada de acuerdo a lo indicado en la Norma Mexicana NMX-B210-1990,</w:t>
      </w:r>
      <w:r w:rsidRPr="002D4241">
        <w:rPr>
          <w:spacing w:val="-36"/>
          <w:lang w:val="es-MX"/>
        </w:rPr>
        <w:t xml:space="preserve"> </w:t>
      </w:r>
      <w:r w:rsidRPr="002D4241">
        <w:rPr>
          <w:lang w:val="es-MX"/>
        </w:rPr>
        <w:t>o equivalente. Esta tubería sólo s</w:t>
      </w:r>
      <w:r w:rsidRPr="002D4241">
        <w:rPr>
          <w:lang w:val="es-MX"/>
        </w:rPr>
        <w:t>e usará en los interiores de los edificios. Ver especificaciones</w:t>
      </w:r>
      <w:r w:rsidRPr="002D4241">
        <w:rPr>
          <w:spacing w:val="-30"/>
          <w:lang w:val="es-MX"/>
        </w:rPr>
        <w:t xml:space="preserve"> </w:t>
      </w:r>
      <w:r w:rsidRPr="002D4241">
        <w:rPr>
          <w:lang w:val="es-MX"/>
        </w:rPr>
        <w:t>en, tabla No.</w:t>
      </w:r>
      <w:r w:rsidRPr="002D4241">
        <w:rPr>
          <w:spacing w:val="-2"/>
          <w:lang w:val="es-MX"/>
        </w:rPr>
        <w:t xml:space="preserve"> </w:t>
      </w:r>
      <w:r w:rsidRPr="002D4241">
        <w:rPr>
          <w:lang w:val="es-MX"/>
        </w:rPr>
        <w:t>2</w:t>
      </w:r>
    </w:p>
    <w:p w:rsidR="00687A2B" w:rsidRPr="002D4241" w:rsidRDefault="00687A2B">
      <w:pPr>
        <w:pStyle w:val="Textoindependiente"/>
        <w:rPr>
          <w:sz w:val="20"/>
          <w:lang w:val="es-MX"/>
        </w:rPr>
      </w:pPr>
    </w:p>
    <w:p w:rsidR="00687A2B" w:rsidRPr="002D4241" w:rsidRDefault="00687A2B">
      <w:pPr>
        <w:pStyle w:val="Textoindependiente"/>
        <w:spacing w:before="10"/>
        <w:rPr>
          <w:sz w:val="17"/>
          <w:lang w:val="es-MX"/>
        </w:rPr>
      </w:pPr>
    </w:p>
    <w:p w:rsidR="00687A2B" w:rsidRPr="002D4241" w:rsidRDefault="00700C81">
      <w:pPr>
        <w:pStyle w:val="Ttulo1"/>
        <w:spacing w:before="90"/>
        <w:ind w:left="112"/>
        <w:rPr>
          <w:lang w:val="es-MX"/>
        </w:rPr>
      </w:pPr>
      <w:r w:rsidRPr="002D4241">
        <w:rPr>
          <w:lang w:val="es-MX"/>
        </w:rPr>
        <w:t>Tabla No. 1 Especificaciones de tubería metálica pared gruesa:</w:t>
      </w:r>
    </w:p>
    <w:p w:rsidR="00687A2B" w:rsidRPr="002D4241" w:rsidRDefault="00687A2B">
      <w:pPr>
        <w:pStyle w:val="Textoindependiente"/>
        <w:spacing w:before="8"/>
        <w:rPr>
          <w:b/>
          <w:sz w:val="21"/>
          <w:lang w:val="es-MX"/>
        </w:rPr>
      </w:pPr>
    </w:p>
    <w:tbl>
      <w:tblPr>
        <w:tblStyle w:val="TableNormal"/>
        <w:tblW w:w="0" w:type="auto"/>
        <w:tblInd w:w="112" w:type="dxa"/>
        <w:tblBorders>
          <w:top w:val="single" w:sz="4" w:space="0" w:color="F79546"/>
          <w:left w:val="single" w:sz="4" w:space="0" w:color="F79546"/>
          <w:bottom w:val="single" w:sz="4" w:space="0" w:color="F79546"/>
          <w:right w:val="single" w:sz="4" w:space="0" w:color="F79546"/>
          <w:insideH w:val="single" w:sz="4" w:space="0" w:color="F79546"/>
          <w:insideV w:val="single" w:sz="4" w:space="0" w:color="F79546"/>
        </w:tblBorders>
        <w:tblLayout w:type="fixed"/>
        <w:tblLook w:val="01E0" w:firstRow="1" w:lastRow="1" w:firstColumn="1" w:lastColumn="1" w:noHBand="0" w:noVBand="0"/>
      </w:tblPr>
      <w:tblGrid>
        <w:gridCol w:w="1239"/>
        <w:gridCol w:w="1534"/>
        <w:gridCol w:w="1534"/>
        <w:gridCol w:w="1534"/>
        <w:gridCol w:w="1367"/>
        <w:gridCol w:w="2145"/>
      </w:tblGrid>
      <w:tr w:rsidR="00687A2B">
        <w:trPr>
          <w:trHeight w:hRule="exact" w:val="276"/>
        </w:trPr>
        <w:tc>
          <w:tcPr>
            <w:tcW w:w="9352" w:type="dxa"/>
            <w:gridSpan w:val="6"/>
            <w:tcBorders>
              <w:top w:val="nil"/>
              <w:left w:val="nil"/>
              <w:bottom w:val="nil"/>
              <w:right w:val="nil"/>
            </w:tcBorders>
            <w:shd w:val="clear" w:color="auto" w:fill="F79546"/>
          </w:tcPr>
          <w:p w:rsidR="00687A2B" w:rsidRDefault="00700C81">
            <w:pPr>
              <w:pStyle w:val="TableParagraph"/>
              <w:spacing w:line="273" w:lineRule="exact"/>
              <w:ind w:left="1990"/>
              <w:rPr>
                <w:b/>
                <w:sz w:val="24"/>
              </w:rPr>
            </w:pPr>
            <w:r>
              <w:rPr>
                <w:b/>
                <w:sz w:val="24"/>
              </w:rPr>
              <w:t>Norma Pared Gruesa con Rosca (Etiqueta Amarilla)</w:t>
            </w:r>
          </w:p>
        </w:tc>
      </w:tr>
      <w:tr w:rsidR="00687A2B">
        <w:trPr>
          <w:trHeight w:hRule="exact" w:val="293"/>
        </w:trPr>
        <w:tc>
          <w:tcPr>
            <w:tcW w:w="1239" w:type="dxa"/>
          </w:tcPr>
          <w:p w:rsidR="00687A2B" w:rsidRDefault="00700C81">
            <w:pPr>
              <w:pStyle w:val="TableParagraph"/>
              <w:spacing w:before="4"/>
              <w:ind w:left="154" w:right="154"/>
              <w:jc w:val="center"/>
              <w:rPr>
                <w:b/>
                <w:sz w:val="24"/>
              </w:rPr>
            </w:pPr>
            <w:r>
              <w:rPr>
                <w:b/>
                <w:sz w:val="24"/>
              </w:rPr>
              <w:t>Nominal</w:t>
            </w:r>
          </w:p>
        </w:tc>
        <w:tc>
          <w:tcPr>
            <w:tcW w:w="3068" w:type="dxa"/>
            <w:gridSpan w:val="2"/>
          </w:tcPr>
          <w:p w:rsidR="00687A2B" w:rsidRDefault="00700C81">
            <w:pPr>
              <w:pStyle w:val="TableParagraph"/>
              <w:spacing w:line="275" w:lineRule="exact"/>
              <w:ind w:left="652"/>
              <w:rPr>
                <w:sz w:val="24"/>
              </w:rPr>
            </w:pPr>
            <w:r>
              <w:rPr>
                <w:sz w:val="24"/>
              </w:rPr>
              <w:t>Diámetro Exterior</w:t>
            </w:r>
          </w:p>
        </w:tc>
        <w:tc>
          <w:tcPr>
            <w:tcW w:w="2901" w:type="dxa"/>
            <w:gridSpan w:val="2"/>
            <w:tcBorders>
              <w:right w:val="nil"/>
            </w:tcBorders>
          </w:tcPr>
          <w:p w:rsidR="00687A2B" w:rsidRDefault="00700C81">
            <w:pPr>
              <w:pStyle w:val="TableParagraph"/>
              <w:spacing w:line="275" w:lineRule="exact"/>
              <w:ind w:left="700"/>
              <w:rPr>
                <w:sz w:val="24"/>
              </w:rPr>
            </w:pPr>
            <w:r>
              <w:rPr>
                <w:sz w:val="24"/>
              </w:rPr>
              <w:t>Espesor de Pared</w:t>
            </w:r>
          </w:p>
        </w:tc>
        <w:tc>
          <w:tcPr>
            <w:tcW w:w="2145" w:type="dxa"/>
            <w:tcBorders>
              <w:left w:val="nil"/>
            </w:tcBorders>
          </w:tcPr>
          <w:p w:rsidR="00687A2B" w:rsidRDefault="00700C81">
            <w:pPr>
              <w:pStyle w:val="TableParagraph"/>
              <w:spacing w:before="4"/>
              <w:ind w:left="308" w:right="138"/>
              <w:jc w:val="center"/>
              <w:rPr>
                <w:b/>
                <w:sz w:val="24"/>
              </w:rPr>
            </w:pPr>
            <w:r>
              <w:rPr>
                <w:b/>
                <w:sz w:val="24"/>
              </w:rPr>
              <w:t>Peso por Tramo</w:t>
            </w:r>
          </w:p>
        </w:tc>
      </w:tr>
      <w:tr w:rsidR="00687A2B">
        <w:trPr>
          <w:trHeight w:hRule="exact" w:val="286"/>
        </w:trPr>
        <w:tc>
          <w:tcPr>
            <w:tcW w:w="1239" w:type="dxa"/>
          </w:tcPr>
          <w:p w:rsidR="00687A2B" w:rsidRDefault="00700C81">
            <w:pPr>
              <w:pStyle w:val="TableParagraph"/>
              <w:spacing w:line="273" w:lineRule="exact"/>
              <w:ind w:left="154" w:right="150"/>
              <w:jc w:val="center"/>
              <w:rPr>
                <w:b/>
                <w:sz w:val="24"/>
              </w:rPr>
            </w:pPr>
            <w:r>
              <w:rPr>
                <w:b/>
                <w:sz w:val="24"/>
              </w:rPr>
              <w:t>pulg</w:t>
            </w:r>
          </w:p>
        </w:tc>
        <w:tc>
          <w:tcPr>
            <w:tcW w:w="1534" w:type="dxa"/>
          </w:tcPr>
          <w:p w:rsidR="00687A2B" w:rsidRDefault="00700C81">
            <w:pPr>
              <w:pStyle w:val="TableParagraph"/>
              <w:spacing w:line="268" w:lineRule="exact"/>
              <w:ind w:left="412" w:right="412"/>
              <w:jc w:val="center"/>
              <w:rPr>
                <w:sz w:val="24"/>
              </w:rPr>
            </w:pPr>
            <w:r>
              <w:rPr>
                <w:sz w:val="24"/>
              </w:rPr>
              <w:t>mm</w:t>
            </w:r>
          </w:p>
        </w:tc>
        <w:tc>
          <w:tcPr>
            <w:tcW w:w="1534" w:type="dxa"/>
          </w:tcPr>
          <w:p w:rsidR="00687A2B" w:rsidRDefault="00700C81">
            <w:pPr>
              <w:pStyle w:val="TableParagraph"/>
              <w:spacing w:line="268" w:lineRule="exact"/>
              <w:ind w:left="550"/>
              <w:rPr>
                <w:sz w:val="24"/>
              </w:rPr>
            </w:pPr>
            <w:r>
              <w:rPr>
                <w:sz w:val="24"/>
              </w:rPr>
              <w:t>pulg</w:t>
            </w:r>
          </w:p>
        </w:tc>
        <w:tc>
          <w:tcPr>
            <w:tcW w:w="1534" w:type="dxa"/>
          </w:tcPr>
          <w:p w:rsidR="00687A2B" w:rsidRDefault="00700C81">
            <w:pPr>
              <w:pStyle w:val="TableParagraph"/>
              <w:spacing w:line="268" w:lineRule="exact"/>
              <w:ind w:left="532" w:right="532"/>
              <w:jc w:val="center"/>
              <w:rPr>
                <w:sz w:val="24"/>
              </w:rPr>
            </w:pPr>
            <w:r>
              <w:rPr>
                <w:sz w:val="24"/>
              </w:rPr>
              <w:t>mm</w:t>
            </w:r>
          </w:p>
        </w:tc>
        <w:tc>
          <w:tcPr>
            <w:tcW w:w="1367" w:type="dxa"/>
            <w:tcBorders>
              <w:right w:val="nil"/>
            </w:tcBorders>
          </w:tcPr>
          <w:p w:rsidR="00687A2B" w:rsidRDefault="00700C81">
            <w:pPr>
              <w:pStyle w:val="TableParagraph"/>
              <w:spacing w:line="268" w:lineRule="exact"/>
              <w:ind w:left="469" w:right="310"/>
              <w:jc w:val="center"/>
              <w:rPr>
                <w:sz w:val="24"/>
              </w:rPr>
            </w:pPr>
            <w:r>
              <w:rPr>
                <w:sz w:val="24"/>
              </w:rPr>
              <w:t>pulg</w:t>
            </w:r>
          </w:p>
        </w:tc>
        <w:tc>
          <w:tcPr>
            <w:tcW w:w="2145" w:type="dxa"/>
            <w:tcBorders>
              <w:left w:val="nil"/>
            </w:tcBorders>
          </w:tcPr>
          <w:p w:rsidR="00687A2B" w:rsidRDefault="00700C81">
            <w:pPr>
              <w:pStyle w:val="TableParagraph"/>
              <w:spacing w:line="273" w:lineRule="exact"/>
              <w:ind w:left="308" w:right="136"/>
              <w:jc w:val="center"/>
              <w:rPr>
                <w:b/>
                <w:sz w:val="24"/>
              </w:rPr>
            </w:pPr>
            <w:r>
              <w:rPr>
                <w:b/>
                <w:sz w:val="24"/>
              </w:rPr>
              <w:t>Kg.</w:t>
            </w:r>
          </w:p>
        </w:tc>
      </w:tr>
      <w:tr w:rsidR="00687A2B">
        <w:trPr>
          <w:trHeight w:hRule="exact" w:val="286"/>
        </w:trPr>
        <w:tc>
          <w:tcPr>
            <w:tcW w:w="1239" w:type="dxa"/>
          </w:tcPr>
          <w:p w:rsidR="00687A2B" w:rsidRDefault="00700C81">
            <w:pPr>
              <w:pStyle w:val="TableParagraph"/>
              <w:spacing w:line="273" w:lineRule="exact"/>
              <w:ind w:left="154" w:right="152"/>
              <w:jc w:val="center"/>
              <w:rPr>
                <w:b/>
                <w:sz w:val="24"/>
              </w:rPr>
            </w:pPr>
            <w:r>
              <w:rPr>
                <w:b/>
                <w:sz w:val="24"/>
              </w:rPr>
              <w:t>¾”</w:t>
            </w:r>
          </w:p>
        </w:tc>
        <w:tc>
          <w:tcPr>
            <w:tcW w:w="1534" w:type="dxa"/>
          </w:tcPr>
          <w:p w:rsidR="00687A2B" w:rsidRDefault="00700C81">
            <w:pPr>
              <w:pStyle w:val="TableParagraph"/>
              <w:spacing w:line="268" w:lineRule="exact"/>
              <w:ind w:left="412" w:right="412"/>
              <w:jc w:val="center"/>
              <w:rPr>
                <w:sz w:val="24"/>
              </w:rPr>
            </w:pPr>
            <w:r>
              <w:rPr>
                <w:sz w:val="24"/>
              </w:rPr>
              <w:t>25,40</w:t>
            </w:r>
          </w:p>
        </w:tc>
        <w:tc>
          <w:tcPr>
            <w:tcW w:w="1534" w:type="dxa"/>
          </w:tcPr>
          <w:p w:rsidR="00687A2B" w:rsidRDefault="00700C81">
            <w:pPr>
              <w:pStyle w:val="TableParagraph"/>
              <w:spacing w:line="268" w:lineRule="exact"/>
              <w:ind w:left="495"/>
              <w:rPr>
                <w:sz w:val="24"/>
              </w:rPr>
            </w:pPr>
            <w:r>
              <w:rPr>
                <w:sz w:val="24"/>
              </w:rPr>
              <w:t>1,000</w:t>
            </w:r>
          </w:p>
        </w:tc>
        <w:tc>
          <w:tcPr>
            <w:tcW w:w="1534" w:type="dxa"/>
          </w:tcPr>
          <w:p w:rsidR="00687A2B" w:rsidRDefault="00700C81">
            <w:pPr>
              <w:pStyle w:val="TableParagraph"/>
              <w:spacing w:line="268" w:lineRule="exact"/>
              <w:ind w:left="532" w:right="532"/>
              <w:jc w:val="center"/>
              <w:rPr>
                <w:sz w:val="24"/>
              </w:rPr>
            </w:pPr>
            <w:r>
              <w:rPr>
                <w:sz w:val="24"/>
              </w:rPr>
              <w:t>1,52</w:t>
            </w:r>
          </w:p>
        </w:tc>
        <w:tc>
          <w:tcPr>
            <w:tcW w:w="1367" w:type="dxa"/>
            <w:tcBorders>
              <w:right w:val="nil"/>
            </w:tcBorders>
          </w:tcPr>
          <w:p w:rsidR="00687A2B" w:rsidRDefault="00700C81">
            <w:pPr>
              <w:pStyle w:val="TableParagraph"/>
              <w:spacing w:line="268" w:lineRule="exact"/>
              <w:ind w:left="471" w:right="310"/>
              <w:jc w:val="center"/>
              <w:rPr>
                <w:sz w:val="24"/>
              </w:rPr>
            </w:pPr>
            <w:r>
              <w:rPr>
                <w:sz w:val="24"/>
              </w:rPr>
              <w:t>0,060</w:t>
            </w:r>
          </w:p>
        </w:tc>
        <w:tc>
          <w:tcPr>
            <w:tcW w:w="2145" w:type="dxa"/>
            <w:tcBorders>
              <w:left w:val="nil"/>
            </w:tcBorders>
          </w:tcPr>
          <w:p w:rsidR="00687A2B" w:rsidRDefault="00700C81">
            <w:pPr>
              <w:pStyle w:val="TableParagraph"/>
              <w:spacing w:line="273" w:lineRule="exact"/>
              <w:ind w:left="308" w:right="135"/>
              <w:jc w:val="center"/>
              <w:rPr>
                <w:b/>
                <w:sz w:val="24"/>
              </w:rPr>
            </w:pPr>
            <w:r>
              <w:rPr>
                <w:b/>
                <w:sz w:val="24"/>
              </w:rPr>
              <w:t>2,747</w:t>
            </w:r>
          </w:p>
        </w:tc>
      </w:tr>
      <w:tr w:rsidR="00687A2B">
        <w:trPr>
          <w:trHeight w:hRule="exact" w:val="286"/>
        </w:trPr>
        <w:tc>
          <w:tcPr>
            <w:tcW w:w="1239" w:type="dxa"/>
          </w:tcPr>
          <w:p w:rsidR="00687A2B" w:rsidRDefault="00700C81">
            <w:pPr>
              <w:pStyle w:val="TableParagraph"/>
              <w:spacing w:line="273" w:lineRule="exact"/>
              <w:ind w:left="154" w:right="149"/>
              <w:jc w:val="center"/>
              <w:rPr>
                <w:b/>
                <w:sz w:val="24"/>
              </w:rPr>
            </w:pPr>
            <w:r>
              <w:rPr>
                <w:b/>
                <w:sz w:val="24"/>
              </w:rPr>
              <w:t>1”</w:t>
            </w:r>
          </w:p>
        </w:tc>
        <w:tc>
          <w:tcPr>
            <w:tcW w:w="1534" w:type="dxa"/>
          </w:tcPr>
          <w:p w:rsidR="00687A2B" w:rsidRDefault="00700C81">
            <w:pPr>
              <w:pStyle w:val="TableParagraph"/>
              <w:spacing w:line="268" w:lineRule="exact"/>
              <w:ind w:left="412" w:right="412"/>
              <w:jc w:val="center"/>
              <w:rPr>
                <w:sz w:val="24"/>
              </w:rPr>
            </w:pPr>
            <w:r>
              <w:rPr>
                <w:sz w:val="24"/>
              </w:rPr>
              <w:t>31,75</w:t>
            </w:r>
          </w:p>
        </w:tc>
        <w:tc>
          <w:tcPr>
            <w:tcW w:w="1534" w:type="dxa"/>
          </w:tcPr>
          <w:p w:rsidR="00687A2B" w:rsidRDefault="00700C81">
            <w:pPr>
              <w:pStyle w:val="TableParagraph"/>
              <w:spacing w:line="268" w:lineRule="exact"/>
              <w:ind w:left="495"/>
              <w:rPr>
                <w:sz w:val="24"/>
              </w:rPr>
            </w:pPr>
            <w:r>
              <w:rPr>
                <w:sz w:val="24"/>
              </w:rPr>
              <w:t>1,250</w:t>
            </w:r>
          </w:p>
        </w:tc>
        <w:tc>
          <w:tcPr>
            <w:tcW w:w="1534" w:type="dxa"/>
          </w:tcPr>
          <w:p w:rsidR="00687A2B" w:rsidRDefault="00700C81">
            <w:pPr>
              <w:pStyle w:val="TableParagraph"/>
              <w:spacing w:line="268" w:lineRule="exact"/>
              <w:ind w:left="532" w:right="532"/>
              <w:jc w:val="center"/>
              <w:rPr>
                <w:sz w:val="24"/>
              </w:rPr>
            </w:pPr>
            <w:r>
              <w:rPr>
                <w:sz w:val="24"/>
              </w:rPr>
              <w:t>1,71</w:t>
            </w:r>
          </w:p>
        </w:tc>
        <w:tc>
          <w:tcPr>
            <w:tcW w:w="1367" w:type="dxa"/>
            <w:tcBorders>
              <w:right w:val="nil"/>
            </w:tcBorders>
          </w:tcPr>
          <w:p w:rsidR="00687A2B" w:rsidRDefault="00700C81">
            <w:pPr>
              <w:pStyle w:val="TableParagraph"/>
              <w:spacing w:line="268" w:lineRule="exact"/>
              <w:ind w:left="471" w:right="310"/>
              <w:jc w:val="center"/>
              <w:rPr>
                <w:sz w:val="24"/>
              </w:rPr>
            </w:pPr>
            <w:r>
              <w:rPr>
                <w:sz w:val="24"/>
              </w:rPr>
              <w:t>0,067</w:t>
            </w:r>
          </w:p>
        </w:tc>
        <w:tc>
          <w:tcPr>
            <w:tcW w:w="2145" w:type="dxa"/>
            <w:tcBorders>
              <w:left w:val="nil"/>
            </w:tcBorders>
          </w:tcPr>
          <w:p w:rsidR="00687A2B" w:rsidRDefault="00700C81">
            <w:pPr>
              <w:pStyle w:val="TableParagraph"/>
              <w:spacing w:line="273" w:lineRule="exact"/>
              <w:ind w:left="308" w:right="135"/>
              <w:jc w:val="center"/>
              <w:rPr>
                <w:b/>
                <w:sz w:val="24"/>
              </w:rPr>
            </w:pPr>
            <w:r>
              <w:rPr>
                <w:b/>
                <w:sz w:val="24"/>
              </w:rPr>
              <w:t>4,290</w:t>
            </w:r>
          </w:p>
        </w:tc>
      </w:tr>
      <w:tr w:rsidR="00687A2B">
        <w:trPr>
          <w:trHeight w:hRule="exact" w:val="286"/>
        </w:trPr>
        <w:tc>
          <w:tcPr>
            <w:tcW w:w="1239" w:type="dxa"/>
          </w:tcPr>
          <w:p w:rsidR="00687A2B" w:rsidRDefault="00700C81">
            <w:pPr>
              <w:pStyle w:val="TableParagraph"/>
              <w:spacing w:line="273" w:lineRule="exact"/>
              <w:ind w:left="154" w:right="149"/>
              <w:jc w:val="center"/>
              <w:rPr>
                <w:b/>
                <w:sz w:val="24"/>
              </w:rPr>
            </w:pPr>
            <w:r>
              <w:rPr>
                <w:b/>
                <w:sz w:val="24"/>
              </w:rPr>
              <w:t>1 ¼”</w:t>
            </w:r>
          </w:p>
        </w:tc>
        <w:tc>
          <w:tcPr>
            <w:tcW w:w="1534" w:type="dxa"/>
          </w:tcPr>
          <w:p w:rsidR="00687A2B" w:rsidRDefault="00700C81">
            <w:pPr>
              <w:pStyle w:val="TableParagraph"/>
              <w:spacing w:line="268" w:lineRule="exact"/>
              <w:ind w:left="412" w:right="412"/>
              <w:jc w:val="center"/>
              <w:rPr>
                <w:sz w:val="24"/>
              </w:rPr>
            </w:pPr>
            <w:r>
              <w:rPr>
                <w:sz w:val="24"/>
              </w:rPr>
              <w:t>40,50</w:t>
            </w:r>
          </w:p>
        </w:tc>
        <w:tc>
          <w:tcPr>
            <w:tcW w:w="1534" w:type="dxa"/>
          </w:tcPr>
          <w:p w:rsidR="00687A2B" w:rsidRDefault="00700C81">
            <w:pPr>
              <w:pStyle w:val="TableParagraph"/>
              <w:spacing w:line="268" w:lineRule="exact"/>
              <w:ind w:left="495"/>
              <w:rPr>
                <w:sz w:val="24"/>
              </w:rPr>
            </w:pPr>
            <w:r>
              <w:rPr>
                <w:sz w:val="24"/>
              </w:rPr>
              <w:t>1,594</w:t>
            </w:r>
          </w:p>
        </w:tc>
        <w:tc>
          <w:tcPr>
            <w:tcW w:w="1534" w:type="dxa"/>
          </w:tcPr>
          <w:p w:rsidR="00687A2B" w:rsidRDefault="00700C81">
            <w:pPr>
              <w:pStyle w:val="TableParagraph"/>
              <w:spacing w:line="268" w:lineRule="exact"/>
              <w:ind w:left="532" w:right="532"/>
              <w:jc w:val="center"/>
              <w:rPr>
                <w:sz w:val="24"/>
              </w:rPr>
            </w:pPr>
            <w:r>
              <w:rPr>
                <w:sz w:val="24"/>
              </w:rPr>
              <w:t>1,90</w:t>
            </w:r>
          </w:p>
        </w:tc>
        <w:tc>
          <w:tcPr>
            <w:tcW w:w="1367" w:type="dxa"/>
            <w:tcBorders>
              <w:right w:val="nil"/>
            </w:tcBorders>
          </w:tcPr>
          <w:p w:rsidR="00687A2B" w:rsidRDefault="00700C81">
            <w:pPr>
              <w:pStyle w:val="TableParagraph"/>
              <w:spacing w:line="268" w:lineRule="exact"/>
              <w:ind w:left="471" w:right="310"/>
              <w:jc w:val="center"/>
              <w:rPr>
                <w:sz w:val="24"/>
              </w:rPr>
            </w:pPr>
            <w:r>
              <w:rPr>
                <w:sz w:val="24"/>
              </w:rPr>
              <w:t>0,075</w:t>
            </w:r>
          </w:p>
        </w:tc>
        <w:tc>
          <w:tcPr>
            <w:tcW w:w="2145" w:type="dxa"/>
            <w:tcBorders>
              <w:left w:val="nil"/>
            </w:tcBorders>
          </w:tcPr>
          <w:p w:rsidR="00687A2B" w:rsidRDefault="00700C81">
            <w:pPr>
              <w:pStyle w:val="TableParagraph"/>
              <w:spacing w:line="273" w:lineRule="exact"/>
              <w:ind w:left="308" w:right="135"/>
              <w:jc w:val="center"/>
              <w:rPr>
                <w:b/>
                <w:sz w:val="24"/>
              </w:rPr>
            </w:pPr>
            <w:r>
              <w:rPr>
                <w:b/>
                <w:sz w:val="24"/>
              </w:rPr>
              <w:t>5,548</w:t>
            </w:r>
          </w:p>
        </w:tc>
      </w:tr>
      <w:tr w:rsidR="00687A2B">
        <w:trPr>
          <w:trHeight w:hRule="exact" w:val="286"/>
        </w:trPr>
        <w:tc>
          <w:tcPr>
            <w:tcW w:w="1239" w:type="dxa"/>
          </w:tcPr>
          <w:p w:rsidR="00687A2B" w:rsidRDefault="00700C81">
            <w:pPr>
              <w:pStyle w:val="TableParagraph"/>
              <w:spacing w:line="273" w:lineRule="exact"/>
              <w:ind w:left="154" w:right="149"/>
              <w:jc w:val="center"/>
              <w:rPr>
                <w:b/>
                <w:sz w:val="24"/>
              </w:rPr>
            </w:pPr>
            <w:r>
              <w:rPr>
                <w:b/>
                <w:sz w:val="24"/>
              </w:rPr>
              <w:t>1 ½”</w:t>
            </w:r>
          </w:p>
        </w:tc>
        <w:tc>
          <w:tcPr>
            <w:tcW w:w="1534" w:type="dxa"/>
          </w:tcPr>
          <w:p w:rsidR="00687A2B" w:rsidRDefault="00700C81">
            <w:pPr>
              <w:pStyle w:val="TableParagraph"/>
              <w:spacing w:line="268" w:lineRule="exact"/>
              <w:ind w:left="412" w:right="412"/>
              <w:jc w:val="center"/>
              <w:rPr>
                <w:sz w:val="24"/>
              </w:rPr>
            </w:pPr>
            <w:r>
              <w:rPr>
                <w:sz w:val="24"/>
              </w:rPr>
              <w:t>46,40</w:t>
            </w:r>
          </w:p>
        </w:tc>
        <w:tc>
          <w:tcPr>
            <w:tcW w:w="1534" w:type="dxa"/>
          </w:tcPr>
          <w:p w:rsidR="00687A2B" w:rsidRDefault="00700C81">
            <w:pPr>
              <w:pStyle w:val="TableParagraph"/>
              <w:spacing w:line="268" w:lineRule="exact"/>
              <w:ind w:left="495"/>
              <w:rPr>
                <w:sz w:val="24"/>
              </w:rPr>
            </w:pPr>
            <w:r>
              <w:rPr>
                <w:sz w:val="24"/>
              </w:rPr>
              <w:t>1,826</w:t>
            </w:r>
          </w:p>
        </w:tc>
        <w:tc>
          <w:tcPr>
            <w:tcW w:w="1534" w:type="dxa"/>
          </w:tcPr>
          <w:p w:rsidR="00687A2B" w:rsidRDefault="00700C81">
            <w:pPr>
              <w:pStyle w:val="TableParagraph"/>
              <w:spacing w:line="268" w:lineRule="exact"/>
              <w:ind w:left="532" w:right="532"/>
              <w:jc w:val="center"/>
              <w:rPr>
                <w:sz w:val="24"/>
              </w:rPr>
            </w:pPr>
            <w:r>
              <w:rPr>
                <w:sz w:val="24"/>
              </w:rPr>
              <w:t>1,90</w:t>
            </w:r>
          </w:p>
        </w:tc>
        <w:tc>
          <w:tcPr>
            <w:tcW w:w="1367" w:type="dxa"/>
            <w:tcBorders>
              <w:right w:val="nil"/>
            </w:tcBorders>
          </w:tcPr>
          <w:p w:rsidR="00687A2B" w:rsidRDefault="00700C81">
            <w:pPr>
              <w:pStyle w:val="TableParagraph"/>
              <w:spacing w:line="268" w:lineRule="exact"/>
              <w:ind w:left="471" w:right="310"/>
              <w:jc w:val="center"/>
              <w:rPr>
                <w:sz w:val="24"/>
              </w:rPr>
            </w:pPr>
            <w:r>
              <w:rPr>
                <w:sz w:val="24"/>
              </w:rPr>
              <w:t>0,075</w:t>
            </w:r>
          </w:p>
        </w:tc>
        <w:tc>
          <w:tcPr>
            <w:tcW w:w="2145" w:type="dxa"/>
            <w:tcBorders>
              <w:left w:val="nil"/>
            </w:tcBorders>
          </w:tcPr>
          <w:p w:rsidR="00687A2B" w:rsidRDefault="00700C81">
            <w:pPr>
              <w:pStyle w:val="TableParagraph"/>
              <w:spacing w:line="273" w:lineRule="exact"/>
              <w:ind w:left="308" w:right="135"/>
              <w:jc w:val="center"/>
              <w:rPr>
                <w:b/>
                <w:sz w:val="24"/>
              </w:rPr>
            </w:pPr>
            <w:r>
              <w:rPr>
                <w:b/>
                <w:sz w:val="24"/>
              </w:rPr>
              <w:t>6,396</w:t>
            </w:r>
          </w:p>
        </w:tc>
      </w:tr>
      <w:tr w:rsidR="00687A2B">
        <w:trPr>
          <w:trHeight w:hRule="exact" w:val="286"/>
        </w:trPr>
        <w:tc>
          <w:tcPr>
            <w:tcW w:w="1239" w:type="dxa"/>
          </w:tcPr>
          <w:p w:rsidR="00687A2B" w:rsidRDefault="00700C81">
            <w:pPr>
              <w:pStyle w:val="TableParagraph"/>
              <w:spacing w:line="273" w:lineRule="exact"/>
              <w:ind w:left="154" w:right="149"/>
              <w:jc w:val="center"/>
              <w:rPr>
                <w:b/>
                <w:sz w:val="24"/>
              </w:rPr>
            </w:pPr>
            <w:r>
              <w:rPr>
                <w:b/>
                <w:sz w:val="24"/>
              </w:rPr>
              <w:t>2”</w:t>
            </w:r>
          </w:p>
        </w:tc>
        <w:tc>
          <w:tcPr>
            <w:tcW w:w="1534" w:type="dxa"/>
          </w:tcPr>
          <w:p w:rsidR="00687A2B" w:rsidRDefault="00700C81">
            <w:pPr>
              <w:pStyle w:val="TableParagraph"/>
              <w:spacing w:line="268" w:lineRule="exact"/>
              <w:ind w:left="412" w:right="412"/>
              <w:jc w:val="center"/>
              <w:rPr>
                <w:sz w:val="24"/>
              </w:rPr>
            </w:pPr>
            <w:r>
              <w:rPr>
                <w:sz w:val="24"/>
              </w:rPr>
              <w:t>58,87</w:t>
            </w:r>
          </w:p>
        </w:tc>
        <w:tc>
          <w:tcPr>
            <w:tcW w:w="1534" w:type="dxa"/>
          </w:tcPr>
          <w:p w:rsidR="00687A2B" w:rsidRDefault="00700C81">
            <w:pPr>
              <w:pStyle w:val="TableParagraph"/>
              <w:spacing w:line="268" w:lineRule="exact"/>
              <w:ind w:left="495"/>
              <w:rPr>
                <w:sz w:val="24"/>
              </w:rPr>
            </w:pPr>
            <w:r>
              <w:rPr>
                <w:sz w:val="24"/>
              </w:rPr>
              <w:t>2,318</w:t>
            </w:r>
          </w:p>
        </w:tc>
        <w:tc>
          <w:tcPr>
            <w:tcW w:w="1534" w:type="dxa"/>
          </w:tcPr>
          <w:p w:rsidR="00687A2B" w:rsidRDefault="00700C81">
            <w:pPr>
              <w:pStyle w:val="TableParagraph"/>
              <w:spacing w:line="268" w:lineRule="exact"/>
              <w:ind w:left="532" w:right="532"/>
              <w:jc w:val="center"/>
              <w:rPr>
                <w:sz w:val="24"/>
              </w:rPr>
            </w:pPr>
            <w:r>
              <w:rPr>
                <w:sz w:val="24"/>
              </w:rPr>
              <w:t>2,28</w:t>
            </w:r>
          </w:p>
        </w:tc>
        <w:tc>
          <w:tcPr>
            <w:tcW w:w="1367" w:type="dxa"/>
            <w:tcBorders>
              <w:right w:val="nil"/>
            </w:tcBorders>
          </w:tcPr>
          <w:p w:rsidR="00687A2B" w:rsidRDefault="00700C81">
            <w:pPr>
              <w:pStyle w:val="TableParagraph"/>
              <w:spacing w:line="268" w:lineRule="exact"/>
              <w:ind w:left="471" w:right="310"/>
              <w:jc w:val="center"/>
              <w:rPr>
                <w:sz w:val="24"/>
              </w:rPr>
            </w:pPr>
            <w:r>
              <w:rPr>
                <w:sz w:val="24"/>
              </w:rPr>
              <w:t>0,090</w:t>
            </w:r>
          </w:p>
        </w:tc>
        <w:tc>
          <w:tcPr>
            <w:tcW w:w="2145" w:type="dxa"/>
            <w:tcBorders>
              <w:left w:val="nil"/>
            </w:tcBorders>
          </w:tcPr>
          <w:p w:rsidR="00687A2B" w:rsidRDefault="00700C81">
            <w:pPr>
              <w:pStyle w:val="TableParagraph"/>
              <w:spacing w:line="273" w:lineRule="exact"/>
              <w:ind w:left="308" w:right="135"/>
              <w:jc w:val="center"/>
              <w:rPr>
                <w:b/>
                <w:sz w:val="24"/>
              </w:rPr>
            </w:pPr>
            <w:r>
              <w:rPr>
                <w:b/>
                <w:sz w:val="24"/>
              </w:rPr>
              <w:t>9,765</w:t>
            </w:r>
          </w:p>
        </w:tc>
      </w:tr>
      <w:tr w:rsidR="00687A2B">
        <w:trPr>
          <w:trHeight w:hRule="exact" w:val="289"/>
        </w:trPr>
        <w:tc>
          <w:tcPr>
            <w:tcW w:w="1239" w:type="dxa"/>
          </w:tcPr>
          <w:p w:rsidR="00687A2B" w:rsidRDefault="00700C81">
            <w:pPr>
              <w:pStyle w:val="TableParagraph"/>
              <w:spacing w:line="276" w:lineRule="exact"/>
              <w:ind w:left="154" w:right="149"/>
              <w:jc w:val="center"/>
              <w:rPr>
                <w:b/>
                <w:sz w:val="24"/>
              </w:rPr>
            </w:pPr>
            <w:r>
              <w:rPr>
                <w:b/>
                <w:sz w:val="24"/>
              </w:rPr>
              <w:t>2 ½”</w:t>
            </w:r>
          </w:p>
        </w:tc>
        <w:tc>
          <w:tcPr>
            <w:tcW w:w="1534" w:type="dxa"/>
          </w:tcPr>
          <w:p w:rsidR="00687A2B" w:rsidRDefault="00700C81">
            <w:pPr>
              <w:pStyle w:val="TableParagraph"/>
              <w:spacing w:line="271" w:lineRule="exact"/>
              <w:ind w:left="412" w:right="412"/>
              <w:jc w:val="center"/>
              <w:rPr>
                <w:sz w:val="24"/>
              </w:rPr>
            </w:pPr>
            <w:r>
              <w:rPr>
                <w:sz w:val="24"/>
              </w:rPr>
              <w:t>73,02</w:t>
            </w:r>
          </w:p>
        </w:tc>
        <w:tc>
          <w:tcPr>
            <w:tcW w:w="1534" w:type="dxa"/>
          </w:tcPr>
          <w:p w:rsidR="00687A2B" w:rsidRDefault="00700C81">
            <w:pPr>
              <w:pStyle w:val="TableParagraph"/>
              <w:spacing w:line="271" w:lineRule="exact"/>
              <w:ind w:left="495"/>
              <w:rPr>
                <w:sz w:val="24"/>
              </w:rPr>
            </w:pPr>
            <w:r>
              <w:rPr>
                <w:sz w:val="24"/>
              </w:rPr>
              <w:t>2,874</w:t>
            </w:r>
          </w:p>
        </w:tc>
        <w:tc>
          <w:tcPr>
            <w:tcW w:w="1534" w:type="dxa"/>
          </w:tcPr>
          <w:p w:rsidR="00687A2B" w:rsidRDefault="00700C81">
            <w:pPr>
              <w:pStyle w:val="TableParagraph"/>
              <w:spacing w:line="271" w:lineRule="exact"/>
              <w:ind w:left="532" w:right="532"/>
              <w:jc w:val="center"/>
              <w:rPr>
                <w:sz w:val="24"/>
              </w:rPr>
            </w:pPr>
            <w:r>
              <w:rPr>
                <w:sz w:val="24"/>
              </w:rPr>
              <w:t>3,42</w:t>
            </w:r>
          </w:p>
        </w:tc>
        <w:tc>
          <w:tcPr>
            <w:tcW w:w="1367" w:type="dxa"/>
            <w:tcBorders>
              <w:right w:val="nil"/>
            </w:tcBorders>
          </w:tcPr>
          <w:p w:rsidR="00687A2B" w:rsidRDefault="00700C81">
            <w:pPr>
              <w:pStyle w:val="TableParagraph"/>
              <w:spacing w:line="271" w:lineRule="exact"/>
              <w:ind w:left="471" w:right="310"/>
              <w:jc w:val="center"/>
              <w:rPr>
                <w:sz w:val="24"/>
              </w:rPr>
            </w:pPr>
            <w:r>
              <w:rPr>
                <w:sz w:val="24"/>
              </w:rPr>
              <w:t>0,135</w:t>
            </w:r>
          </w:p>
        </w:tc>
        <w:tc>
          <w:tcPr>
            <w:tcW w:w="2145" w:type="dxa"/>
            <w:tcBorders>
              <w:left w:val="nil"/>
            </w:tcBorders>
          </w:tcPr>
          <w:p w:rsidR="00687A2B" w:rsidRDefault="00700C81">
            <w:pPr>
              <w:pStyle w:val="TableParagraph"/>
              <w:spacing w:line="276" w:lineRule="exact"/>
              <w:ind w:left="308" w:right="135"/>
              <w:jc w:val="center"/>
              <w:rPr>
                <w:b/>
                <w:sz w:val="24"/>
              </w:rPr>
            </w:pPr>
            <w:r>
              <w:rPr>
                <w:b/>
                <w:sz w:val="24"/>
              </w:rPr>
              <w:t>16,428</w:t>
            </w:r>
          </w:p>
        </w:tc>
      </w:tr>
      <w:tr w:rsidR="00687A2B">
        <w:trPr>
          <w:trHeight w:hRule="exact" w:val="295"/>
        </w:trPr>
        <w:tc>
          <w:tcPr>
            <w:tcW w:w="1239" w:type="dxa"/>
            <w:tcBorders>
              <w:bottom w:val="double" w:sz="4" w:space="0" w:color="F79546"/>
            </w:tcBorders>
          </w:tcPr>
          <w:p w:rsidR="00687A2B" w:rsidRDefault="00700C81">
            <w:pPr>
              <w:pStyle w:val="TableParagraph"/>
              <w:spacing w:line="273" w:lineRule="exact"/>
              <w:ind w:left="154" w:right="149"/>
              <w:jc w:val="center"/>
              <w:rPr>
                <w:b/>
                <w:sz w:val="24"/>
              </w:rPr>
            </w:pPr>
            <w:r>
              <w:rPr>
                <w:b/>
                <w:sz w:val="24"/>
              </w:rPr>
              <w:t>3”</w:t>
            </w:r>
          </w:p>
        </w:tc>
        <w:tc>
          <w:tcPr>
            <w:tcW w:w="1534" w:type="dxa"/>
            <w:tcBorders>
              <w:bottom w:val="double" w:sz="4" w:space="0" w:color="F79546"/>
            </w:tcBorders>
          </w:tcPr>
          <w:p w:rsidR="00687A2B" w:rsidRDefault="00700C81">
            <w:pPr>
              <w:pStyle w:val="TableParagraph"/>
              <w:spacing w:line="268" w:lineRule="exact"/>
              <w:ind w:left="412" w:right="412"/>
              <w:jc w:val="center"/>
              <w:rPr>
                <w:sz w:val="24"/>
              </w:rPr>
            </w:pPr>
            <w:r>
              <w:rPr>
                <w:sz w:val="24"/>
              </w:rPr>
              <w:t>88,90</w:t>
            </w:r>
          </w:p>
        </w:tc>
        <w:tc>
          <w:tcPr>
            <w:tcW w:w="1534" w:type="dxa"/>
            <w:tcBorders>
              <w:bottom w:val="double" w:sz="4" w:space="0" w:color="F79546"/>
            </w:tcBorders>
          </w:tcPr>
          <w:p w:rsidR="00687A2B" w:rsidRDefault="00700C81">
            <w:pPr>
              <w:pStyle w:val="TableParagraph"/>
              <w:spacing w:line="268" w:lineRule="exact"/>
              <w:ind w:left="495"/>
              <w:rPr>
                <w:sz w:val="24"/>
              </w:rPr>
            </w:pPr>
            <w:r>
              <w:rPr>
                <w:sz w:val="24"/>
              </w:rPr>
              <w:t>3,500</w:t>
            </w:r>
          </w:p>
        </w:tc>
        <w:tc>
          <w:tcPr>
            <w:tcW w:w="1534" w:type="dxa"/>
            <w:tcBorders>
              <w:bottom w:val="double" w:sz="4" w:space="0" w:color="F79546"/>
            </w:tcBorders>
          </w:tcPr>
          <w:p w:rsidR="00687A2B" w:rsidRDefault="00700C81">
            <w:pPr>
              <w:pStyle w:val="TableParagraph"/>
              <w:spacing w:line="268" w:lineRule="exact"/>
              <w:ind w:left="532" w:right="532"/>
              <w:jc w:val="center"/>
              <w:rPr>
                <w:sz w:val="24"/>
              </w:rPr>
            </w:pPr>
            <w:r>
              <w:rPr>
                <w:sz w:val="24"/>
              </w:rPr>
              <w:t>3,42</w:t>
            </w:r>
          </w:p>
        </w:tc>
        <w:tc>
          <w:tcPr>
            <w:tcW w:w="1367" w:type="dxa"/>
            <w:tcBorders>
              <w:bottom w:val="double" w:sz="4" w:space="0" w:color="F79546"/>
              <w:right w:val="nil"/>
            </w:tcBorders>
          </w:tcPr>
          <w:p w:rsidR="00687A2B" w:rsidRDefault="00700C81">
            <w:pPr>
              <w:pStyle w:val="TableParagraph"/>
              <w:spacing w:line="268" w:lineRule="exact"/>
              <w:ind w:left="471" w:right="310"/>
              <w:jc w:val="center"/>
              <w:rPr>
                <w:sz w:val="24"/>
              </w:rPr>
            </w:pPr>
            <w:r>
              <w:rPr>
                <w:sz w:val="24"/>
              </w:rPr>
              <w:t>0,135</w:t>
            </w:r>
          </w:p>
        </w:tc>
        <w:tc>
          <w:tcPr>
            <w:tcW w:w="2145" w:type="dxa"/>
            <w:tcBorders>
              <w:left w:val="nil"/>
              <w:bottom w:val="double" w:sz="4" w:space="0" w:color="F79546"/>
            </w:tcBorders>
          </w:tcPr>
          <w:p w:rsidR="00687A2B" w:rsidRDefault="00700C81">
            <w:pPr>
              <w:pStyle w:val="TableParagraph"/>
              <w:spacing w:line="273" w:lineRule="exact"/>
              <w:ind w:left="308" w:right="135"/>
              <w:jc w:val="center"/>
              <w:rPr>
                <w:b/>
                <w:sz w:val="24"/>
              </w:rPr>
            </w:pPr>
            <w:r>
              <w:rPr>
                <w:b/>
                <w:sz w:val="24"/>
              </w:rPr>
              <w:t>20,169</w:t>
            </w:r>
          </w:p>
        </w:tc>
      </w:tr>
      <w:tr w:rsidR="00687A2B">
        <w:trPr>
          <w:trHeight w:hRule="exact" w:val="295"/>
        </w:trPr>
        <w:tc>
          <w:tcPr>
            <w:tcW w:w="1239" w:type="dxa"/>
            <w:tcBorders>
              <w:top w:val="double" w:sz="4" w:space="0" w:color="F79546"/>
            </w:tcBorders>
          </w:tcPr>
          <w:p w:rsidR="00687A2B" w:rsidRDefault="00700C81">
            <w:pPr>
              <w:pStyle w:val="TableParagraph"/>
              <w:spacing w:line="273" w:lineRule="exact"/>
              <w:ind w:left="154" w:right="149"/>
              <w:jc w:val="center"/>
              <w:rPr>
                <w:b/>
                <w:sz w:val="24"/>
              </w:rPr>
            </w:pPr>
            <w:r>
              <w:rPr>
                <w:b/>
                <w:sz w:val="24"/>
              </w:rPr>
              <w:t>4”</w:t>
            </w:r>
          </w:p>
        </w:tc>
        <w:tc>
          <w:tcPr>
            <w:tcW w:w="1534" w:type="dxa"/>
            <w:tcBorders>
              <w:top w:val="double" w:sz="4" w:space="0" w:color="F79546"/>
            </w:tcBorders>
          </w:tcPr>
          <w:p w:rsidR="00687A2B" w:rsidRDefault="00700C81">
            <w:pPr>
              <w:pStyle w:val="TableParagraph"/>
              <w:spacing w:line="273" w:lineRule="exact"/>
              <w:ind w:left="412" w:right="412"/>
              <w:jc w:val="center"/>
              <w:rPr>
                <w:b/>
                <w:sz w:val="24"/>
              </w:rPr>
            </w:pPr>
            <w:r>
              <w:rPr>
                <w:b/>
                <w:sz w:val="24"/>
              </w:rPr>
              <w:t>114,00</w:t>
            </w:r>
          </w:p>
        </w:tc>
        <w:tc>
          <w:tcPr>
            <w:tcW w:w="1534" w:type="dxa"/>
            <w:tcBorders>
              <w:top w:val="double" w:sz="4" w:space="0" w:color="F79546"/>
            </w:tcBorders>
          </w:tcPr>
          <w:p w:rsidR="00687A2B" w:rsidRDefault="00700C81">
            <w:pPr>
              <w:pStyle w:val="TableParagraph"/>
              <w:spacing w:line="273" w:lineRule="exact"/>
              <w:ind w:left="495"/>
              <w:rPr>
                <w:b/>
                <w:sz w:val="24"/>
              </w:rPr>
            </w:pPr>
            <w:r>
              <w:rPr>
                <w:b/>
                <w:sz w:val="24"/>
              </w:rPr>
              <w:t>4,488</w:t>
            </w:r>
          </w:p>
        </w:tc>
        <w:tc>
          <w:tcPr>
            <w:tcW w:w="1534" w:type="dxa"/>
            <w:tcBorders>
              <w:top w:val="double" w:sz="4" w:space="0" w:color="F79546"/>
            </w:tcBorders>
          </w:tcPr>
          <w:p w:rsidR="00687A2B" w:rsidRDefault="00700C81">
            <w:pPr>
              <w:pStyle w:val="TableParagraph"/>
              <w:spacing w:line="273" w:lineRule="exact"/>
              <w:ind w:left="532" w:right="532"/>
              <w:jc w:val="center"/>
              <w:rPr>
                <w:b/>
                <w:sz w:val="24"/>
              </w:rPr>
            </w:pPr>
            <w:r>
              <w:rPr>
                <w:b/>
                <w:sz w:val="24"/>
              </w:rPr>
              <w:t>3,42</w:t>
            </w:r>
          </w:p>
        </w:tc>
        <w:tc>
          <w:tcPr>
            <w:tcW w:w="1367" w:type="dxa"/>
            <w:tcBorders>
              <w:top w:val="double" w:sz="4" w:space="0" w:color="F79546"/>
              <w:right w:val="nil"/>
            </w:tcBorders>
          </w:tcPr>
          <w:p w:rsidR="00687A2B" w:rsidRDefault="00700C81">
            <w:pPr>
              <w:pStyle w:val="TableParagraph"/>
              <w:spacing w:line="273" w:lineRule="exact"/>
              <w:ind w:left="471" w:right="310"/>
              <w:jc w:val="center"/>
              <w:rPr>
                <w:b/>
                <w:sz w:val="24"/>
              </w:rPr>
            </w:pPr>
            <w:r>
              <w:rPr>
                <w:b/>
                <w:sz w:val="24"/>
              </w:rPr>
              <w:t>0,135</w:t>
            </w:r>
          </w:p>
        </w:tc>
        <w:tc>
          <w:tcPr>
            <w:tcW w:w="2145" w:type="dxa"/>
            <w:tcBorders>
              <w:top w:val="double" w:sz="4" w:space="0" w:color="F79546"/>
              <w:left w:val="nil"/>
            </w:tcBorders>
          </w:tcPr>
          <w:p w:rsidR="00687A2B" w:rsidRDefault="00700C81">
            <w:pPr>
              <w:pStyle w:val="TableParagraph"/>
              <w:spacing w:line="273" w:lineRule="exact"/>
              <w:ind w:left="308" w:right="135"/>
              <w:jc w:val="center"/>
              <w:rPr>
                <w:b/>
                <w:sz w:val="24"/>
              </w:rPr>
            </w:pPr>
            <w:r>
              <w:rPr>
                <w:b/>
                <w:sz w:val="24"/>
              </w:rPr>
              <w:t>26,931</w:t>
            </w:r>
          </w:p>
        </w:tc>
      </w:tr>
    </w:tbl>
    <w:p w:rsidR="00687A2B" w:rsidRDefault="00687A2B">
      <w:pPr>
        <w:spacing w:line="273" w:lineRule="exact"/>
        <w:jc w:val="center"/>
        <w:rPr>
          <w:sz w:val="24"/>
        </w:rPr>
        <w:sectPr w:rsidR="00687A2B">
          <w:pgSz w:w="12240" w:h="15840"/>
          <w:pgMar w:top="1340" w:right="1080" w:bottom="280" w:left="1020" w:header="801" w:footer="0" w:gutter="0"/>
          <w:cols w:space="720"/>
        </w:sect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spacing w:before="6"/>
        <w:rPr>
          <w:b/>
          <w:sz w:val="29"/>
        </w:rPr>
      </w:pPr>
    </w:p>
    <w:p w:rsidR="00687A2B" w:rsidRDefault="00700C81">
      <w:pPr>
        <w:spacing w:before="90"/>
        <w:ind w:left="112"/>
        <w:rPr>
          <w:b/>
          <w:sz w:val="24"/>
        </w:rPr>
      </w:pPr>
      <w:r>
        <w:rPr>
          <w:b/>
          <w:sz w:val="24"/>
        </w:rPr>
        <w:t>Tabla No. 2 Especificaciones de tubería metálica pared delgada:</w:t>
      </w:r>
    </w:p>
    <w:p w:rsidR="00687A2B" w:rsidRDefault="00687A2B">
      <w:pPr>
        <w:pStyle w:val="Textoindependiente"/>
        <w:rPr>
          <w:b/>
          <w:sz w:val="22"/>
        </w:rPr>
      </w:pPr>
    </w:p>
    <w:tbl>
      <w:tblPr>
        <w:tblStyle w:val="TableNormal"/>
        <w:tblW w:w="0" w:type="auto"/>
        <w:tblInd w:w="112" w:type="dxa"/>
        <w:tblBorders>
          <w:top w:val="single" w:sz="4" w:space="0" w:color="F79546"/>
          <w:left w:val="single" w:sz="4" w:space="0" w:color="F79546"/>
          <w:bottom w:val="single" w:sz="4" w:space="0" w:color="F79546"/>
          <w:right w:val="single" w:sz="4" w:space="0" w:color="F79546"/>
          <w:insideH w:val="single" w:sz="4" w:space="0" w:color="F79546"/>
          <w:insideV w:val="single" w:sz="4" w:space="0" w:color="F79546"/>
        </w:tblBorders>
        <w:tblLayout w:type="fixed"/>
        <w:tblLook w:val="01E0" w:firstRow="1" w:lastRow="1" w:firstColumn="1" w:lastColumn="1" w:noHBand="0" w:noVBand="0"/>
      </w:tblPr>
      <w:tblGrid>
        <w:gridCol w:w="1239"/>
        <w:gridCol w:w="1534"/>
        <w:gridCol w:w="1534"/>
        <w:gridCol w:w="1534"/>
        <w:gridCol w:w="1474"/>
        <w:gridCol w:w="2237"/>
      </w:tblGrid>
      <w:tr w:rsidR="00687A2B">
        <w:trPr>
          <w:trHeight w:hRule="exact" w:val="276"/>
        </w:trPr>
        <w:tc>
          <w:tcPr>
            <w:tcW w:w="9552" w:type="dxa"/>
            <w:gridSpan w:val="6"/>
            <w:tcBorders>
              <w:top w:val="nil"/>
              <w:left w:val="nil"/>
              <w:bottom w:val="nil"/>
              <w:right w:val="nil"/>
            </w:tcBorders>
            <w:shd w:val="clear" w:color="auto" w:fill="F79546"/>
          </w:tcPr>
          <w:p w:rsidR="00687A2B" w:rsidRDefault="00700C81">
            <w:pPr>
              <w:pStyle w:val="TableParagraph"/>
              <w:spacing w:line="273" w:lineRule="exact"/>
              <w:ind w:left="3118"/>
              <w:rPr>
                <w:b/>
                <w:sz w:val="24"/>
              </w:rPr>
            </w:pPr>
            <w:r>
              <w:rPr>
                <w:b/>
                <w:sz w:val="24"/>
              </w:rPr>
              <w:t>Norma Pared Delgada sin Rosca</w:t>
            </w:r>
          </w:p>
        </w:tc>
      </w:tr>
      <w:tr w:rsidR="00687A2B">
        <w:trPr>
          <w:trHeight w:hRule="exact" w:val="566"/>
        </w:trPr>
        <w:tc>
          <w:tcPr>
            <w:tcW w:w="1239" w:type="dxa"/>
          </w:tcPr>
          <w:p w:rsidR="00687A2B" w:rsidRDefault="00700C81">
            <w:pPr>
              <w:pStyle w:val="TableParagraph"/>
              <w:spacing w:before="1"/>
              <w:ind w:left="154" w:right="154"/>
              <w:jc w:val="center"/>
              <w:rPr>
                <w:b/>
                <w:sz w:val="24"/>
              </w:rPr>
            </w:pPr>
            <w:r>
              <w:rPr>
                <w:b/>
                <w:sz w:val="24"/>
              </w:rPr>
              <w:t>Nominal</w:t>
            </w:r>
          </w:p>
        </w:tc>
        <w:tc>
          <w:tcPr>
            <w:tcW w:w="3068" w:type="dxa"/>
            <w:gridSpan w:val="2"/>
          </w:tcPr>
          <w:p w:rsidR="00687A2B" w:rsidRDefault="00700C81">
            <w:pPr>
              <w:pStyle w:val="TableParagraph"/>
              <w:spacing w:line="273" w:lineRule="exact"/>
              <w:ind w:left="652"/>
              <w:rPr>
                <w:sz w:val="24"/>
              </w:rPr>
            </w:pPr>
            <w:r>
              <w:rPr>
                <w:sz w:val="24"/>
              </w:rPr>
              <w:t>Diámetro Exterior</w:t>
            </w:r>
          </w:p>
        </w:tc>
        <w:tc>
          <w:tcPr>
            <w:tcW w:w="3008" w:type="dxa"/>
            <w:gridSpan w:val="2"/>
            <w:tcBorders>
              <w:right w:val="nil"/>
            </w:tcBorders>
          </w:tcPr>
          <w:p w:rsidR="00687A2B" w:rsidRDefault="00700C81">
            <w:pPr>
              <w:pStyle w:val="TableParagraph"/>
              <w:spacing w:line="273" w:lineRule="exact"/>
              <w:ind w:left="700"/>
              <w:rPr>
                <w:sz w:val="24"/>
              </w:rPr>
            </w:pPr>
            <w:r>
              <w:rPr>
                <w:sz w:val="24"/>
              </w:rPr>
              <w:t>Espesor de Pared</w:t>
            </w:r>
          </w:p>
        </w:tc>
        <w:tc>
          <w:tcPr>
            <w:tcW w:w="2237" w:type="dxa"/>
            <w:tcBorders>
              <w:left w:val="nil"/>
            </w:tcBorders>
          </w:tcPr>
          <w:p w:rsidR="00687A2B" w:rsidRDefault="00700C81">
            <w:pPr>
              <w:pStyle w:val="TableParagraph"/>
              <w:spacing w:before="1"/>
              <w:ind w:left="194" w:right="108" w:firstLine="19"/>
              <w:rPr>
                <w:b/>
                <w:sz w:val="24"/>
              </w:rPr>
            </w:pPr>
            <w:r>
              <w:rPr>
                <w:b/>
                <w:sz w:val="24"/>
              </w:rPr>
              <w:t>Masa en Kg./mm., tolerancia +/- 10%</w:t>
            </w:r>
          </w:p>
        </w:tc>
      </w:tr>
      <w:tr w:rsidR="00687A2B">
        <w:trPr>
          <w:trHeight w:hRule="exact" w:val="562"/>
        </w:trPr>
        <w:tc>
          <w:tcPr>
            <w:tcW w:w="1239" w:type="dxa"/>
          </w:tcPr>
          <w:p w:rsidR="00687A2B" w:rsidRDefault="00700C81">
            <w:pPr>
              <w:pStyle w:val="TableParagraph"/>
              <w:spacing w:line="273" w:lineRule="exact"/>
              <w:ind w:left="154" w:right="150"/>
              <w:jc w:val="center"/>
              <w:rPr>
                <w:b/>
                <w:sz w:val="24"/>
              </w:rPr>
            </w:pPr>
            <w:r>
              <w:rPr>
                <w:b/>
                <w:sz w:val="24"/>
              </w:rPr>
              <w:t>pulg</w:t>
            </w:r>
          </w:p>
        </w:tc>
        <w:tc>
          <w:tcPr>
            <w:tcW w:w="1534" w:type="dxa"/>
          </w:tcPr>
          <w:p w:rsidR="00687A2B" w:rsidRDefault="00700C81">
            <w:pPr>
              <w:pStyle w:val="TableParagraph"/>
              <w:spacing w:line="268" w:lineRule="exact"/>
              <w:ind w:left="412" w:right="412"/>
              <w:jc w:val="center"/>
              <w:rPr>
                <w:sz w:val="24"/>
              </w:rPr>
            </w:pPr>
            <w:r>
              <w:rPr>
                <w:sz w:val="24"/>
              </w:rPr>
              <w:t>mm</w:t>
            </w:r>
          </w:p>
        </w:tc>
        <w:tc>
          <w:tcPr>
            <w:tcW w:w="1534" w:type="dxa"/>
          </w:tcPr>
          <w:p w:rsidR="00687A2B" w:rsidRDefault="00700C81">
            <w:pPr>
              <w:pStyle w:val="TableParagraph"/>
              <w:ind w:left="576" w:right="266" w:hanging="284"/>
              <w:rPr>
                <w:sz w:val="24"/>
              </w:rPr>
            </w:pPr>
            <w:r>
              <w:rPr>
                <w:sz w:val="24"/>
              </w:rPr>
              <w:t>tolerancia mm</w:t>
            </w:r>
          </w:p>
        </w:tc>
        <w:tc>
          <w:tcPr>
            <w:tcW w:w="1534" w:type="dxa"/>
          </w:tcPr>
          <w:p w:rsidR="00687A2B" w:rsidRDefault="00700C81">
            <w:pPr>
              <w:pStyle w:val="TableParagraph"/>
              <w:spacing w:line="268" w:lineRule="exact"/>
              <w:ind w:left="532" w:right="532"/>
              <w:jc w:val="center"/>
              <w:rPr>
                <w:sz w:val="24"/>
              </w:rPr>
            </w:pPr>
            <w:r>
              <w:rPr>
                <w:sz w:val="24"/>
              </w:rPr>
              <w:t>mm</w:t>
            </w:r>
          </w:p>
        </w:tc>
        <w:tc>
          <w:tcPr>
            <w:tcW w:w="1474" w:type="dxa"/>
            <w:tcBorders>
              <w:right w:val="nil"/>
            </w:tcBorders>
          </w:tcPr>
          <w:p w:rsidR="00687A2B" w:rsidRDefault="00700C81">
            <w:pPr>
              <w:pStyle w:val="TableParagraph"/>
              <w:ind w:left="544" w:right="175" w:hanging="296"/>
              <w:rPr>
                <w:sz w:val="24"/>
              </w:rPr>
            </w:pPr>
            <w:r>
              <w:rPr>
                <w:sz w:val="24"/>
              </w:rPr>
              <w:t>Tolerancia mm.</w:t>
            </w:r>
          </w:p>
        </w:tc>
        <w:tc>
          <w:tcPr>
            <w:tcW w:w="2237" w:type="dxa"/>
            <w:tcBorders>
              <w:left w:val="nil"/>
            </w:tcBorders>
          </w:tcPr>
          <w:p w:rsidR="00687A2B" w:rsidRDefault="00700C81">
            <w:pPr>
              <w:pStyle w:val="TableParagraph"/>
              <w:spacing w:line="273" w:lineRule="exact"/>
              <w:ind w:left="858" w:right="791"/>
              <w:jc w:val="center"/>
              <w:rPr>
                <w:b/>
                <w:sz w:val="24"/>
              </w:rPr>
            </w:pPr>
            <w:r>
              <w:rPr>
                <w:b/>
                <w:sz w:val="24"/>
              </w:rPr>
              <w:t>Kg.</w:t>
            </w:r>
          </w:p>
        </w:tc>
      </w:tr>
      <w:tr w:rsidR="00687A2B">
        <w:trPr>
          <w:trHeight w:hRule="exact" w:val="562"/>
        </w:trPr>
        <w:tc>
          <w:tcPr>
            <w:tcW w:w="1239" w:type="dxa"/>
          </w:tcPr>
          <w:p w:rsidR="00687A2B" w:rsidRDefault="00700C81">
            <w:pPr>
              <w:pStyle w:val="TableParagraph"/>
              <w:spacing w:line="273" w:lineRule="exact"/>
              <w:ind w:left="154" w:right="152"/>
              <w:jc w:val="center"/>
              <w:rPr>
                <w:b/>
                <w:sz w:val="24"/>
              </w:rPr>
            </w:pPr>
            <w:r>
              <w:rPr>
                <w:b/>
                <w:sz w:val="24"/>
              </w:rPr>
              <w:t>¾”</w:t>
            </w:r>
          </w:p>
        </w:tc>
        <w:tc>
          <w:tcPr>
            <w:tcW w:w="1534" w:type="dxa"/>
          </w:tcPr>
          <w:p w:rsidR="00687A2B" w:rsidRDefault="00700C81">
            <w:pPr>
              <w:pStyle w:val="TableParagraph"/>
              <w:spacing w:line="268" w:lineRule="exact"/>
              <w:ind w:left="412" w:right="412"/>
              <w:jc w:val="center"/>
              <w:rPr>
                <w:sz w:val="24"/>
              </w:rPr>
            </w:pPr>
            <w:r>
              <w:rPr>
                <w:sz w:val="24"/>
              </w:rPr>
              <w:t>23,42</w:t>
            </w:r>
          </w:p>
        </w:tc>
        <w:tc>
          <w:tcPr>
            <w:tcW w:w="1534" w:type="dxa"/>
          </w:tcPr>
          <w:p w:rsidR="00687A2B" w:rsidRDefault="00700C81">
            <w:pPr>
              <w:pStyle w:val="TableParagraph"/>
              <w:spacing w:line="268" w:lineRule="exact"/>
              <w:ind w:left="359" w:right="359"/>
              <w:jc w:val="center"/>
              <w:rPr>
                <w:sz w:val="24"/>
              </w:rPr>
            </w:pPr>
            <w:r>
              <w:rPr>
                <w:sz w:val="24"/>
              </w:rPr>
              <w:t>+/- 0.13</w:t>
            </w:r>
          </w:p>
        </w:tc>
        <w:tc>
          <w:tcPr>
            <w:tcW w:w="1534" w:type="dxa"/>
          </w:tcPr>
          <w:p w:rsidR="00687A2B" w:rsidRDefault="00700C81">
            <w:pPr>
              <w:pStyle w:val="TableParagraph"/>
              <w:spacing w:line="268" w:lineRule="exact"/>
              <w:ind w:left="532" w:right="532"/>
              <w:jc w:val="center"/>
              <w:rPr>
                <w:sz w:val="24"/>
              </w:rPr>
            </w:pPr>
            <w:r>
              <w:rPr>
                <w:sz w:val="24"/>
              </w:rPr>
              <w:t>1,06</w:t>
            </w:r>
          </w:p>
        </w:tc>
        <w:tc>
          <w:tcPr>
            <w:tcW w:w="1474" w:type="dxa"/>
            <w:tcBorders>
              <w:right w:val="nil"/>
            </w:tcBorders>
          </w:tcPr>
          <w:p w:rsidR="00687A2B" w:rsidRDefault="00700C81">
            <w:pPr>
              <w:pStyle w:val="TableParagraph"/>
              <w:spacing w:line="268" w:lineRule="exact"/>
              <w:ind w:left="0" w:right="327"/>
              <w:jc w:val="right"/>
              <w:rPr>
                <w:sz w:val="24"/>
              </w:rPr>
            </w:pPr>
            <w:r>
              <w:rPr>
                <w:sz w:val="24"/>
              </w:rPr>
              <w:t>+/- 0.13</w:t>
            </w:r>
          </w:p>
        </w:tc>
        <w:tc>
          <w:tcPr>
            <w:tcW w:w="2237" w:type="dxa"/>
            <w:tcBorders>
              <w:left w:val="nil"/>
            </w:tcBorders>
          </w:tcPr>
          <w:p w:rsidR="00687A2B" w:rsidRDefault="00700C81">
            <w:pPr>
              <w:pStyle w:val="TableParagraph"/>
              <w:spacing w:line="273" w:lineRule="exact"/>
              <w:ind w:left="860" w:right="791"/>
              <w:jc w:val="center"/>
              <w:rPr>
                <w:b/>
                <w:sz w:val="24"/>
              </w:rPr>
            </w:pPr>
            <w:r>
              <w:rPr>
                <w:b/>
                <w:sz w:val="24"/>
              </w:rPr>
              <w:t>2,747</w:t>
            </w:r>
          </w:p>
        </w:tc>
      </w:tr>
      <w:tr w:rsidR="00687A2B">
        <w:trPr>
          <w:trHeight w:hRule="exact" w:val="435"/>
        </w:trPr>
        <w:tc>
          <w:tcPr>
            <w:tcW w:w="1239" w:type="dxa"/>
          </w:tcPr>
          <w:p w:rsidR="00687A2B" w:rsidRDefault="00700C81">
            <w:pPr>
              <w:pStyle w:val="TableParagraph"/>
              <w:spacing w:line="273" w:lineRule="exact"/>
              <w:ind w:left="154" w:right="149"/>
              <w:jc w:val="center"/>
              <w:rPr>
                <w:b/>
                <w:sz w:val="24"/>
              </w:rPr>
            </w:pPr>
            <w:r>
              <w:rPr>
                <w:b/>
                <w:sz w:val="24"/>
              </w:rPr>
              <w:t>1”</w:t>
            </w:r>
          </w:p>
        </w:tc>
        <w:tc>
          <w:tcPr>
            <w:tcW w:w="1534" w:type="dxa"/>
          </w:tcPr>
          <w:p w:rsidR="00687A2B" w:rsidRDefault="00700C81">
            <w:pPr>
              <w:pStyle w:val="TableParagraph"/>
              <w:spacing w:line="269" w:lineRule="exact"/>
              <w:ind w:left="412" w:right="412"/>
              <w:jc w:val="center"/>
              <w:rPr>
                <w:sz w:val="24"/>
              </w:rPr>
            </w:pPr>
            <w:r>
              <w:rPr>
                <w:sz w:val="24"/>
              </w:rPr>
              <w:t>29,54</w:t>
            </w:r>
          </w:p>
        </w:tc>
        <w:tc>
          <w:tcPr>
            <w:tcW w:w="1534" w:type="dxa"/>
          </w:tcPr>
          <w:p w:rsidR="00687A2B" w:rsidRDefault="00700C81">
            <w:pPr>
              <w:pStyle w:val="TableParagraph"/>
              <w:spacing w:line="269" w:lineRule="exact"/>
              <w:ind w:left="359" w:right="359"/>
              <w:jc w:val="center"/>
              <w:rPr>
                <w:sz w:val="24"/>
              </w:rPr>
            </w:pPr>
            <w:r>
              <w:rPr>
                <w:sz w:val="24"/>
              </w:rPr>
              <w:t>+/- 0.13</w:t>
            </w:r>
          </w:p>
        </w:tc>
        <w:tc>
          <w:tcPr>
            <w:tcW w:w="1534" w:type="dxa"/>
          </w:tcPr>
          <w:p w:rsidR="00687A2B" w:rsidRDefault="00700C81">
            <w:pPr>
              <w:pStyle w:val="TableParagraph"/>
              <w:spacing w:line="269" w:lineRule="exact"/>
              <w:ind w:left="532" w:right="532"/>
              <w:jc w:val="center"/>
              <w:rPr>
                <w:sz w:val="24"/>
              </w:rPr>
            </w:pPr>
            <w:r>
              <w:rPr>
                <w:sz w:val="24"/>
              </w:rPr>
              <w:t>1,52</w:t>
            </w:r>
          </w:p>
        </w:tc>
        <w:tc>
          <w:tcPr>
            <w:tcW w:w="1474" w:type="dxa"/>
            <w:tcBorders>
              <w:right w:val="nil"/>
            </w:tcBorders>
          </w:tcPr>
          <w:p w:rsidR="00687A2B" w:rsidRDefault="00700C81">
            <w:pPr>
              <w:pStyle w:val="TableParagraph"/>
              <w:spacing w:line="269" w:lineRule="exact"/>
              <w:ind w:left="0" w:right="327"/>
              <w:jc w:val="right"/>
              <w:rPr>
                <w:sz w:val="24"/>
              </w:rPr>
            </w:pPr>
            <w:r>
              <w:rPr>
                <w:sz w:val="24"/>
              </w:rPr>
              <w:t>+/- 0.13</w:t>
            </w:r>
          </w:p>
        </w:tc>
        <w:tc>
          <w:tcPr>
            <w:tcW w:w="2237" w:type="dxa"/>
            <w:tcBorders>
              <w:left w:val="nil"/>
            </w:tcBorders>
          </w:tcPr>
          <w:p w:rsidR="00687A2B" w:rsidRDefault="00700C81">
            <w:pPr>
              <w:pStyle w:val="TableParagraph"/>
              <w:spacing w:line="273" w:lineRule="exact"/>
              <w:ind w:left="860" w:right="791"/>
              <w:jc w:val="center"/>
              <w:rPr>
                <w:b/>
                <w:sz w:val="24"/>
              </w:rPr>
            </w:pPr>
            <w:r>
              <w:rPr>
                <w:b/>
                <w:sz w:val="24"/>
              </w:rPr>
              <w:t>4,290</w:t>
            </w:r>
          </w:p>
        </w:tc>
      </w:tr>
      <w:tr w:rsidR="00687A2B">
        <w:trPr>
          <w:trHeight w:hRule="exact" w:val="286"/>
        </w:trPr>
        <w:tc>
          <w:tcPr>
            <w:tcW w:w="1239" w:type="dxa"/>
          </w:tcPr>
          <w:p w:rsidR="00687A2B" w:rsidRDefault="00700C81">
            <w:pPr>
              <w:pStyle w:val="TableParagraph"/>
              <w:spacing w:line="273" w:lineRule="exact"/>
              <w:ind w:left="154" w:right="149"/>
              <w:jc w:val="center"/>
              <w:rPr>
                <w:b/>
                <w:sz w:val="24"/>
              </w:rPr>
            </w:pPr>
            <w:r>
              <w:rPr>
                <w:b/>
                <w:sz w:val="24"/>
              </w:rPr>
              <w:t>1 ¼”</w:t>
            </w:r>
          </w:p>
        </w:tc>
        <w:tc>
          <w:tcPr>
            <w:tcW w:w="1534" w:type="dxa"/>
          </w:tcPr>
          <w:p w:rsidR="00687A2B" w:rsidRDefault="00700C81">
            <w:pPr>
              <w:pStyle w:val="TableParagraph"/>
              <w:spacing w:line="268" w:lineRule="exact"/>
              <w:ind w:left="412" w:right="412"/>
              <w:jc w:val="center"/>
              <w:rPr>
                <w:sz w:val="24"/>
              </w:rPr>
            </w:pPr>
            <w:r>
              <w:rPr>
                <w:sz w:val="24"/>
              </w:rPr>
              <w:t>38,35</w:t>
            </w:r>
          </w:p>
        </w:tc>
        <w:tc>
          <w:tcPr>
            <w:tcW w:w="1534" w:type="dxa"/>
          </w:tcPr>
          <w:p w:rsidR="00687A2B" w:rsidRDefault="00700C81">
            <w:pPr>
              <w:pStyle w:val="TableParagraph"/>
              <w:spacing w:line="268" w:lineRule="exact"/>
              <w:ind w:left="359" w:right="359"/>
              <w:jc w:val="center"/>
              <w:rPr>
                <w:sz w:val="24"/>
              </w:rPr>
            </w:pPr>
            <w:r>
              <w:rPr>
                <w:sz w:val="24"/>
              </w:rPr>
              <w:t>+/- 0.13</w:t>
            </w:r>
          </w:p>
        </w:tc>
        <w:tc>
          <w:tcPr>
            <w:tcW w:w="1534" w:type="dxa"/>
          </w:tcPr>
          <w:p w:rsidR="00687A2B" w:rsidRDefault="00700C81">
            <w:pPr>
              <w:pStyle w:val="TableParagraph"/>
              <w:spacing w:line="268" w:lineRule="exact"/>
              <w:ind w:left="532" w:right="532"/>
              <w:jc w:val="center"/>
              <w:rPr>
                <w:sz w:val="24"/>
              </w:rPr>
            </w:pPr>
            <w:r>
              <w:rPr>
                <w:sz w:val="24"/>
              </w:rPr>
              <w:t>1,52</w:t>
            </w:r>
          </w:p>
        </w:tc>
        <w:tc>
          <w:tcPr>
            <w:tcW w:w="1474" w:type="dxa"/>
            <w:tcBorders>
              <w:right w:val="nil"/>
            </w:tcBorders>
          </w:tcPr>
          <w:p w:rsidR="00687A2B" w:rsidRDefault="00700C81">
            <w:pPr>
              <w:pStyle w:val="TableParagraph"/>
              <w:spacing w:line="268" w:lineRule="exact"/>
              <w:ind w:left="0" w:right="327"/>
              <w:jc w:val="right"/>
              <w:rPr>
                <w:sz w:val="24"/>
              </w:rPr>
            </w:pPr>
            <w:r>
              <w:rPr>
                <w:sz w:val="24"/>
              </w:rPr>
              <w:t>+/- 0.13</w:t>
            </w:r>
          </w:p>
        </w:tc>
        <w:tc>
          <w:tcPr>
            <w:tcW w:w="2237" w:type="dxa"/>
            <w:tcBorders>
              <w:left w:val="nil"/>
            </w:tcBorders>
          </w:tcPr>
          <w:p w:rsidR="00687A2B" w:rsidRDefault="00700C81">
            <w:pPr>
              <w:pStyle w:val="TableParagraph"/>
              <w:spacing w:line="273" w:lineRule="exact"/>
              <w:ind w:left="860" w:right="791"/>
              <w:jc w:val="center"/>
              <w:rPr>
                <w:b/>
                <w:sz w:val="24"/>
              </w:rPr>
            </w:pPr>
            <w:r>
              <w:rPr>
                <w:b/>
                <w:sz w:val="24"/>
              </w:rPr>
              <w:t>5,548</w:t>
            </w:r>
          </w:p>
        </w:tc>
      </w:tr>
      <w:tr w:rsidR="00687A2B">
        <w:trPr>
          <w:trHeight w:hRule="exact" w:val="295"/>
        </w:trPr>
        <w:tc>
          <w:tcPr>
            <w:tcW w:w="1239" w:type="dxa"/>
            <w:tcBorders>
              <w:bottom w:val="double" w:sz="4" w:space="0" w:color="F79546"/>
            </w:tcBorders>
          </w:tcPr>
          <w:p w:rsidR="00687A2B" w:rsidRDefault="00700C81">
            <w:pPr>
              <w:pStyle w:val="TableParagraph"/>
              <w:spacing w:line="273" w:lineRule="exact"/>
              <w:ind w:left="154" w:right="149"/>
              <w:jc w:val="center"/>
              <w:rPr>
                <w:b/>
                <w:sz w:val="24"/>
              </w:rPr>
            </w:pPr>
            <w:r>
              <w:rPr>
                <w:b/>
                <w:sz w:val="24"/>
              </w:rPr>
              <w:t>1 ½”</w:t>
            </w:r>
          </w:p>
        </w:tc>
        <w:tc>
          <w:tcPr>
            <w:tcW w:w="1534" w:type="dxa"/>
            <w:tcBorders>
              <w:bottom w:val="double" w:sz="4" w:space="0" w:color="F79546"/>
            </w:tcBorders>
          </w:tcPr>
          <w:p w:rsidR="00687A2B" w:rsidRDefault="00700C81">
            <w:pPr>
              <w:pStyle w:val="TableParagraph"/>
              <w:spacing w:line="268" w:lineRule="exact"/>
              <w:ind w:left="412" w:right="412"/>
              <w:jc w:val="center"/>
              <w:rPr>
                <w:sz w:val="24"/>
              </w:rPr>
            </w:pPr>
            <w:r>
              <w:rPr>
                <w:sz w:val="24"/>
              </w:rPr>
              <w:t>44,20</w:t>
            </w:r>
          </w:p>
        </w:tc>
        <w:tc>
          <w:tcPr>
            <w:tcW w:w="1534" w:type="dxa"/>
            <w:tcBorders>
              <w:bottom w:val="double" w:sz="4" w:space="0" w:color="F79546"/>
            </w:tcBorders>
          </w:tcPr>
          <w:p w:rsidR="00687A2B" w:rsidRDefault="00700C81">
            <w:pPr>
              <w:pStyle w:val="TableParagraph"/>
              <w:spacing w:line="268" w:lineRule="exact"/>
              <w:ind w:left="359" w:right="359"/>
              <w:jc w:val="center"/>
              <w:rPr>
                <w:sz w:val="24"/>
              </w:rPr>
            </w:pPr>
            <w:r>
              <w:rPr>
                <w:sz w:val="24"/>
              </w:rPr>
              <w:t>+/- 0.13</w:t>
            </w:r>
          </w:p>
        </w:tc>
        <w:tc>
          <w:tcPr>
            <w:tcW w:w="1534" w:type="dxa"/>
            <w:tcBorders>
              <w:bottom w:val="double" w:sz="4" w:space="0" w:color="F79546"/>
            </w:tcBorders>
          </w:tcPr>
          <w:p w:rsidR="00687A2B" w:rsidRDefault="00700C81">
            <w:pPr>
              <w:pStyle w:val="TableParagraph"/>
              <w:spacing w:line="268" w:lineRule="exact"/>
              <w:ind w:left="532" w:right="532"/>
              <w:jc w:val="center"/>
              <w:rPr>
                <w:sz w:val="24"/>
              </w:rPr>
            </w:pPr>
            <w:r>
              <w:rPr>
                <w:sz w:val="24"/>
              </w:rPr>
              <w:t>1,52</w:t>
            </w:r>
          </w:p>
        </w:tc>
        <w:tc>
          <w:tcPr>
            <w:tcW w:w="1474" w:type="dxa"/>
            <w:tcBorders>
              <w:bottom w:val="double" w:sz="4" w:space="0" w:color="F79546"/>
              <w:right w:val="nil"/>
            </w:tcBorders>
          </w:tcPr>
          <w:p w:rsidR="00687A2B" w:rsidRDefault="00700C81">
            <w:pPr>
              <w:pStyle w:val="TableParagraph"/>
              <w:spacing w:line="268" w:lineRule="exact"/>
              <w:ind w:left="0" w:right="327"/>
              <w:jc w:val="right"/>
              <w:rPr>
                <w:sz w:val="24"/>
              </w:rPr>
            </w:pPr>
            <w:r>
              <w:rPr>
                <w:sz w:val="24"/>
              </w:rPr>
              <w:t>+/- 0.13</w:t>
            </w:r>
          </w:p>
        </w:tc>
        <w:tc>
          <w:tcPr>
            <w:tcW w:w="2237" w:type="dxa"/>
            <w:tcBorders>
              <w:left w:val="nil"/>
              <w:bottom w:val="double" w:sz="4" w:space="0" w:color="F79546"/>
            </w:tcBorders>
          </w:tcPr>
          <w:p w:rsidR="00687A2B" w:rsidRDefault="00700C81">
            <w:pPr>
              <w:pStyle w:val="TableParagraph"/>
              <w:spacing w:line="273" w:lineRule="exact"/>
              <w:ind w:left="860" w:right="791"/>
              <w:jc w:val="center"/>
              <w:rPr>
                <w:b/>
                <w:sz w:val="24"/>
              </w:rPr>
            </w:pPr>
            <w:r>
              <w:rPr>
                <w:b/>
                <w:sz w:val="24"/>
              </w:rPr>
              <w:t>6,396</w:t>
            </w:r>
          </w:p>
        </w:tc>
      </w:tr>
      <w:tr w:rsidR="00687A2B">
        <w:trPr>
          <w:trHeight w:hRule="exact" w:val="298"/>
        </w:trPr>
        <w:tc>
          <w:tcPr>
            <w:tcW w:w="1239" w:type="dxa"/>
            <w:tcBorders>
              <w:top w:val="double" w:sz="4" w:space="0" w:color="F79546"/>
            </w:tcBorders>
          </w:tcPr>
          <w:p w:rsidR="00687A2B" w:rsidRDefault="00700C81">
            <w:pPr>
              <w:pStyle w:val="TableParagraph"/>
              <w:spacing w:line="275" w:lineRule="exact"/>
              <w:ind w:left="154" w:right="149"/>
              <w:jc w:val="center"/>
              <w:rPr>
                <w:b/>
                <w:sz w:val="24"/>
              </w:rPr>
            </w:pPr>
            <w:r>
              <w:rPr>
                <w:b/>
                <w:sz w:val="24"/>
              </w:rPr>
              <w:t>2”</w:t>
            </w:r>
          </w:p>
        </w:tc>
        <w:tc>
          <w:tcPr>
            <w:tcW w:w="1534" w:type="dxa"/>
            <w:tcBorders>
              <w:top w:val="double" w:sz="4" w:space="0" w:color="F79546"/>
            </w:tcBorders>
          </w:tcPr>
          <w:p w:rsidR="00687A2B" w:rsidRDefault="00700C81">
            <w:pPr>
              <w:pStyle w:val="TableParagraph"/>
              <w:spacing w:line="275" w:lineRule="exact"/>
              <w:ind w:left="412" w:right="412"/>
              <w:jc w:val="center"/>
              <w:rPr>
                <w:b/>
                <w:sz w:val="24"/>
              </w:rPr>
            </w:pPr>
            <w:r>
              <w:rPr>
                <w:b/>
                <w:sz w:val="24"/>
              </w:rPr>
              <w:t>55,80</w:t>
            </w:r>
          </w:p>
        </w:tc>
        <w:tc>
          <w:tcPr>
            <w:tcW w:w="1534" w:type="dxa"/>
            <w:tcBorders>
              <w:top w:val="double" w:sz="4" w:space="0" w:color="F79546"/>
            </w:tcBorders>
          </w:tcPr>
          <w:p w:rsidR="00687A2B" w:rsidRDefault="00700C81">
            <w:pPr>
              <w:pStyle w:val="TableParagraph"/>
              <w:spacing w:line="275" w:lineRule="exact"/>
              <w:ind w:left="361" w:right="358"/>
              <w:jc w:val="center"/>
              <w:rPr>
                <w:b/>
                <w:sz w:val="24"/>
              </w:rPr>
            </w:pPr>
            <w:r>
              <w:rPr>
                <w:b/>
                <w:sz w:val="24"/>
              </w:rPr>
              <w:t>+/- 0.13</w:t>
            </w:r>
          </w:p>
        </w:tc>
        <w:tc>
          <w:tcPr>
            <w:tcW w:w="1534" w:type="dxa"/>
            <w:tcBorders>
              <w:top w:val="double" w:sz="4" w:space="0" w:color="F79546"/>
            </w:tcBorders>
          </w:tcPr>
          <w:p w:rsidR="00687A2B" w:rsidRDefault="00700C81">
            <w:pPr>
              <w:pStyle w:val="TableParagraph"/>
              <w:spacing w:line="275" w:lineRule="exact"/>
              <w:ind w:left="532" w:right="532"/>
              <w:jc w:val="center"/>
              <w:rPr>
                <w:b/>
                <w:sz w:val="24"/>
              </w:rPr>
            </w:pPr>
            <w:r>
              <w:rPr>
                <w:b/>
                <w:sz w:val="24"/>
              </w:rPr>
              <w:t>1,52</w:t>
            </w:r>
          </w:p>
        </w:tc>
        <w:tc>
          <w:tcPr>
            <w:tcW w:w="1474" w:type="dxa"/>
            <w:tcBorders>
              <w:top w:val="double" w:sz="4" w:space="0" w:color="F79546"/>
              <w:right w:val="nil"/>
            </w:tcBorders>
          </w:tcPr>
          <w:p w:rsidR="00687A2B" w:rsidRDefault="00700C81">
            <w:pPr>
              <w:pStyle w:val="TableParagraph"/>
              <w:spacing w:line="275" w:lineRule="exact"/>
              <w:ind w:left="0" w:right="324"/>
              <w:jc w:val="right"/>
              <w:rPr>
                <w:b/>
                <w:sz w:val="24"/>
              </w:rPr>
            </w:pPr>
            <w:r>
              <w:rPr>
                <w:b/>
                <w:sz w:val="24"/>
              </w:rPr>
              <w:t>+/- 0.13</w:t>
            </w:r>
          </w:p>
        </w:tc>
        <w:tc>
          <w:tcPr>
            <w:tcW w:w="2237" w:type="dxa"/>
            <w:tcBorders>
              <w:top w:val="double" w:sz="4" w:space="0" w:color="F79546"/>
              <w:left w:val="nil"/>
            </w:tcBorders>
          </w:tcPr>
          <w:p w:rsidR="00687A2B" w:rsidRDefault="00700C81">
            <w:pPr>
              <w:pStyle w:val="TableParagraph"/>
              <w:spacing w:line="275" w:lineRule="exact"/>
              <w:ind w:left="860" w:right="791"/>
              <w:jc w:val="center"/>
              <w:rPr>
                <w:b/>
                <w:sz w:val="24"/>
              </w:rPr>
            </w:pPr>
            <w:r>
              <w:rPr>
                <w:b/>
                <w:sz w:val="24"/>
              </w:rPr>
              <w:t>9,765</w:t>
            </w:r>
          </w:p>
        </w:tc>
      </w:tr>
    </w:tbl>
    <w:p w:rsidR="00687A2B" w:rsidRDefault="00687A2B">
      <w:pPr>
        <w:pStyle w:val="Textoindependiente"/>
        <w:rPr>
          <w:b/>
          <w:sz w:val="26"/>
        </w:rPr>
      </w:pPr>
    </w:p>
    <w:p w:rsidR="00687A2B" w:rsidRDefault="00700C81">
      <w:pPr>
        <w:pStyle w:val="Textoindependiente"/>
        <w:spacing w:before="213"/>
        <w:ind w:left="112"/>
      </w:pPr>
      <w:r>
        <w:t>Las tuberías (conduit) deben cumplir con las siguientes características:</w:t>
      </w:r>
    </w:p>
    <w:p w:rsidR="00687A2B" w:rsidRDefault="00687A2B">
      <w:pPr>
        <w:pStyle w:val="Textoindependiente"/>
        <w:spacing w:before="6"/>
        <w:rPr>
          <w:sz w:val="20"/>
        </w:rPr>
      </w:pPr>
    </w:p>
    <w:p w:rsidR="00687A2B" w:rsidRDefault="00700C81">
      <w:pPr>
        <w:pStyle w:val="Textoindependiente"/>
        <w:spacing w:before="1"/>
        <w:ind w:left="473"/>
      </w:pPr>
      <w:r>
        <w:rPr>
          <w:noProof/>
          <w:lang w:val="es-MX" w:eastAsia="es-MX"/>
        </w:rPr>
        <w:drawing>
          <wp:inline distT="0" distB="0" distL="0" distR="0">
            <wp:extent cx="126365" cy="126364"/>
            <wp:effectExtent l="0" t="0" r="0" b="0"/>
            <wp:docPr id="18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Los tubos deben estar fabricados en tramos con una longitud mínima de 3.05</w:t>
      </w:r>
      <w:r>
        <w:rPr>
          <w:spacing w:val="-12"/>
        </w:rPr>
        <w:t xml:space="preserve"> </w:t>
      </w:r>
      <w:r>
        <w:t>m</w:t>
      </w:r>
    </w:p>
    <w:p w:rsidR="00687A2B" w:rsidRDefault="00700C81">
      <w:pPr>
        <w:pStyle w:val="Textoindependiente"/>
        <w:ind w:left="833" w:right="105" w:hanging="361"/>
        <w:jc w:val="both"/>
      </w:pPr>
      <w:r>
        <w:rPr>
          <w:noProof/>
          <w:lang w:val="es-MX" w:eastAsia="es-MX"/>
        </w:rPr>
        <w:drawing>
          <wp:inline distT="0" distB="0" distL="0" distR="0">
            <wp:extent cx="126365" cy="126364"/>
            <wp:effectExtent l="0" t="0" r="0" b="0"/>
            <wp:docPr id="18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Deben tener soportes para evitar tensiones mecánicas sobre los cables dichos soportes se deben instalar a una separación máxima de 2.0</w:t>
      </w:r>
      <w:r>
        <w:rPr>
          <w:spacing w:val="-6"/>
        </w:rPr>
        <w:t xml:space="preserve"> </w:t>
      </w:r>
      <w:r>
        <w:t>metros</w:t>
      </w:r>
    </w:p>
    <w:p w:rsidR="00687A2B" w:rsidRDefault="00700C81">
      <w:pPr>
        <w:pStyle w:val="Textoindependiente"/>
        <w:ind w:left="473"/>
      </w:pPr>
      <w:r>
        <w:rPr>
          <w:noProof/>
          <w:lang w:val="es-MX" w:eastAsia="es-MX"/>
        </w:rPr>
        <w:drawing>
          <wp:inline distT="0" distB="0" distL="0" distR="0">
            <wp:extent cx="126365" cy="126364"/>
            <wp:effectExtent l="0" t="0" r="0" b="0"/>
            <wp:docPr id="18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Los soportes para la tubería conduit constaran de los</w:t>
      </w:r>
      <w:r>
        <w:rPr>
          <w:spacing w:val="-12"/>
        </w:rPr>
        <w:t xml:space="preserve"> </w:t>
      </w:r>
      <w:r>
        <w:t>siguiente:</w:t>
      </w:r>
    </w:p>
    <w:p w:rsidR="00687A2B" w:rsidRDefault="00700C81">
      <w:pPr>
        <w:pStyle w:val="Prrafodelista"/>
        <w:numPr>
          <w:ilvl w:val="0"/>
          <w:numId w:val="26"/>
        </w:numPr>
        <w:tabs>
          <w:tab w:val="left" w:pos="1554"/>
        </w:tabs>
        <w:spacing w:line="286" w:lineRule="exact"/>
        <w:rPr>
          <w:sz w:val="24"/>
        </w:rPr>
      </w:pPr>
      <w:r>
        <w:rPr>
          <w:sz w:val="24"/>
        </w:rPr>
        <w:t xml:space="preserve">Clip tipo “u” fijado a la losa con anclas de </w:t>
      </w:r>
      <w:r>
        <w:rPr>
          <w:sz w:val="24"/>
        </w:rPr>
        <w:t>acero de</w:t>
      </w:r>
      <w:r>
        <w:rPr>
          <w:spacing w:val="-9"/>
          <w:sz w:val="24"/>
        </w:rPr>
        <w:t xml:space="preserve"> </w:t>
      </w:r>
      <w:r>
        <w:rPr>
          <w:sz w:val="24"/>
        </w:rPr>
        <w:t>¼”</w:t>
      </w:r>
    </w:p>
    <w:p w:rsidR="00687A2B" w:rsidRDefault="00700C81">
      <w:pPr>
        <w:pStyle w:val="Prrafodelista"/>
        <w:numPr>
          <w:ilvl w:val="0"/>
          <w:numId w:val="26"/>
        </w:numPr>
        <w:tabs>
          <w:tab w:val="left" w:pos="1554"/>
        </w:tabs>
        <w:spacing w:line="276" w:lineRule="exact"/>
        <w:rPr>
          <w:sz w:val="24"/>
        </w:rPr>
      </w:pPr>
      <w:r>
        <w:rPr>
          <w:sz w:val="24"/>
        </w:rPr>
        <w:t>Abrazadera ajustable tipo pera fabricada de acero con acabado</w:t>
      </w:r>
      <w:r>
        <w:rPr>
          <w:spacing w:val="-8"/>
          <w:sz w:val="24"/>
        </w:rPr>
        <w:t xml:space="preserve"> </w:t>
      </w:r>
      <w:r>
        <w:rPr>
          <w:sz w:val="24"/>
        </w:rPr>
        <w:t>galvanizado</w:t>
      </w:r>
    </w:p>
    <w:p w:rsidR="00687A2B" w:rsidRDefault="00700C81">
      <w:pPr>
        <w:pStyle w:val="Prrafodelista"/>
        <w:numPr>
          <w:ilvl w:val="0"/>
          <w:numId w:val="26"/>
        </w:numPr>
        <w:tabs>
          <w:tab w:val="left" w:pos="1554"/>
        </w:tabs>
        <w:spacing w:before="5" w:line="223" w:lineRule="auto"/>
        <w:ind w:right="111"/>
        <w:rPr>
          <w:sz w:val="24"/>
        </w:rPr>
      </w:pPr>
      <w:r>
        <w:rPr>
          <w:sz w:val="24"/>
        </w:rPr>
        <w:t>Varilla roscada de 3/8” fabricada de acero con acabado galvanizado, fijada al clip y a la abrazadera con tuercas de 3/8” de acero al carbón</w:t>
      </w:r>
      <w:r>
        <w:rPr>
          <w:spacing w:val="-8"/>
          <w:sz w:val="24"/>
        </w:rPr>
        <w:t xml:space="preserve"> </w:t>
      </w:r>
      <w:r>
        <w:rPr>
          <w:sz w:val="24"/>
        </w:rPr>
        <w:t>galvanizado</w:t>
      </w:r>
    </w:p>
    <w:p w:rsidR="00687A2B" w:rsidRDefault="00700C81">
      <w:pPr>
        <w:pStyle w:val="Prrafodelista"/>
        <w:numPr>
          <w:ilvl w:val="0"/>
          <w:numId w:val="26"/>
        </w:numPr>
        <w:tabs>
          <w:tab w:val="left" w:pos="1554"/>
        </w:tabs>
        <w:spacing w:before="6" w:line="276" w:lineRule="exact"/>
        <w:ind w:right="113"/>
        <w:rPr>
          <w:sz w:val="24"/>
        </w:rPr>
      </w:pPr>
      <w:r>
        <w:rPr>
          <w:sz w:val="24"/>
        </w:rPr>
        <w:t>Para sujetar mas de un tubo se deberán utilizar 2 clip tipo “u”, 2 varillas roscadas y un tramo de canal</w:t>
      </w:r>
      <w:r>
        <w:rPr>
          <w:spacing w:val="-3"/>
          <w:sz w:val="24"/>
        </w:rPr>
        <w:t xml:space="preserve"> </w:t>
      </w:r>
      <w:r>
        <w:rPr>
          <w:sz w:val="24"/>
        </w:rPr>
        <w:t>horizontal</w:t>
      </w:r>
    </w:p>
    <w:p w:rsidR="00687A2B" w:rsidRDefault="00700C81">
      <w:pPr>
        <w:pStyle w:val="Textoindependiente"/>
        <w:ind w:left="833" w:right="109" w:hanging="361"/>
        <w:jc w:val="both"/>
      </w:pPr>
      <w:r>
        <w:rPr>
          <w:noProof/>
          <w:lang w:val="es-MX" w:eastAsia="es-MX"/>
        </w:rPr>
        <w:drawing>
          <wp:inline distT="0" distB="0" distL="0" distR="0">
            <wp:extent cx="126365" cy="126366"/>
            <wp:effectExtent l="0" t="0" r="0" b="0"/>
            <wp:docPr id="18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Deben sujetarse firmemente a menos de un metro de cada caja de registro u otra terminación cualquiera</w:t>
      </w:r>
    </w:p>
    <w:p w:rsidR="00687A2B" w:rsidRDefault="00700C81">
      <w:pPr>
        <w:pStyle w:val="Textoindependiente"/>
        <w:spacing w:before="3"/>
        <w:ind w:left="833" w:right="113" w:hanging="361"/>
        <w:jc w:val="both"/>
      </w:pPr>
      <w:r>
        <w:rPr>
          <w:noProof/>
          <w:lang w:val="es-MX" w:eastAsia="es-MX"/>
        </w:rPr>
        <w:drawing>
          <wp:inline distT="0" distB="0" distL="0" distR="0">
            <wp:extent cx="126365" cy="126366"/>
            <wp:effectExtent l="0" t="0" r="0" b="0"/>
            <wp:docPr id="19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Se pueden extender transversal</w:t>
      </w:r>
      <w:r>
        <w:t>mente a través de paredes o verticalmente a través de pisos en el interior de un</w:t>
      </w:r>
      <w:r>
        <w:rPr>
          <w:spacing w:val="-5"/>
        </w:rPr>
        <w:t xml:space="preserve"> </w:t>
      </w:r>
      <w:r>
        <w:t>edificio</w:t>
      </w:r>
    </w:p>
    <w:p w:rsidR="00687A2B" w:rsidRDefault="00700C81">
      <w:pPr>
        <w:pStyle w:val="Textoindependiente"/>
        <w:ind w:left="833" w:right="106" w:hanging="361"/>
        <w:jc w:val="both"/>
      </w:pPr>
      <w:r>
        <w:rPr>
          <w:noProof/>
          <w:lang w:val="es-MX" w:eastAsia="es-MX"/>
        </w:rPr>
        <w:drawing>
          <wp:inline distT="0" distB="0" distL="0" distR="0">
            <wp:extent cx="126365" cy="126364"/>
            <wp:effectExtent l="0" t="0" r="0" b="0"/>
            <wp:docPr id="19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Las</w:t>
      </w:r>
      <w:r>
        <w:rPr>
          <w:spacing w:val="-5"/>
        </w:rPr>
        <w:t xml:space="preserve"> </w:t>
      </w:r>
      <w:r>
        <w:t>penetraciones</w:t>
      </w:r>
      <w:r>
        <w:rPr>
          <w:spacing w:val="-5"/>
        </w:rPr>
        <w:t xml:space="preserve"> </w:t>
      </w:r>
      <w:r>
        <w:t>efectuadas</w:t>
      </w:r>
      <w:r>
        <w:rPr>
          <w:spacing w:val="-7"/>
        </w:rPr>
        <w:t xml:space="preserve"> </w:t>
      </w:r>
      <w:r>
        <w:t>en</w:t>
      </w:r>
      <w:r>
        <w:rPr>
          <w:spacing w:val="-7"/>
        </w:rPr>
        <w:t xml:space="preserve"> </w:t>
      </w:r>
      <w:r>
        <w:t>paredes,</w:t>
      </w:r>
      <w:r>
        <w:rPr>
          <w:spacing w:val="-7"/>
        </w:rPr>
        <w:t xml:space="preserve"> </w:t>
      </w:r>
      <w:r>
        <w:t>techos</w:t>
      </w:r>
      <w:r>
        <w:rPr>
          <w:spacing w:val="-7"/>
        </w:rPr>
        <w:t xml:space="preserve"> </w:t>
      </w:r>
      <w:r>
        <w:t>o</w:t>
      </w:r>
      <w:r>
        <w:rPr>
          <w:spacing w:val="-5"/>
        </w:rPr>
        <w:t xml:space="preserve"> </w:t>
      </w:r>
      <w:r>
        <w:t>pisos</w:t>
      </w:r>
      <w:r>
        <w:rPr>
          <w:spacing w:val="-7"/>
        </w:rPr>
        <w:t xml:space="preserve"> </w:t>
      </w:r>
      <w:r>
        <w:t>resistentes</w:t>
      </w:r>
      <w:r>
        <w:rPr>
          <w:spacing w:val="-7"/>
        </w:rPr>
        <w:t xml:space="preserve"> </w:t>
      </w:r>
      <w:r>
        <w:t>al</w:t>
      </w:r>
      <w:r>
        <w:rPr>
          <w:spacing w:val="-7"/>
        </w:rPr>
        <w:t xml:space="preserve"> </w:t>
      </w:r>
      <w:r>
        <w:t>fuego,</w:t>
      </w:r>
      <w:r>
        <w:rPr>
          <w:spacing w:val="-7"/>
        </w:rPr>
        <w:t xml:space="preserve"> </w:t>
      </w:r>
      <w:r>
        <w:t>así</w:t>
      </w:r>
      <w:r>
        <w:rPr>
          <w:spacing w:val="-7"/>
        </w:rPr>
        <w:t xml:space="preserve"> </w:t>
      </w:r>
      <w:r>
        <w:t>como</w:t>
      </w:r>
      <w:r>
        <w:rPr>
          <w:spacing w:val="-7"/>
        </w:rPr>
        <w:t xml:space="preserve"> </w:t>
      </w:r>
      <w:r>
        <w:t>en</w:t>
      </w:r>
      <w:r>
        <w:rPr>
          <w:spacing w:val="-5"/>
        </w:rPr>
        <w:t xml:space="preserve"> </w:t>
      </w:r>
      <w:r>
        <w:t>cuartos de equipo o telecomunicaciones, deben protegerse contra el fuego, por métodos adecuados utilizando</w:t>
      </w:r>
      <w:r>
        <w:rPr>
          <w:spacing w:val="-9"/>
        </w:rPr>
        <w:t xml:space="preserve"> </w:t>
      </w:r>
      <w:r>
        <w:t>materiales</w:t>
      </w:r>
      <w:r>
        <w:rPr>
          <w:spacing w:val="-9"/>
        </w:rPr>
        <w:t xml:space="preserve"> </w:t>
      </w:r>
      <w:r>
        <w:t>aprobados</w:t>
      </w:r>
      <w:r>
        <w:rPr>
          <w:spacing w:val="-8"/>
        </w:rPr>
        <w:t xml:space="preserve"> </w:t>
      </w:r>
      <w:r>
        <w:t>e</w:t>
      </w:r>
      <w:r>
        <w:rPr>
          <w:spacing w:val="-10"/>
        </w:rPr>
        <w:t xml:space="preserve"> </w:t>
      </w:r>
      <w:r>
        <w:t>instalados,</w:t>
      </w:r>
      <w:r>
        <w:rPr>
          <w:spacing w:val="-8"/>
        </w:rPr>
        <w:t xml:space="preserve"> </w:t>
      </w:r>
      <w:r>
        <w:t>de</w:t>
      </w:r>
      <w:r>
        <w:rPr>
          <w:spacing w:val="-7"/>
        </w:rPr>
        <w:t xml:space="preserve"> </w:t>
      </w:r>
      <w:r>
        <w:t>acuerdo</w:t>
      </w:r>
      <w:r>
        <w:rPr>
          <w:spacing w:val="-7"/>
        </w:rPr>
        <w:t xml:space="preserve"> </w:t>
      </w:r>
      <w:r>
        <w:t>al</w:t>
      </w:r>
      <w:r>
        <w:rPr>
          <w:spacing w:val="-8"/>
        </w:rPr>
        <w:t xml:space="preserve"> </w:t>
      </w:r>
      <w:r>
        <w:t>estándar</w:t>
      </w:r>
      <w:r>
        <w:rPr>
          <w:spacing w:val="-7"/>
        </w:rPr>
        <w:t xml:space="preserve"> </w:t>
      </w:r>
      <w:r>
        <w:t>ASTM</w:t>
      </w:r>
      <w:r>
        <w:rPr>
          <w:spacing w:val="-8"/>
        </w:rPr>
        <w:t xml:space="preserve"> </w:t>
      </w:r>
      <w:r>
        <w:t>E-814,</w:t>
      </w:r>
      <w:r>
        <w:rPr>
          <w:spacing w:val="-9"/>
        </w:rPr>
        <w:t xml:space="preserve"> </w:t>
      </w:r>
      <w:r>
        <w:t>o</w:t>
      </w:r>
      <w:r>
        <w:rPr>
          <w:spacing w:val="-7"/>
        </w:rPr>
        <w:t xml:space="preserve"> </w:t>
      </w:r>
      <w:r>
        <w:t>equivalente</w:t>
      </w:r>
    </w:p>
    <w:p w:rsidR="00687A2B" w:rsidRDefault="00700C81">
      <w:pPr>
        <w:pStyle w:val="Textoindependiente"/>
        <w:ind w:left="833" w:right="108" w:hanging="361"/>
        <w:jc w:val="both"/>
      </w:pPr>
      <w:r>
        <w:rPr>
          <w:noProof/>
          <w:lang w:val="es-MX" w:eastAsia="es-MX"/>
        </w:rPr>
        <w:drawing>
          <wp:inline distT="0" distB="0" distL="0" distR="0">
            <wp:extent cx="126365" cy="126366"/>
            <wp:effectExtent l="0" t="0" r="0" b="0"/>
            <wp:docPr id="19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Las penetraciones efectuadas en paredes, techos o pisos en zo</w:t>
      </w:r>
      <w:r>
        <w:t>nas distintas al punto anterior, deben contar con buenos acabados y contar con pintura del color</w:t>
      </w:r>
      <w:r>
        <w:rPr>
          <w:spacing w:val="-7"/>
        </w:rPr>
        <w:t xml:space="preserve"> </w:t>
      </w:r>
      <w:r>
        <w:t>existente</w:t>
      </w:r>
    </w:p>
    <w:p w:rsidR="00687A2B" w:rsidRDefault="00700C81">
      <w:pPr>
        <w:pStyle w:val="Textoindependiente"/>
        <w:ind w:left="833" w:right="104" w:hanging="361"/>
        <w:jc w:val="both"/>
      </w:pPr>
      <w:r>
        <w:rPr>
          <w:noProof/>
          <w:lang w:val="es-MX" w:eastAsia="es-MX"/>
        </w:rPr>
        <w:drawing>
          <wp:inline distT="0" distB="0" distL="0" distR="0">
            <wp:extent cx="126365" cy="126364"/>
            <wp:effectExtent l="0" t="0" r="0" b="0"/>
            <wp:docPr id="19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Deben poner a tierra de acuerdo a lo indicado en el artículo 250 de la Norma Oficial Mexicana NOM-001-SEDE-2005</w:t>
      </w:r>
    </w:p>
    <w:p w:rsidR="00687A2B" w:rsidRDefault="00700C81">
      <w:pPr>
        <w:pStyle w:val="Textoindependiente"/>
        <w:ind w:left="833" w:right="103" w:hanging="361"/>
        <w:jc w:val="both"/>
      </w:pPr>
      <w:r>
        <w:rPr>
          <w:noProof/>
          <w:lang w:val="es-MX" w:eastAsia="es-MX"/>
        </w:rPr>
        <w:drawing>
          <wp:inline distT="0" distB="0" distL="0" distR="0">
            <wp:extent cx="126365" cy="126366"/>
            <wp:effectExtent l="0" t="0" r="0" b="0"/>
            <wp:docPr id="19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Debe existir una separación a</w:t>
      </w:r>
      <w:r>
        <w:t>decuada con respecto a las trayectorias de instalaciones eléctricas, de acuerdo a lo indicado en el artículo 800-52 de la Norma Oficial Mexicana</w:t>
      </w:r>
      <w:r>
        <w:rPr>
          <w:spacing w:val="-8"/>
        </w:rPr>
        <w:t xml:space="preserve"> </w:t>
      </w:r>
      <w:r>
        <w:t>NOM-001-SEDE-</w:t>
      </w:r>
    </w:p>
    <w:p w:rsidR="00687A2B" w:rsidRDefault="00687A2B">
      <w:pPr>
        <w:jc w:val="both"/>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Textoindependiente"/>
        <w:spacing w:before="90"/>
        <w:ind w:left="833"/>
      </w:pPr>
      <w:r>
        <w:t>2005</w:t>
      </w:r>
    </w:p>
    <w:p w:rsidR="00687A2B" w:rsidRDefault="00700C81">
      <w:pPr>
        <w:pStyle w:val="Textoindependiente"/>
        <w:ind w:left="833" w:right="108" w:hanging="361"/>
        <w:jc w:val="both"/>
      </w:pPr>
      <w:r>
        <w:rPr>
          <w:noProof/>
          <w:lang w:val="es-MX" w:eastAsia="es-MX"/>
        </w:rPr>
        <w:drawing>
          <wp:inline distT="0" distB="0" distL="0" distR="0">
            <wp:extent cx="126365" cy="126366"/>
            <wp:effectExtent l="0" t="0" r="0" b="0"/>
            <wp:docPr id="20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Para determinar el tamaño adecuado de los tubos requeridos para la instalación del cableado de telecomunicaciones se debe utilizar la información que se especifica en la Tabla No.</w:t>
      </w:r>
      <w:r>
        <w:rPr>
          <w:spacing w:val="-14"/>
        </w:rPr>
        <w:t xml:space="preserve"> </w:t>
      </w:r>
      <w:r>
        <w:t>3</w:t>
      </w:r>
    </w:p>
    <w:p w:rsidR="00687A2B" w:rsidRDefault="00700C81">
      <w:pPr>
        <w:pStyle w:val="Textoindependiente"/>
        <w:ind w:left="833" w:right="110" w:hanging="361"/>
        <w:jc w:val="both"/>
      </w:pPr>
      <w:r>
        <w:rPr>
          <w:noProof/>
          <w:lang w:val="es-MX" w:eastAsia="es-MX"/>
        </w:rPr>
        <w:drawing>
          <wp:inline distT="0" distB="0" distL="0" distR="0">
            <wp:extent cx="126365" cy="126365"/>
            <wp:effectExtent l="0" t="0" r="0" b="0"/>
            <wp:docPr id="20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Para unir dos, tramos rectos de tubería (conduit pared gruesa), o para</w:t>
      </w:r>
      <w:r>
        <w:t xml:space="preserve"> una curva con un tramo recto, se debe utilizar un cople con rosca tipo NPT en su interior, fabricado del mismo material que el tubo</w:t>
      </w:r>
      <w:r>
        <w:rPr>
          <w:spacing w:val="-4"/>
        </w:rPr>
        <w:t xml:space="preserve"> </w:t>
      </w:r>
      <w:r>
        <w:t>(conduit)</w:t>
      </w:r>
    </w:p>
    <w:p w:rsidR="00687A2B" w:rsidRDefault="00700C81">
      <w:pPr>
        <w:pStyle w:val="Textoindependiente"/>
        <w:ind w:left="833" w:right="105" w:hanging="361"/>
        <w:jc w:val="both"/>
      </w:pPr>
      <w:r>
        <w:rPr>
          <w:noProof/>
          <w:lang w:val="es-MX" w:eastAsia="es-MX"/>
        </w:rPr>
        <w:drawing>
          <wp:inline distT="0" distB="0" distL="0" distR="0">
            <wp:extent cx="126365" cy="126366"/>
            <wp:effectExtent l="0" t="0" r="0" b="0"/>
            <wp:docPr id="20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Para unir dos, tramos rectos de tubería (conduit pared delgada), o para una curva con un tramo recto, se debe</w:t>
      </w:r>
      <w:r>
        <w:t xml:space="preserve"> utilizar un cople tipo americano, fabricado del mismo material que el tubo (conduit)</w:t>
      </w:r>
    </w:p>
    <w:p w:rsidR="00687A2B" w:rsidRDefault="00700C81">
      <w:pPr>
        <w:pStyle w:val="Textoindependiente"/>
        <w:ind w:left="833" w:right="103" w:hanging="361"/>
        <w:jc w:val="both"/>
      </w:pPr>
      <w:r>
        <w:rPr>
          <w:noProof/>
          <w:lang w:val="es-MX" w:eastAsia="es-MX"/>
        </w:rPr>
        <w:drawing>
          <wp:inline distT="0" distB="0" distL="0" distR="0">
            <wp:extent cx="126365" cy="126365"/>
            <wp:effectExtent l="0" t="0" r="0" b="0"/>
            <wp:docPr id="20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Las</w:t>
      </w:r>
      <w:r>
        <w:rPr>
          <w:spacing w:val="-7"/>
        </w:rPr>
        <w:t xml:space="preserve"> </w:t>
      </w:r>
      <w:r>
        <w:t>curvas</w:t>
      </w:r>
      <w:r>
        <w:rPr>
          <w:spacing w:val="-7"/>
        </w:rPr>
        <w:t xml:space="preserve"> </w:t>
      </w:r>
      <w:r>
        <w:t>deben</w:t>
      </w:r>
      <w:r>
        <w:rPr>
          <w:spacing w:val="-7"/>
        </w:rPr>
        <w:t xml:space="preserve"> </w:t>
      </w:r>
      <w:r>
        <w:t>estar</w:t>
      </w:r>
      <w:r>
        <w:rPr>
          <w:spacing w:val="-8"/>
        </w:rPr>
        <w:t xml:space="preserve"> </w:t>
      </w:r>
      <w:r>
        <w:t>fabricadas</w:t>
      </w:r>
      <w:r>
        <w:rPr>
          <w:spacing w:val="-7"/>
        </w:rPr>
        <w:t xml:space="preserve"> </w:t>
      </w:r>
      <w:r>
        <w:t>del</w:t>
      </w:r>
      <w:r>
        <w:rPr>
          <w:spacing w:val="-7"/>
        </w:rPr>
        <w:t xml:space="preserve"> </w:t>
      </w:r>
      <w:r>
        <w:t>mismo</w:t>
      </w:r>
      <w:r>
        <w:rPr>
          <w:spacing w:val="-7"/>
        </w:rPr>
        <w:t xml:space="preserve"> </w:t>
      </w:r>
      <w:r>
        <w:t>material</w:t>
      </w:r>
      <w:r>
        <w:rPr>
          <w:spacing w:val="-7"/>
        </w:rPr>
        <w:t xml:space="preserve"> </w:t>
      </w:r>
      <w:r>
        <w:t>que</w:t>
      </w:r>
      <w:r>
        <w:rPr>
          <w:spacing w:val="-8"/>
        </w:rPr>
        <w:t xml:space="preserve"> </w:t>
      </w:r>
      <w:r>
        <w:t>el</w:t>
      </w:r>
      <w:r>
        <w:rPr>
          <w:spacing w:val="-7"/>
        </w:rPr>
        <w:t xml:space="preserve"> </w:t>
      </w:r>
      <w:r>
        <w:t>tubo</w:t>
      </w:r>
      <w:r>
        <w:rPr>
          <w:spacing w:val="-9"/>
        </w:rPr>
        <w:t xml:space="preserve"> </w:t>
      </w:r>
      <w:r>
        <w:t>(conduit),</w:t>
      </w:r>
      <w:r>
        <w:rPr>
          <w:spacing w:val="-10"/>
        </w:rPr>
        <w:t xml:space="preserve"> </w:t>
      </w:r>
      <w:r>
        <w:t>y</w:t>
      </w:r>
      <w:r>
        <w:rPr>
          <w:spacing w:val="-12"/>
        </w:rPr>
        <w:t xml:space="preserve"> </w:t>
      </w:r>
      <w:r>
        <w:t>su</w:t>
      </w:r>
      <w:r>
        <w:rPr>
          <w:spacing w:val="-7"/>
        </w:rPr>
        <w:t xml:space="preserve"> </w:t>
      </w:r>
      <w:r>
        <w:t>radio</w:t>
      </w:r>
      <w:r>
        <w:rPr>
          <w:spacing w:val="-7"/>
        </w:rPr>
        <w:t xml:space="preserve"> </w:t>
      </w:r>
      <w:r>
        <w:t>interno</w:t>
      </w:r>
      <w:r>
        <w:rPr>
          <w:spacing w:val="-8"/>
        </w:rPr>
        <w:t xml:space="preserve"> </w:t>
      </w:r>
      <w:r>
        <w:t>de curvatura debe ser de al menos 6 veces el diámetro interno de la tubería</w:t>
      </w:r>
      <w:r>
        <w:rPr>
          <w:spacing w:val="-12"/>
        </w:rPr>
        <w:t xml:space="preserve"> </w:t>
      </w:r>
      <w:r>
        <w:t>(conduit)</w:t>
      </w:r>
    </w:p>
    <w:p w:rsidR="00687A2B" w:rsidRDefault="00700C81">
      <w:pPr>
        <w:pStyle w:val="Textoindependiente"/>
        <w:ind w:left="833" w:right="107" w:hanging="361"/>
        <w:jc w:val="both"/>
      </w:pPr>
      <w:r>
        <w:rPr>
          <w:noProof/>
          <w:lang w:val="es-MX" w:eastAsia="es-MX"/>
        </w:rPr>
        <w:drawing>
          <wp:inline distT="0" distB="0" distL="0" distR="0">
            <wp:extent cx="126365" cy="126364"/>
            <wp:effectExtent l="0" t="0" r="0" b="0"/>
            <wp:docPr id="20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Se debe colocar un juego de contratuerca y monitor, con rosca tipo NPT, en los extremos de la tubería (conduit pared gruesa) que terminen en cajas de registro y cajas</w:t>
      </w:r>
      <w:r>
        <w:t xml:space="preserve"> para salida de telecomunicaciones</w:t>
      </w:r>
    </w:p>
    <w:p w:rsidR="00687A2B" w:rsidRDefault="00687A2B">
      <w:pPr>
        <w:pStyle w:val="Textoindependiente"/>
        <w:rPr>
          <w:sz w:val="20"/>
        </w:rPr>
      </w:pPr>
    </w:p>
    <w:p w:rsidR="00687A2B" w:rsidRDefault="00687A2B">
      <w:pPr>
        <w:pStyle w:val="Textoindependiente"/>
        <w:spacing w:before="2"/>
        <w:rPr>
          <w:sz w:val="20"/>
        </w:rPr>
      </w:pPr>
    </w:p>
    <w:p w:rsidR="00687A2B" w:rsidRDefault="00700C81">
      <w:pPr>
        <w:pStyle w:val="Textoindependiente"/>
        <w:spacing w:before="90"/>
        <w:ind w:left="112"/>
      </w:pPr>
      <w:r>
        <w:t>Tabla No. 3 Dimensionamiento de tubería:</w:t>
      </w:r>
    </w:p>
    <w:p w:rsidR="00687A2B" w:rsidRDefault="00687A2B">
      <w:pPr>
        <w:pStyle w:val="Textoindependiente"/>
        <w:spacing w:before="5"/>
        <w:rPr>
          <w:sz w:val="25"/>
        </w:rPr>
      </w:pPr>
    </w:p>
    <w:tbl>
      <w:tblPr>
        <w:tblStyle w:val="TableNormal"/>
        <w:tblW w:w="0" w:type="auto"/>
        <w:tblInd w:w="677" w:type="dxa"/>
        <w:tblBorders>
          <w:top w:val="single" w:sz="4" w:space="0" w:color="F79546"/>
          <w:left w:val="single" w:sz="4" w:space="0" w:color="F79546"/>
          <w:bottom w:val="single" w:sz="4" w:space="0" w:color="F79546"/>
          <w:right w:val="single" w:sz="4" w:space="0" w:color="F79546"/>
          <w:insideH w:val="single" w:sz="4" w:space="0" w:color="F79546"/>
          <w:insideV w:val="single" w:sz="4" w:space="0" w:color="F79546"/>
        </w:tblBorders>
        <w:tblLayout w:type="fixed"/>
        <w:tblLook w:val="01E0" w:firstRow="1" w:lastRow="1" w:firstColumn="1" w:lastColumn="1" w:noHBand="0" w:noVBand="0"/>
      </w:tblPr>
      <w:tblGrid>
        <w:gridCol w:w="907"/>
        <w:gridCol w:w="931"/>
        <w:gridCol w:w="992"/>
        <w:gridCol w:w="569"/>
        <w:gridCol w:w="566"/>
        <w:gridCol w:w="566"/>
        <w:gridCol w:w="708"/>
        <w:gridCol w:w="569"/>
        <w:gridCol w:w="566"/>
        <w:gridCol w:w="567"/>
        <w:gridCol w:w="566"/>
        <w:gridCol w:w="571"/>
        <w:gridCol w:w="708"/>
      </w:tblGrid>
      <w:tr w:rsidR="00687A2B">
        <w:trPr>
          <w:trHeight w:hRule="exact" w:val="276"/>
        </w:trPr>
        <w:tc>
          <w:tcPr>
            <w:tcW w:w="907" w:type="dxa"/>
            <w:tcBorders>
              <w:top w:val="nil"/>
              <w:left w:val="nil"/>
              <w:bottom w:val="nil"/>
              <w:right w:val="nil"/>
            </w:tcBorders>
            <w:shd w:val="clear" w:color="auto" w:fill="F79546"/>
          </w:tcPr>
          <w:p w:rsidR="00687A2B" w:rsidRDefault="00687A2B"/>
        </w:tc>
        <w:tc>
          <w:tcPr>
            <w:tcW w:w="931" w:type="dxa"/>
            <w:tcBorders>
              <w:top w:val="nil"/>
              <w:left w:val="nil"/>
              <w:bottom w:val="nil"/>
              <w:right w:val="nil"/>
            </w:tcBorders>
            <w:shd w:val="clear" w:color="auto" w:fill="F79546"/>
          </w:tcPr>
          <w:p w:rsidR="00687A2B" w:rsidRDefault="00700C81">
            <w:pPr>
              <w:pStyle w:val="TableParagraph"/>
              <w:spacing w:line="273" w:lineRule="exact"/>
              <w:ind w:left="82"/>
              <w:jc w:val="center"/>
              <w:rPr>
                <w:b/>
                <w:sz w:val="24"/>
              </w:rPr>
            </w:pPr>
            <w:r>
              <w:rPr>
                <w:b/>
                <w:sz w:val="24"/>
              </w:rPr>
              <w:t>Tubería</w:t>
            </w:r>
          </w:p>
        </w:tc>
        <w:tc>
          <w:tcPr>
            <w:tcW w:w="992" w:type="dxa"/>
            <w:tcBorders>
              <w:top w:val="nil"/>
              <w:left w:val="nil"/>
              <w:bottom w:val="nil"/>
              <w:right w:val="nil"/>
            </w:tcBorders>
            <w:shd w:val="clear" w:color="auto" w:fill="F79546"/>
          </w:tcPr>
          <w:p w:rsidR="00687A2B" w:rsidRDefault="00687A2B"/>
        </w:tc>
        <w:tc>
          <w:tcPr>
            <w:tcW w:w="569" w:type="dxa"/>
            <w:tcBorders>
              <w:top w:val="nil"/>
              <w:left w:val="nil"/>
              <w:bottom w:val="nil"/>
              <w:right w:val="nil"/>
            </w:tcBorders>
            <w:shd w:val="clear" w:color="auto" w:fill="F79546"/>
          </w:tcPr>
          <w:p w:rsidR="00687A2B" w:rsidRDefault="00687A2B"/>
        </w:tc>
        <w:tc>
          <w:tcPr>
            <w:tcW w:w="566" w:type="dxa"/>
            <w:tcBorders>
              <w:top w:val="nil"/>
              <w:left w:val="nil"/>
              <w:bottom w:val="nil"/>
              <w:right w:val="nil"/>
            </w:tcBorders>
            <w:shd w:val="clear" w:color="auto" w:fill="F79546"/>
          </w:tcPr>
          <w:p w:rsidR="00687A2B" w:rsidRDefault="00687A2B"/>
        </w:tc>
        <w:tc>
          <w:tcPr>
            <w:tcW w:w="566" w:type="dxa"/>
            <w:tcBorders>
              <w:top w:val="nil"/>
              <w:left w:val="nil"/>
              <w:bottom w:val="nil"/>
              <w:right w:val="nil"/>
            </w:tcBorders>
            <w:shd w:val="clear" w:color="auto" w:fill="F79546"/>
          </w:tcPr>
          <w:p w:rsidR="00687A2B" w:rsidRDefault="00687A2B"/>
        </w:tc>
        <w:tc>
          <w:tcPr>
            <w:tcW w:w="2410" w:type="dxa"/>
            <w:gridSpan w:val="4"/>
            <w:tcBorders>
              <w:top w:val="nil"/>
              <w:left w:val="nil"/>
              <w:bottom w:val="nil"/>
              <w:right w:val="nil"/>
            </w:tcBorders>
            <w:shd w:val="clear" w:color="auto" w:fill="F79546"/>
          </w:tcPr>
          <w:p w:rsidR="00687A2B" w:rsidRDefault="00700C81">
            <w:pPr>
              <w:pStyle w:val="TableParagraph"/>
              <w:spacing w:line="273" w:lineRule="exact"/>
              <w:ind w:left="331"/>
              <w:rPr>
                <w:b/>
                <w:sz w:val="24"/>
              </w:rPr>
            </w:pPr>
            <w:r>
              <w:rPr>
                <w:b/>
                <w:sz w:val="24"/>
              </w:rPr>
              <w:t>Número de Cables</w:t>
            </w:r>
          </w:p>
        </w:tc>
        <w:tc>
          <w:tcPr>
            <w:tcW w:w="566" w:type="dxa"/>
            <w:tcBorders>
              <w:top w:val="nil"/>
              <w:left w:val="nil"/>
              <w:bottom w:val="nil"/>
              <w:right w:val="nil"/>
            </w:tcBorders>
            <w:shd w:val="clear" w:color="auto" w:fill="F79546"/>
          </w:tcPr>
          <w:p w:rsidR="00687A2B" w:rsidRDefault="00687A2B"/>
        </w:tc>
        <w:tc>
          <w:tcPr>
            <w:tcW w:w="569" w:type="dxa"/>
            <w:tcBorders>
              <w:top w:val="nil"/>
              <w:left w:val="nil"/>
              <w:bottom w:val="nil"/>
              <w:right w:val="nil"/>
            </w:tcBorders>
            <w:shd w:val="clear" w:color="auto" w:fill="F79546"/>
          </w:tcPr>
          <w:p w:rsidR="00687A2B" w:rsidRDefault="00687A2B"/>
        </w:tc>
        <w:tc>
          <w:tcPr>
            <w:tcW w:w="708" w:type="dxa"/>
            <w:tcBorders>
              <w:top w:val="nil"/>
              <w:left w:val="nil"/>
              <w:bottom w:val="nil"/>
              <w:right w:val="nil"/>
            </w:tcBorders>
            <w:shd w:val="clear" w:color="auto" w:fill="F79546"/>
          </w:tcPr>
          <w:p w:rsidR="00687A2B" w:rsidRDefault="00687A2B"/>
        </w:tc>
      </w:tr>
      <w:tr w:rsidR="00687A2B">
        <w:trPr>
          <w:trHeight w:hRule="exact" w:val="1119"/>
        </w:trPr>
        <w:tc>
          <w:tcPr>
            <w:tcW w:w="907" w:type="dxa"/>
          </w:tcPr>
          <w:p w:rsidR="00687A2B" w:rsidRDefault="00700C81">
            <w:pPr>
              <w:pStyle w:val="TableParagraph"/>
              <w:spacing w:before="1"/>
              <w:ind w:left="115" w:right="114"/>
              <w:jc w:val="center"/>
              <w:rPr>
                <w:b/>
                <w:sz w:val="24"/>
              </w:rPr>
            </w:pPr>
            <w:r>
              <w:rPr>
                <w:b/>
                <w:w w:val="95"/>
                <w:sz w:val="24"/>
              </w:rPr>
              <w:t xml:space="preserve">Diáme </w:t>
            </w:r>
            <w:r>
              <w:rPr>
                <w:b/>
                <w:sz w:val="24"/>
              </w:rPr>
              <w:t>tro intern o</w:t>
            </w:r>
          </w:p>
        </w:tc>
        <w:tc>
          <w:tcPr>
            <w:tcW w:w="931" w:type="dxa"/>
          </w:tcPr>
          <w:p w:rsidR="00687A2B" w:rsidRDefault="00700C81">
            <w:pPr>
              <w:pStyle w:val="TableParagraph"/>
              <w:ind w:left="108" w:right="106"/>
              <w:jc w:val="center"/>
              <w:rPr>
                <w:sz w:val="24"/>
              </w:rPr>
            </w:pPr>
            <w:r>
              <w:rPr>
                <w:sz w:val="24"/>
              </w:rPr>
              <w:t>Diámet ro Interno</w:t>
            </w:r>
          </w:p>
        </w:tc>
        <w:tc>
          <w:tcPr>
            <w:tcW w:w="992" w:type="dxa"/>
            <w:tcBorders>
              <w:right w:val="nil"/>
            </w:tcBorders>
          </w:tcPr>
          <w:p w:rsidR="00687A2B" w:rsidRDefault="00700C81">
            <w:pPr>
              <w:pStyle w:val="TableParagraph"/>
              <w:ind w:left="110" w:right="115" w:hanging="1"/>
              <w:jc w:val="center"/>
              <w:rPr>
                <w:sz w:val="24"/>
              </w:rPr>
            </w:pPr>
            <w:r>
              <w:rPr>
                <w:sz w:val="24"/>
              </w:rPr>
              <w:t>Diámet ro  Comerc ial</w:t>
            </w:r>
          </w:p>
        </w:tc>
        <w:tc>
          <w:tcPr>
            <w:tcW w:w="569" w:type="dxa"/>
            <w:tcBorders>
              <w:left w:val="nil"/>
              <w:right w:val="nil"/>
            </w:tcBorders>
          </w:tcPr>
          <w:p w:rsidR="00687A2B" w:rsidRDefault="00687A2B"/>
        </w:tc>
        <w:tc>
          <w:tcPr>
            <w:tcW w:w="4679" w:type="dxa"/>
            <w:gridSpan w:val="8"/>
            <w:tcBorders>
              <w:left w:val="nil"/>
              <w:right w:val="nil"/>
            </w:tcBorders>
          </w:tcPr>
          <w:p w:rsidR="00687A2B" w:rsidRDefault="00700C81">
            <w:pPr>
              <w:pStyle w:val="TableParagraph"/>
              <w:spacing w:before="1"/>
              <w:ind w:left="381"/>
              <w:rPr>
                <w:b/>
                <w:sz w:val="24"/>
              </w:rPr>
            </w:pPr>
            <w:r>
              <w:rPr>
                <w:b/>
                <w:sz w:val="24"/>
              </w:rPr>
              <w:t>Diámetro exterior del cable mm. (pulg.)</w:t>
            </w:r>
          </w:p>
        </w:tc>
        <w:tc>
          <w:tcPr>
            <w:tcW w:w="708" w:type="dxa"/>
            <w:tcBorders>
              <w:left w:val="nil"/>
            </w:tcBorders>
          </w:tcPr>
          <w:p w:rsidR="00687A2B" w:rsidRDefault="00687A2B"/>
        </w:tc>
      </w:tr>
      <w:tr w:rsidR="00687A2B">
        <w:trPr>
          <w:trHeight w:hRule="exact" w:val="1114"/>
        </w:trPr>
        <w:tc>
          <w:tcPr>
            <w:tcW w:w="907" w:type="dxa"/>
          </w:tcPr>
          <w:p w:rsidR="00687A2B" w:rsidRDefault="00700C81">
            <w:pPr>
              <w:pStyle w:val="TableParagraph"/>
              <w:spacing w:line="273" w:lineRule="exact"/>
              <w:ind w:left="113" w:right="114"/>
              <w:jc w:val="center"/>
              <w:rPr>
                <w:b/>
                <w:sz w:val="24"/>
              </w:rPr>
            </w:pPr>
            <w:r>
              <w:rPr>
                <w:b/>
                <w:sz w:val="24"/>
              </w:rPr>
              <w:t>mm.</w:t>
            </w:r>
          </w:p>
        </w:tc>
        <w:tc>
          <w:tcPr>
            <w:tcW w:w="931" w:type="dxa"/>
          </w:tcPr>
          <w:p w:rsidR="00687A2B" w:rsidRDefault="00700C81">
            <w:pPr>
              <w:pStyle w:val="TableParagraph"/>
              <w:spacing w:line="268" w:lineRule="exact"/>
              <w:ind w:left="105" w:right="106"/>
              <w:jc w:val="center"/>
              <w:rPr>
                <w:sz w:val="24"/>
              </w:rPr>
            </w:pPr>
            <w:r>
              <w:rPr>
                <w:sz w:val="24"/>
              </w:rPr>
              <w:t>(pulg)</w:t>
            </w:r>
          </w:p>
        </w:tc>
        <w:tc>
          <w:tcPr>
            <w:tcW w:w="992" w:type="dxa"/>
          </w:tcPr>
          <w:p w:rsidR="00687A2B" w:rsidRDefault="00700C81">
            <w:pPr>
              <w:pStyle w:val="TableParagraph"/>
              <w:spacing w:line="268" w:lineRule="exact"/>
              <w:ind w:left="176" w:right="178"/>
              <w:jc w:val="center"/>
              <w:rPr>
                <w:sz w:val="24"/>
              </w:rPr>
            </w:pPr>
            <w:r>
              <w:rPr>
                <w:sz w:val="24"/>
              </w:rPr>
              <w:t>(pulg)</w:t>
            </w:r>
          </w:p>
        </w:tc>
        <w:tc>
          <w:tcPr>
            <w:tcW w:w="569" w:type="dxa"/>
          </w:tcPr>
          <w:p w:rsidR="00687A2B" w:rsidRDefault="00700C81">
            <w:pPr>
              <w:pStyle w:val="TableParagraph"/>
              <w:spacing w:line="268" w:lineRule="exact"/>
              <w:ind w:left="129"/>
              <w:rPr>
                <w:sz w:val="24"/>
              </w:rPr>
            </w:pPr>
            <w:r>
              <w:rPr>
                <w:sz w:val="24"/>
              </w:rPr>
              <w:t>3.3</w:t>
            </w:r>
          </w:p>
          <w:p w:rsidR="00687A2B" w:rsidRDefault="00700C81">
            <w:pPr>
              <w:pStyle w:val="TableParagraph"/>
              <w:ind w:left="151"/>
              <w:rPr>
                <w:sz w:val="24"/>
              </w:rPr>
            </w:pPr>
            <w:r>
              <w:rPr>
                <w:sz w:val="24"/>
              </w:rPr>
              <w:t>(.1</w:t>
            </w:r>
          </w:p>
          <w:p w:rsidR="00687A2B" w:rsidRDefault="00700C81">
            <w:pPr>
              <w:pStyle w:val="TableParagraph"/>
              <w:ind w:left="179"/>
              <w:rPr>
                <w:sz w:val="24"/>
              </w:rPr>
            </w:pPr>
            <w:r>
              <w:rPr>
                <w:sz w:val="24"/>
              </w:rPr>
              <w:t>3)</w:t>
            </w:r>
          </w:p>
        </w:tc>
        <w:tc>
          <w:tcPr>
            <w:tcW w:w="566" w:type="dxa"/>
          </w:tcPr>
          <w:p w:rsidR="00687A2B" w:rsidRDefault="00700C81">
            <w:pPr>
              <w:pStyle w:val="TableParagraph"/>
              <w:spacing w:line="268" w:lineRule="exact"/>
              <w:ind w:left="127"/>
              <w:rPr>
                <w:sz w:val="24"/>
              </w:rPr>
            </w:pPr>
            <w:r>
              <w:rPr>
                <w:sz w:val="24"/>
              </w:rPr>
              <w:t>4.6</w:t>
            </w:r>
          </w:p>
          <w:p w:rsidR="00687A2B" w:rsidRDefault="00700C81">
            <w:pPr>
              <w:pStyle w:val="TableParagraph"/>
              <w:ind w:left="148"/>
              <w:rPr>
                <w:sz w:val="24"/>
              </w:rPr>
            </w:pPr>
            <w:r>
              <w:rPr>
                <w:sz w:val="24"/>
              </w:rPr>
              <w:t>(.1</w:t>
            </w:r>
          </w:p>
          <w:p w:rsidR="00687A2B" w:rsidRDefault="00700C81">
            <w:pPr>
              <w:pStyle w:val="TableParagraph"/>
              <w:ind w:left="177"/>
              <w:rPr>
                <w:sz w:val="24"/>
              </w:rPr>
            </w:pPr>
            <w:r>
              <w:rPr>
                <w:sz w:val="24"/>
              </w:rPr>
              <w:t>8)</w:t>
            </w:r>
          </w:p>
        </w:tc>
        <w:tc>
          <w:tcPr>
            <w:tcW w:w="566" w:type="dxa"/>
          </w:tcPr>
          <w:p w:rsidR="00687A2B" w:rsidRDefault="00700C81">
            <w:pPr>
              <w:pStyle w:val="TableParagraph"/>
              <w:spacing w:line="268" w:lineRule="exact"/>
              <w:ind w:left="127"/>
              <w:rPr>
                <w:sz w:val="24"/>
              </w:rPr>
            </w:pPr>
            <w:r>
              <w:rPr>
                <w:sz w:val="24"/>
              </w:rPr>
              <w:t>5.6</w:t>
            </w:r>
          </w:p>
          <w:p w:rsidR="00687A2B" w:rsidRDefault="00700C81">
            <w:pPr>
              <w:pStyle w:val="TableParagraph"/>
              <w:ind w:left="148"/>
              <w:rPr>
                <w:sz w:val="24"/>
              </w:rPr>
            </w:pPr>
            <w:r>
              <w:rPr>
                <w:sz w:val="24"/>
              </w:rPr>
              <w:t>(.2</w:t>
            </w:r>
          </w:p>
          <w:p w:rsidR="00687A2B" w:rsidRDefault="00700C81">
            <w:pPr>
              <w:pStyle w:val="TableParagraph"/>
              <w:ind w:left="177"/>
              <w:rPr>
                <w:sz w:val="24"/>
              </w:rPr>
            </w:pPr>
            <w:r>
              <w:rPr>
                <w:sz w:val="24"/>
              </w:rPr>
              <w:t>2)</w:t>
            </w:r>
          </w:p>
        </w:tc>
        <w:tc>
          <w:tcPr>
            <w:tcW w:w="708" w:type="dxa"/>
          </w:tcPr>
          <w:p w:rsidR="00687A2B" w:rsidRDefault="00700C81">
            <w:pPr>
              <w:pStyle w:val="TableParagraph"/>
              <w:spacing w:line="268" w:lineRule="exact"/>
              <w:ind w:left="199"/>
              <w:rPr>
                <w:sz w:val="24"/>
              </w:rPr>
            </w:pPr>
            <w:r>
              <w:rPr>
                <w:sz w:val="24"/>
              </w:rPr>
              <w:t>6.1</w:t>
            </w:r>
          </w:p>
          <w:p w:rsidR="00687A2B" w:rsidRDefault="00700C81">
            <w:pPr>
              <w:pStyle w:val="TableParagraph"/>
              <w:ind w:left="117"/>
              <w:rPr>
                <w:sz w:val="24"/>
              </w:rPr>
            </w:pPr>
            <w:r>
              <w:rPr>
                <w:sz w:val="24"/>
              </w:rPr>
              <w:t>(.24)</w:t>
            </w:r>
          </w:p>
        </w:tc>
        <w:tc>
          <w:tcPr>
            <w:tcW w:w="569" w:type="dxa"/>
          </w:tcPr>
          <w:p w:rsidR="00687A2B" w:rsidRDefault="00700C81">
            <w:pPr>
              <w:pStyle w:val="TableParagraph"/>
              <w:spacing w:line="268" w:lineRule="exact"/>
              <w:ind w:left="129"/>
              <w:rPr>
                <w:sz w:val="24"/>
              </w:rPr>
            </w:pPr>
            <w:r>
              <w:rPr>
                <w:sz w:val="24"/>
              </w:rPr>
              <w:t>7.4</w:t>
            </w:r>
          </w:p>
          <w:p w:rsidR="00687A2B" w:rsidRDefault="00700C81">
            <w:pPr>
              <w:pStyle w:val="TableParagraph"/>
              <w:ind w:left="151"/>
              <w:rPr>
                <w:sz w:val="24"/>
              </w:rPr>
            </w:pPr>
            <w:r>
              <w:rPr>
                <w:sz w:val="24"/>
              </w:rPr>
              <w:t>(.2</w:t>
            </w:r>
          </w:p>
          <w:p w:rsidR="00687A2B" w:rsidRDefault="00700C81">
            <w:pPr>
              <w:pStyle w:val="TableParagraph"/>
              <w:ind w:left="180"/>
              <w:rPr>
                <w:sz w:val="24"/>
              </w:rPr>
            </w:pPr>
            <w:r>
              <w:rPr>
                <w:sz w:val="24"/>
              </w:rPr>
              <w:t>9)</w:t>
            </w:r>
          </w:p>
        </w:tc>
        <w:tc>
          <w:tcPr>
            <w:tcW w:w="566" w:type="dxa"/>
          </w:tcPr>
          <w:p w:rsidR="00687A2B" w:rsidRDefault="00700C81">
            <w:pPr>
              <w:pStyle w:val="TableParagraph"/>
              <w:spacing w:line="268" w:lineRule="exact"/>
              <w:ind w:left="127"/>
              <w:rPr>
                <w:sz w:val="24"/>
              </w:rPr>
            </w:pPr>
            <w:r>
              <w:rPr>
                <w:sz w:val="24"/>
              </w:rPr>
              <w:t>7.9</w:t>
            </w:r>
          </w:p>
          <w:p w:rsidR="00687A2B" w:rsidRDefault="00700C81">
            <w:pPr>
              <w:pStyle w:val="TableParagraph"/>
              <w:ind w:left="148"/>
              <w:rPr>
                <w:sz w:val="24"/>
              </w:rPr>
            </w:pPr>
            <w:r>
              <w:rPr>
                <w:sz w:val="24"/>
              </w:rPr>
              <w:t>(.3</w:t>
            </w:r>
          </w:p>
          <w:p w:rsidR="00687A2B" w:rsidRDefault="00700C81">
            <w:pPr>
              <w:pStyle w:val="TableParagraph"/>
              <w:ind w:left="177"/>
              <w:rPr>
                <w:sz w:val="24"/>
              </w:rPr>
            </w:pPr>
            <w:r>
              <w:rPr>
                <w:sz w:val="24"/>
              </w:rPr>
              <w:t>1)</w:t>
            </w:r>
          </w:p>
        </w:tc>
        <w:tc>
          <w:tcPr>
            <w:tcW w:w="566" w:type="dxa"/>
          </w:tcPr>
          <w:p w:rsidR="00687A2B" w:rsidRDefault="00700C81">
            <w:pPr>
              <w:pStyle w:val="TableParagraph"/>
              <w:spacing w:line="268" w:lineRule="exact"/>
              <w:ind w:left="127"/>
              <w:rPr>
                <w:sz w:val="24"/>
              </w:rPr>
            </w:pPr>
            <w:r>
              <w:rPr>
                <w:sz w:val="24"/>
              </w:rPr>
              <w:t>9.4</w:t>
            </w:r>
          </w:p>
          <w:p w:rsidR="00687A2B" w:rsidRDefault="00700C81">
            <w:pPr>
              <w:pStyle w:val="TableParagraph"/>
              <w:ind w:left="148"/>
              <w:rPr>
                <w:sz w:val="24"/>
              </w:rPr>
            </w:pPr>
            <w:r>
              <w:rPr>
                <w:sz w:val="24"/>
              </w:rPr>
              <w:t>(.3</w:t>
            </w:r>
          </w:p>
          <w:p w:rsidR="00687A2B" w:rsidRDefault="00700C81">
            <w:pPr>
              <w:pStyle w:val="TableParagraph"/>
              <w:ind w:left="177"/>
              <w:rPr>
                <w:sz w:val="24"/>
              </w:rPr>
            </w:pPr>
            <w:r>
              <w:rPr>
                <w:sz w:val="24"/>
              </w:rPr>
              <w:t>7)</w:t>
            </w:r>
          </w:p>
        </w:tc>
        <w:tc>
          <w:tcPr>
            <w:tcW w:w="566" w:type="dxa"/>
          </w:tcPr>
          <w:p w:rsidR="00687A2B" w:rsidRDefault="00700C81">
            <w:pPr>
              <w:pStyle w:val="TableParagraph"/>
              <w:spacing w:line="268" w:lineRule="exact"/>
              <w:ind w:left="108" w:right="108"/>
              <w:jc w:val="center"/>
              <w:rPr>
                <w:sz w:val="24"/>
              </w:rPr>
            </w:pPr>
            <w:r>
              <w:rPr>
                <w:sz w:val="24"/>
              </w:rPr>
              <w:t>13.</w:t>
            </w:r>
          </w:p>
          <w:p w:rsidR="00687A2B" w:rsidRDefault="00700C81">
            <w:pPr>
              <w:pStyle w:val="TableParagraph"/>
              <w:ind w:left="0"/>
              <w:jc w:val="center"/>
              <w:rPr>
                <w:sz w:val="24"/>
              </w:rPr>
            </w:pPr>
            <w:r>
              <w:rPr>
                <w:sz w:val="24"/>
              </w:rPr>
              <w:t>5</w:t>
            </w:r>
          </w:p>
          <w:p w:rsidR="00687A2B" w:rsidRDefault="00700C81">
            <w:pPr>
              <w:pStyle w:val="TableParagraph"/>
              <w:ind w:left="108" w:right="108"/>
              <w:jc w:val="center"/>
              <w:rPr>
                <w:sz w:val="24"/>
              </w:rPr>
            </w:pPr>
            <w:r>
              <w:rPr>
                <w:sz w:val="24"/>
              </w:rPr>
              <w:t>(.5</w:t>
            </w:r>
          </w:p>
          <w:p w:rsidR="00687A2B" w:rsidRDefault="00700C81">
            <w:pPr>
              <w:pStyle w:val="TableParagraph"/>
              <w:ind w:left="107" w:right="108"/>
              <w:jc w:val="center"/>
              <w:rPr>
                <w:sz w:val="24"/>
              </w:rPr>
            </w:pPr>
            <w:r>
              <w:rPr>
                <w:sz w:val="24"/>
              </w:rPr>
              <w:t>3)</w:t>
            </w:r>
          </w:p>
        </w:tc>
        <w:tc>
          <w:tcPr>
            <w:tcW w:w="569" w:type="dxa"/>
          </w:tcPr>
          <w:p w:rsidR="00687A2B" w:rsidRDefault="00700C81">
            <w:pPr>
              <w:pStyle w:val="TableParagraph"/>
              <w:spacing w:line="268" w:lineRule="exact"/>
              <w:ind w:left="109" w:right="109"/>
              <w:jc w:val="center"/>
              <w:rPr>
                <w:sz w:val="24"/>
              </w:rPr>
            </w:pPr>
            <w:r>
              <w:rPr>
                <w:sz w:val="24"/>
              </w:rPr>
              <w:t>15.</w:t>
            </w:r>
          </w:p>
          <w:p w:rsidR="00687A2B" w:rsidRDefault="00700C81">
            <w:pPr>
              <w:pStyle w:val="TableParagraph"/>
              <w:ind w:left="2"/>
              <w:jc w:val="center"/>
              <w:rPr>
                <w:sz w:val="24"/>
              </w:rPr>
            </w:pPr>
            <w:r>
              <w:rPr>
                <w:sz w:val="24"/>
              </w:rPr>
              <w:t>8</w:t>
            </w:r>
          </w:p>
          <w:p w:rsidR="00687A2B" w:rsidRDefault="00700C81">
            <w:pPr>
              <w:pStyle w:val="TableParagraph"/>
              <w:ind w:left="109" w:right="106"/>
              <w:jc w:val="center"/>
              <w:rPr>
                <w:sz w:val="24"/>
              </w:rPr>
            </w:pPr>
            <w:r>
              <w:rPr>
                <w:sz w:val="24"/>
              </w:rPr>
              <w:t>(.6</w:t>
            </w:r>
          </w:p>
          <w:p w:rsidR="00687A2B" w:rsidRDefault="00700C81">
            <w:pPr>
              <w:pStyle w:val="TableParagraph"/>
              <w:ind w:left="109" w:right="108"/>
              <w:jc w:val="center"/>
              <w:rPr>
                <w:sz w:val="24"/>
              </w:rPr>
            </w:pPr>
            <w:r>
              <w:rPr>
                <w:sz w:val="24"/>
              </w:rPr>
              <w:t>2)</w:t>
            </w:r>
          </w:p>
        </w:tc>
        <w:tc>
          <w:tcPr>
            <w:tcW w:w="708" w:type="dxa"/>
          </w:tcPr>
          <w:p w:rsidR="00687A2B" w:rsidRDefault="00700C81">
            <w:pPr>
              <w:pStyle w:val="TableParagraph"/>
              <w:spacing w:line="273" w:lineRule="exact"/>
              <w:ind w:left="139"/>
              <w:rPr>
                <w:b/>
                <w:sz w:val="24"/>
              </w:rPr>
            </w:pPr>
            <w:r>
              <w:rPr>
                <w:b/>
                <w:sz w:val="24"/>
              </w:rPr>
              <w:t>17.8</w:t>
            </w:r>
          </w:p>
          <w:p w:rsidR="00687A2B" w:rsidRDefault="00700C81">
            <w:pPr>
              <w:pStyle w:val="TableParagraph"/>
              <w:ind w:left="117"/>
              <w:rPr>
                <w:b/>
                <w:sz w:val="24"/>
              </w:rPr>
            </w:pPr>
            <w:r>
              <w:rPr>
                <w:b/>
                <w:sz w:val="24"/>
              </w:rPr>
              <w:t>(.70)</w:t>
            </w:r>
          </w:p>
        </w:tc>
      </w:tr>
      <w:tr w:rsidR="00687A2B">
        <w:trPr>
          <w:trHeight w:hRule="exact" w:val="286"/>
        </w:trPr>
        <w:tc>
          <w:tcPr>
            <w:tcW w:w="907" w:type="dxa"/>
          </w:tcPr>
          <w:p w:rsidR="00687A2B" w:rsidRDefault="00687A2B"/>
        </w:tc>
        <w:tc>
          <w:tcPr>
            <w:tcW w:w="931" w:type="dxa"/>
          </w:tcPr>
          <w:p w:rsidR="00687A2B" w:rsidRDefault="00687A2B"/>
        </w:tc>
        <w:tc>
          <w:tcPr>
            <w:tcW w:w="992" w:type="dxa"/>
          </w:tcPr>
          <w:p w:rsidR="00687A2B" w:rsidRDefault="00687A2B"/>
        </w:tc>
        <w:tc>
          <w:tcPr>
            <w:tcW w:w="569" w:type="dxa"/>
          </w:tcPr>
          <w:p w:rsidR="00687A2B" w:rsidRDefault="00687A2B"/>
        </w:tc>
        <w:tc>
          <w:tcPr>
            <w:tcW w:w="566" w:type="dxa"/>
          </w:tcPr>
          <w:p w:rsidR="00687A2B" w:rsidRDefault="00687A2B"/>
        </w:tc>
        <w:tc>
          <w:tcPr>
            <w:tcW w:w="566" w:type="dxa"/>
          </w:tcPr>
          <w:p w:rsidR="00687A2B" w:rsidRDefault="00687A2B"/>
        </w:tc>
        <w:tc>
          <w:tcPr>
            <w:tcW w:w="708" w:type="dxa"/>
          </w:tcPr>
          <w:p w:rsidR="00687A2B" w:rsidRDefault="00687A2B"/>
        </w:tc>
        <w:tc>
          <w:tcPr>
            <w:tcW w:w="569" w:type="dxa"/>
          </w:tcPr>
          <w:p w:rsidR="00687A2B" w:rsidRDefault="00687A2B"/>
        </w:tc>
        <w:tc>
          <w:tcPr>
            <w:tcW w:w="566" w:type="dxa"/>
          </w:tcPr>
          <w:p w:rsidR="00687A2B" w:rsidRDefault="00687A2B"/>
        </w:tc>
        <w:tc>
          <w:tcPr>
            <w:tcW w:w="566" w:type="dxa"/>
          </w:tcPr>
          <w:p w:rsidR="00687A2B" w:rsidRDefault="00687A2B"/>
        </w:tc>
        <w:tc>
          <w:tcPr>
            <w:tcW w:w="566" w:type="dxa"/>
          </w:tcPr>
          <w:p w:rsidR="00687A2B" w:rsidRDefault="00687A2B"/>
        </w:tc>
        <w:tc>
          <w:tcPr>
            <w:tcW w:w="569" w:type="dxa"/>
          </w:tcPr>
          <w:p w:rsidR="00687A2B" w:rsidRDefault="00687A2B"/>
        </w:tc>
        <w:tc>
          <w:tcPr>
            <w:tcW w:w="708" w:type="dxa"/>
          </w:tcPr>
          <w:p w:rsidR="00687A2B" w:rsidRDefault="00687A2B"/>
        </w:tc>
      </w:tr>
      <w:tr w:rsidR="00687A2B">
        <w:trPr>
          <w:trHeight w:hRule="exact" w:val="288"/>
        </w:trPr>
        <w:tc>
          <w:tcPr>
            <w:tcW w:w="907" w:type="dxa"/>
          </w:tcPr>
          <w:p w:rsidR="00687A2B" w:rsidRDefault="00700C81">
            <w:pPr>
              <w:pStyle w:val="TableParagraph"/>
              <w:spacing w:line="275" w:lineRule="exact"/>
              <w:ind w:left="114" w:right="114"/>
              <w:jc w:val="center"/>
              <w:rPr>
                <w:b/>
                <w:sz w:val="24"/>
              </w:rPr>
            </w:pPr>
            <w:r>
              <w:rPr>
                <w:b/>
                <w:sz w:val="24"/>
              </w:rPr>
              <w:t>20.9</w:t>
            </w:r>
          </w:p>
        </w:tc>
        <w:tc>
          <w:tcPr>
            <w:tcW w:w="931" w:type="dxa"/>
          </w:tcPr>
          <w:p w:rsidR="00687A2B" w:rsidRDefault="00700C81">
            <w:pPr>
              <w:pStyle w:val="TableParagraph"/>
              <w:spacing w:line="270" w:lineRule="exact"/>
              <w:ind w:left="106" w:right="106"/>
              <w:jc w:val="center"/>
              <w:rPr>
                <w:sz w:val="24"/>
              </w:rPr>
            </w:pPr>
            <w:r>
              <w:rPr>
                <w:sz w:val="24"/>
              </w:rPr>
              <w:t>0.82</w:t>
            </w:r>
          </w:p>
        </w:tc>
        <w:tc>
          <w:tcPr>
            <w:tcW w:w="992" w:type="dxa"/>
          </w:tcPr>
          <w:p w:rsidR="00687A2B" w:rsidRDefault="00700C81">
            <w:pPr>
              <w:pStyle w:val="TableParagraph"/>
              <w:spacing w:line="270" w:lineRule="exact"/>
              <w:ind w:left="0"/>
              <w:jc w:val="center"/>
              <w:rPr>
                <w:sz w:val="24"/>
              </w:rPr>
            </w:pPr>
            <w:r>
              <w:rPr>
                <w:sz w:val="24"/>
              </w:rPr>
              <w:t>¾</w:t>
            </w:r>
          </w:p>
        </w:tc>
        <w:tc>
          <w:tcPr>
            <w:tcW w:w="569" w:type="dxa"/>
          </w:tcPr>
          <w:p w:rsidR="00687A2B" w:rsidRDefault="00700C81">
            <w:pPr>
              <w:pStyle w:val="TableParagraph"/>
              <w:spacing w:line="270" w:lineRule="exact"/>
              <w:ind w:left="2"/>
              <w:jc w:val="center"/>
              <w:rPr>
                <w:sz w:val="24"/>
              </w:rPr>
            </w:pPr>
            <w:r>
              <w:rPr>
                <w:sz w:val="24"/>
              </w:rPr>
              <w:t>6</w:t>
            </w:r>
          </w:p>
        </w:tc>
        <w:tc>
          <w:tcPr>
            <w:tcW w:w="566" w:type="dxa"/>
          </w:tcPr>
          <w:p w:rsidR="00687A2B" w:rsidRDefault="00700C81">
            <w:pPr>
              <w:pStyle w:val="TableParagraph"/>
              <w:spacing w:line="270" w:lineRule="exact"/>
              <w:ind w:left="0" w:right="216"/>
              <w:jc w:val="right"/>
              <w:rPr>
                <w:sz w:val="24"/>
              </w:rPr>
            </w:pPr>
            <w:r>
              <w:rPr>
                <w:sz w:val="24"/>
              </w:rPr>
              <w:t>5</w:t>
            </w:r>
          </w:p>
        </w:tc>
        <w:tc>
          <w:tcPr>
            <w:tcW w:w="566" w:type="dxa"/>
          </w:tcPr>
          <w:p w:rsidR="00687A2B" w:rsidRDefault="00700C81">
            <w:pPr>
              <w:pStyle w:val="TableParagraph"/>
              <w:spacing w:line="270" w:lineRule="exact"/>
              <w:ind w:left="0" w:right="216"/>
              <w:jc w:val="right"/>
              <w:rPr>
                <w:sz w:val="24"/>
              </w:rPr>
            </w:pPr>
            <w:r>
              <w:rPr>
                <w:sz w:val="24"/>
              </w:rPr>
              <w:t>4</w:t>
            </w:r>
          </w:p>
        </w:tc>
        <w:tc>
          <w:tcPr>
            <w:tcW w:w="708" w:type="dxa"/>
          </w:tcPr>
          <w:p w:rsidR="00687A2B" w:rsidRDefault="00700C81">
            <w:pPr>
              <w:pStyle w:val="TableParagraph"/>
              <w:spacing w:line="270" w:lineRule="exact"/>
              <w:ind w:left="0" w:right="288"/>
              <w:jc w:val="right"/>
              <w:rPr>
                <w:sz w:val="24"/>
              </w:rPr>
            </w:pPr>
            <w:r>
              <w:rPr>
                <w:sz w:val="24"/>
              </w:rPr>
              <w:t>3</w:t>
            </w:r>
          </w:p>
        </w:tc>
        <w:tc>
          <w:tcPr>
            <w:tcW w:w="569" w:type="dxa"/>
          </w:tcPr>
          <w:p w:rsidR="00687A2B" w:rsidRDefault="00700C81">
            <w:pPr>
              <w:pStyle w:val="TableParagraph"/>
              <w:spacing w:line="270" w:lineRule="exact"/>
              <w:ind w:left="0" w:right="216"/>
              <w:jc w:val="right"/>
              <w:rPr>
                <w:sz w:val="24"/>
              </w:rPr>
            </w:pPr>
            <w:r>
              <w:rPr>
                <w:sz w:val="24"/>
              </w:rPr>
              <w:t>2</w:t>
            </w:r>
          </w:p>
        </w:tc>
        <w:tc>
          <w:tcPr>
            <w:tcW w:w="566" w:type="dxa"/>
          </w:tcPr>
          <w:p w:rsidR="00687A2B" w:rsidRDefault="00700C81">
            <w:pPr>
              <w:pStyle w:val="TableParagraph"/>
              <w:spacing w:line="270" w:lineRule="exact"/>
              <w:ind w:left="0" w:right="216"/>
              <w:jc w:val="right"/>
              <w:rPr>
                <w:sz w:val="24"/>
              </w:rPr>
            </w:pPr>
            <w:r>
              <w:rPr>
                <w:sz w:val="24"/>
              </w:rPr>
              <w:t>2</w:t>
            </w:r>
          </w:p>
        </w:tc>
        <w:tc>
          <w:tcPr>
            <w:tcW w:w="566" w:type="dxa"/>
          </w:tcPr>
          <w:p w:rsidR="00687A2B" w:rsidRDefault="00700C81">
            <w:pPr>
              <w:pStyle w:val="TableParagraph"/>
              <w:spacing w:line="270" w:lineRule="exact"/>
              <w:ind w:left="0"/>
              <w:jc w:val="center"/>
              <w:rPr>
                <w:sz w:val="24"/>
              </w:rPr>
            </w:pPr>
            <w:r>
              <w:rPr>
                <w:sz w:val="24"/>
              </w:rPr>
              <w:t>1</w:t>
            </w:r>
          </w:p>
        </w:tc>
        <w:tc>
          <w:tcPr>
            <w:tcW w:w="566" w:type="dxa"/>
          </w:tcPr>
          <w:p w:rsidR="00687A2B" w:rsidRDefault="00700C81">
            <w:pPr>
              <w:pStyle w:val="TableParagraph"/>
              <w:spacing w:line="270" w:lineRule="exact"/>
              <w:ind w:left="0"/>
              <w:jc w:val="center"/>
              <w:rPr>
                <w:sz w:val="24"/>
              </w:rPr>
            </w:pPr>
            <w:r>
              <w:rPr>
                <w:sz w:val="24"/>
              </w:rPr>
              <w:t>0</w:t>
            </w:r>
          </w:p>
        </w:tc>
        <w:tc>
          <w:tcPr>
            <w:tcW w:w="569" w:type="dxa"/>
          </w:tcPr>
          <w:p w:rsidR="00687A2B" w:rsidRDefault="00700C81">
            <w:pPr>
              <w:pStyle w:val="TableParagraph"/>
              <w:spacing w:line="270" w:lineRule="exact"/>
              <w:ind w:left="2"/>
              <w:jc w:val="center"/>
              <w:rPr>
                <w:sz w:val="24"/>
              </w:rPr>
            </w:pPr>
            <w:r>
              <w:rPr>
                <w:sz w:val="24"/>
              </w:rPr>
              <w:t>0</w:t>
            </w:r>
          </w:p>
        </w:tc>
        <w:tc>
          <w:tcPr>
            <w:tcW w:w="708" w:type="dxa"/>
          </w:tcPr>
          <w:p w:rsidR="00687A2B" w:rsidRDefault="00700C81">
            <w:pPr>
              <w:pStyle w:val="TableParagraph"/>
              <w:spacing w:line="275" w:lineRule="exact"/>
              <w:ind w:left="0"/>
              <w:jc w:val="center"/>
              <w:rPr>
                <w:b/>
                <w:sz w:val="24"/>
              </w:rPr>
            </w:pPr>
            <w:r>
              <w:rPr>
                <w:b/>
                <w:sz w:val="24"/>
              </w:rPr>
              <w:t>0</w:t>
            </w:r>
          </w:p>
        </w:tc>
      </w:tr>
      <w:tr w:rsidR="00687A2B">
        <w:trPr>
          <w:trHeight w:hRule="exact" w:val="286"/>
        </w:trPr>
        <w:tc>
          <w:tcPr>
            <w:tcW w:w="907" w:type="dxa"/>
          </w:tcPr>
          <w:p w:rsidR="00687A2B" w:rsidRDefault="00700C81">
            <w:pPr>
              <w:pStyle w:val="TableParagraph"/>
              <w:spacing w:line="273" w:lineRule="exact"/>
              <w:ind w:left="114" w:right="114"/>
              <w:jc w:val="center"/>
              <w:rPr>
                <w:b/>
                <w:sz w:val="24"/>
              </w:rPr>
            </w:pPr>
            <w:r>
              <w:rPr>
                <w:b/>
                <w:sz w:val="24"/>
              </w:rPr>
              <w:t>26.6</w:t>
            </w:r>
          </w:p>
        </w:tc>
        <w:tc>
          <w:tcPr>
            <w:tcW w:w="931" w:type="dxa"/>
          </w:tcPr>
          <w:p w:rsidR="00687A2B" w:rsidRDefault="00700C81">
            <w:pPr>
              <w:pStyle w:val="TableParagraph"/>
              <w:spacing w:line="268" w:lineRule="exact"/>
              <w:ind w:left="106" w:right="106"/>
              <w:jc w:val="center"/>
              <w:rPr>
                <w:sz w:val="24"/>
              </w:rPr>
            </w:pPr>
            <w:r>
              <w:rPr>
                <w:sz w:val="24"/>
              </w:rPr>
              <w:t>1.05</w:t>
            </w:r>
          </w:p>
        </w:tc>
        <w:tc>
          <w:tcPr>
            <w:tcW w:w="992" w:type="dxa"/>
          </w:tcPr>
          <w:p w:rsidR="00687A2B" w:rsidRDefault="00700C81">
            <w:pPr>
              <w:pStyle w:val="TableParagraph"/>
              <w:spacing w:line="268" w:lineRule="exact"/>
              <w:ind w:left="0" w:right="1"/>
              <w:jc w:val="center"/>
              <w:rPr>
                <w:sz w:val="24"/>
              </w:rPr>
            </w:pPr>
            <w:r>
              <w:rPr>
                <w:sz w:val="24"/>
              </w:rPr>
              <w:t>1</w:t>
            </w:r>
          </w:p>
        </w:tc>
        <w:tc>
          <w:tcPr>
            <w:tcW w:w="569" w:type="dxa"/>
          </w:tcPr>
          <w:p w:rsidR="00687A2B" w:rsidRDefault="00700C81">
            <w:pPr>
              <w:pStyle w:val="TableParagraph"/>
              <w:spacing w:line="268" w:lineRule="exact"/>
              <w:ind w:left="2"/>
              <w:jc w:val="center"/>
              <w:rPr>
                <w:sz w:val="24"/>
              </w:rPr>
            </w:pPr>
            <w:r>
              <w:rPr>
                <w:sz w:val="24"/>
              </w:rPr>
              <w:t>8</w:t>
            </w:r>
          </w:p>
        </w:tc>
        <w:tc>
          <w:tcPr>
            <w:tcW w:w="566" w:type="dxa"/>
          </w:tcPr>
          <w:p w:rsidR="00687A2B" w:rsidRDefault="00700C81">
            <w:pPr>
              <w:pStyle w:val="TableParagraph"/>
              <w:spacing w:line="268" w:lineRule="exact"/>
              <w:ind w:left="0" w:right="216"/>
              <w:jc w:val="right"/>
              <w:rPr>
                <w:sz w:val="24"/>
              </w:rPr>
            </w:pPr>
            <w:r>
              <w:rPr>
                <w:sz w:val="24"/>
              </w:rPr>
              <w:t>8</w:t>
            </w:r>
          </w:p>
        </w:tc>
        <w:tc>
          <w:tcPr>
            <w:tcW w:w="566" w:type="dxa"/>
          </w:tcPr>
          <w:p w:rsidR="00687A2B" w:rsidRDefault="00700C81">
            <w:pPr>
              <w:pStyle w:val="TableParagraph"/>
              <w:spacing w:line="268" w:lineRule="exact"/>
              <w:ind w:left="0" w:right="216"/>
              <w:jc w:val="right"/>
              <w:rPr>
                <w:sz w:val="24"/>
              </w:rPr>
            </w:pPr>
            <w:r>
              <w:rPr>
                <w:sz w:val="24"/>
              </w:rPr>
              <w:t>7</w:t>
            </w:r>
          </w:p>
        </w:tc>
        <w:tc>
          <w:tcPr>
            <w:tcW w:w="708" w:type="dxa"/>
          </w:tcPr>
          <w:p w:rsidR="00687A2B" w:rsidRDefault="00700C81">
            <w:pPr>
              <w:pStyle w:val="TableParagraph"/>
              <w:spacing w:line="268" w:lineRule="exact"/>
              <w:ind w:left="0" w:right="288"/>
              <w:jc w:val="right"/>
              <w:rPr>
                <w:sz w:val="24"/>
              </w:rPr>
            </w:pPr>
            <w:r>
              <w:rPr>
                <w:sz w:val="24"/>
              </w:rPr>
              <w:t>6</w:t>
            </w:r>
          </w:p>
        </w:tc>
        <w:tc>
          <w:tcPr>
            <w:tcW w:w="569" w:type="dxa"/>
          </w:tcPr>
          <w:p w:rsidR="00687A2B" w:rsidRDefault="00700C81">
            <w:pPr>
              <w:pStyle w:val="TableParagraph"/>
              <w:spacing w:line="268" w:lineRule="exact"/>
              <w:ind w:left="0" w:right="216"/>
              <w:jc w:val="right"/>
              <w:rPr>
                <w:sz w:val="24"/>
              </w:rPr>
            </w:pPr>
            <w:r>
              <w:rPr>
                <w:sz w:val="24"/>
              </w:rPr>
              <w:t>3</w:t>
            </w:r>
          </w:p>
        </w:tc>
        <w:tc>
          <w:tcPr>
            <w:tcW w:w="566" w:type="dxa"/>
          </w:tcPr>
          <w:p w:rsidR="00687A2B" w:rsidRDefault="00700C81">
            <w:pPr>
              <w:pStyle w:val="TableParagraph"/>
              <w:spacing w:line="268" w:lineRule="exact"/>
              <w:ind w:left="0" w:right="216"/>
              <w:jc w:val="right"/>
              <w:rPr>
                <w:sz w:val="24"/>
              </w:rPr>
            </w:pPr>
            <w:r>
              <w:rPr>
                <w:sz w:val="24"/>
              </w:rPr>
              <w:t>3</w:t>
            </w:r>
          </w:p>
        </w:tc>
        <w:tc>
          <w:tcPr>
            <w:tcW w:w="566" w:type="dxa"/>
          </w:tcPr>
          <w:p w:rsidR="00687A2B" w:rsidRDefault="00700C81">
            <w:pPr>
              <w:pStyle w:val="TableParagraph"/>
              <w:spacing w:line="268" w:lineRule="exact"/>
              <w:ind w:left="0"/>
              <w:jc w:val="center"/>
              <w:rPr>
                <w:sz w:val="24"/>
              </w:rPr>
            </w:pPr>
            <w:r>
              <w:rPr>
                <w:sz w:val="24"/>
              </w:rPr>
              <w:t>2</w:t>
            </w:r>
          </w:p>
        </w:tc>
        <w:tc>
          <w:tcPr>
            <w:tcW w:w="566" w:type="dxa"/>
          </w:tcPr>
          <w:p w:rsidR="00687A2B" w:rsidRDefault="00700C81">
            <w:pPr>
              <w:pStyle w:val="TableParagraph"/>
              <w:spacing w:line="268" w:lineRule="exact"/>
              <w:ind w:left="0"/>
              <w:jc w:val="center"/>
              <w:rPr>
                <w:sz w:val="24"/>
              </w:rPr>
            </w:pPr>
            <w:r>
              <w:rPr>
                <w:sz w:val="24"/>
              </w:rPr>
              <w:t>1</w:t>
            </w:r>
          </w:p>
        </w:tc>
        <w:tc>
          <w:tcPr>
            <w:tcW w:w="569" w:type="dxa"/>
          </w:tcPr>
          <w:p w:rsidR="00687A2B" w:rsidRDefault="00700C81">
            <w:pPr>
              <w:pStyle w:val="TableParagraph"/>
              <w:spacing w:line="268" w:lineRule="exact"/>
              <w:ind w:left="2"/>
              <w:jc w:val="center"/>
              <w:rPr>
                <w:sz w:val="24"/>
              </w:rPr>
            </w:pPr>
            <w:r>
              <w:rPr>
                <w:sz w:val="24"/>
              </w:rPr>
              <w:t>0</w:t>
            </w:r>
          </w:p>
        </w:tc>
        <w:tc>
          <w:tcPr>
            <w:tcW w:w="708" w:type="dxa"/>
          </w:tcPr>
          <w:p w:rsidR="00687A2B" w:rsidRDefault="00700C81">
            <w:pPr>
              <w:pStyle w:val="TableParagraph"/>
              <w:spacing w:line="273" w:lineRule="exact"/>
              <w:ind w:left="0"/>
              <w:jc w:val="center"/>
              <w:rPr>
                <w:b/>
                <w:sz w:val="24"/>
              </w:rPr>
            </w:pPr>
            <w:r>
              <w:rPr>
                <w:b/>
                <w:sz w:val="24"/>
              </w:rPr>
              <w:t>0</w:t>
            </w:r>
          </w:p>
        </w:tc>
      </w:tr>
      <w:tr w:rsidR="00687A2B">
        <w:trPr>
          <w:trHeight w:hRule="exact" w:val="286"/>
        </w:trPr>
        <w:tc>
          <w:tcPr>
            <w:tcW w:w="907" w:type="dxa"/>
          </w:tcPr>
          <w:p w:rsidR="00687A2B" w:rsidRDefault="00700C81">
            <w:pPr>
              <w:pStyle w:val="TableParagraph"/>
              <w:spacing w:line="273" w:lineRule="exact"/>
              <w:ind w:left="114" w:right="114"/>
              <w:jc w:val="center"/>
              <w:rPr>
                <w:b/>
                <w:sz w:val="24"/>
              </w:rPr>
            </w:pPr>
            <w:r>
              <w:rPr>
                <w:b/>
                <w:sz w:val="24"/>
              </w:rPr>
              <w:t>35.1</w:t>
            </w:r>
          </w:p>
        </w:tc>
        <w:tc>
          <w:tcPr>
            <w:tcW w:w="931" w:type="dxa"/>
          </w:tcPr>
          <w:p w:rsidR="00687A2B" w:rsidRDefault="00700C81">
            <w:pPr>
              <w:pStyle w:val="TableParagraph"/>
              <w:spacing w:line="268" w:lineRule="exact"/>
              <w:ind w:left="106" w:right="106"/>
              <w:jc w:val="center"/>
              <w:rPr>
                <w:sz w:val="24"/>
              </w:rPr>
            </w:pPr>
            <w:r>
              <w:rPr>
                <w:sz w:val="24"/>
              </w:rPr>
              <w:t>1.38</w:t>
            </w:r>
          </w:p>
        </w:tc>
        <w:tc>
          <w:tcPr>
            <w:tcW w:w="992" w:type="dxa"/>
          </w:tcPr>
          <w:p w:rsidR="00687A2B" w:rsidRDefault="00700C81">
            <w:pPr>
              <w:pStyle w:val="TableParagraph"/>
              <w:spacing w:line="268" w:lineRule="exact"/>
              <w:ind w:left="176" w:right="177"/>
              <w:jc w:val="center"/>
              <w:rPr>
                <w:sz w:val="24"/>
              </w:rPr>
            </w:pPr>
            <w:r>
              <w:rPr>
                <w:sz w:val="24"/>
              </w:rPr>
              <w:t>1 ¼</w:t>
            </w:r>
          </w:p>
        </w:tc>
        <w:tc>
          <w:tcPr>
            <w:tcW w:w="569" w:type="dxa"/>
          </w:tcPr>
          <w:p w:rsidR="00687A2B" w:rsidRDefault="00700C81">
            <w:pPr>
              <w:pStyle w:val="TableParagraph"/>
              <w:spacing w:line="268" w:lineRule="exact"/>
              <w:ind w:left="140" w:right="138"/>
              <w:jc w:val="center"/>
              <w:rPr>
                <w:sz w:val="24"/>
              </w:rPr>
            </w:pPr>
            <w:r>
              <w:rPr>
                <w:sz w:val="24"/>
              </w:rPr>
              <w:t>16</w:t>
            </w:r>
          </w:p>
        </w:tc>
        <w:tc>
          <w:tcPr>
            <w:tcW w:w="566" w:type="dxa"/>
          </w:tcPr>
          <w:p w:rsidR="00687A2B" w:rsidRDefault="00700C81">
            <w:pPr>
              <w:pStyle w:val="TableParagraph"/>
              <w:spacing w:line="268" w:lineRule="exact"/>
              <w:ind w:left="0" w:right="156"/>
              <w:jc w:val="right"/>
              <w:rPr>
                <w:sz w:val="24"/>
              </w:rPr>
            </w:pPr>
            <w:r>
              <w:rPr>
                <w:sz w:val="24"/>
              </w:rPr>
              <w:t>14</w:t>
            </w:r>
          </w:p>
        </w:tc>
        <w:tc>
          <w:tcPr>
            <w:tcW w:w="566" w:type="dxa"/>
          </w:tcPr>
          <w:p w:rsidR="00687A2B" w:rsidRDefault="00700C81">
            <w:pPr>
              <w:pStyle w:val="TableParagraph"/>
              <w:spacing w:line="268" w:lineRule="exact"/>
              <w:ind w:left="0" w:right="156"/>
              <w:jc w:val="right"/>
              <w:rPr>
                <w:sz w:val="24"/>
              </w:rPr>
            </w:pPr>
            <w:r>
              <w:rPr>
                <w:sz w:val="24"/>
              </w:rPr>
              <w:t>12</w:t>
            </w:r>
          </w:p>
        </w:tc>
        <w:tc>
          <w:tcPr>
            <w:tcW w:w="708" w:type="dxa"/>
          </w:tcPr>
          <w:p w:rsidR="00687A2B" w:rsidRDefault="00700C81">
            <w:pPr>
              <w:pStyle w:val="TableParagraph"/>
              <w:spacing w:line="268" w:lineRule="exact"/>
              <w:ind w:left="0" w:right="228"/>
              <w:jc w:val="right"/>
              <w:rPr>
                <w:sz w:val="24"/>
              </w:rPr>
            </w:pPr>
            <w:r>
              <w:rPr>
                <w:sz w:val="24"/>
              </w:rPr>
              <w:t>10</w:t>
            </w:r>
          </w:p>
        </w:tc>
        <w:tc>
          <w:tcPr>
            <w:tcW w:w="569" w:type="dxa"/>
          </w:tcPr>
          <w:p w:rsidR="00687A2B" w:rsidRDefault="00700C81">
            <w:pPr>
              <w:pStyle w:val="TableParagraph"/>
              <w:spacing w:line="268" w:lineRule="exact"/>
              <w:ind w:left="0" w:right="216"/>
              <w:jc w:val="right"/>
              <w:rPr>
                <w:sz w:val="24"/>
              </w:rPr>
            </w:pPr>
            <w:r>
              <w:rPr>
                <w:sz w:val="24"/>
              </w:rPr>
              <w:t>6</w:t>
            </w:r>
          </w:p>
        </w:tc>
        <w:tc>
          <w:tcPr>
            <w:tcW w:w="566" w:type="dxa"/>
          </w:tcPr>
          <w:p w:rsidR="00687A2B" w:rsidRDefault="00700C81">
            <w:pPr>
              <w:pStyle w:val="TableParagraph"/>
              <w:spacing w:line="268" w:lineRule="exact"/>
              <w:ind w:left="0" w:right="216"/>
              <w:jc w:val="right"/>
              <w:rPr>
                <w:sz w:val="24"/>
              </w:rPr>
            </w:pPr>
            <w:r>
              <w:rPr>
                <w:sz w:val="24"/>
              </w:rPr>
              <w:t>4</w:t>
            </w:r>
          </w:p>
        </w:tc>
        <w:tc>
          <w:tcPr>
            <w:tcW w:w="566" w:type="dxa"/>
          </w:tcPr>
          <w:p w:rsidR="00687A2B" w:rsidRDefault="00700C81">
            <w:pPr>
              <w:pStyle w:val="TableParagraph"/>
              <w:spacing w:line="268" w:lineRule="exact"/>
              <w:ind w:left="0"/>
              <w:jc w:val="center"/>
              <w:rPr>
                <w:sz w:val="24"/>
              </w:rPr>
            </w:pPr>
            <w:r>
              <w:rPr>
                <w:sz w:val="24"/>
              </w:rPr>
              <w:t>3</w:t>
            </w:r>
          </w:p>
        </w:tc>
        <w:tc>
          <w:tcPr>
            <w:tcW w:w="566" w:type="dxa"/>
          </w:tcPr>
          <w:p w:rsidR="00687A2B" w:rsidRDefault="00700C81">
            <w:pPr>
              <w:pStyle w:val="TableParagraph"/>
              <w:spacing w:line="268" w:lineRule="exact"/>
              <w:ind w:left="0"/>
              <w:jc w:val="center"/>
              <w:rPr>
                <w:sz w:val="24"/>
              </w:rPr>
            </w:pPr>
            <w:r>
              <w:rPr>
                <w:sz w:val="24"/>
              </w:rPr>
              <w:t>1</w:t>
            </w:r>
          </w:p>
        </w:tc>
        <w:tc>
          <w:tcPr>
            <w:tcW w:w="569" w:type="dxa"/>
          </w:tcPr>
          <w:p w:rsidR="00687A2B" w:rsidRDefault="00700C81">
            <w:pPr>
              <w:pStyle w:val="TableParagraph"/>
              <w:spacing w:line="268" w:lineRule="exact"/>
              <w:ind w:left="2"/>
              <w:jc w:val="center"/>
              <w:rPr>
                <w:sz w:val="24"/>
              </w:rPr>
            </w:pPr>
            <w:r>
              <w:rPr>
                <w:sz w:val="24"/>
              </w:rPr>
              <w:t>1</w:t>
            </w:r>
          </w:p>
        </w:tc>
        <w:tc>
          <w:tcPr>
            <w:tcW w:w="708" w:type="dxa"/>
          </w:tcPr>
          <w:p w:rsidR="00687A2B" w:rsidRDefault="00700C81">
            <w:pPr>
              <w:pStyle w:val="TableParagraph"/>
              <w:spacing w:line="273" w:lineRule="exact"/>
              <w:ind w:left="0"/>
              <w:jc w:val="center"/>
              <w:rPr>
                <w:b/>
                <w:sz w:val="24"/>
              </w:rPr>
            </w:pPr>
            <w:r>
              <w:rPr>
                <w:b/>
                <w:sz w:val="24"/>
              </w:rPr>
              <w:t>1</w:t>
            </w:r>
          </w:p>
        </w:tc>
      </w:tr>
      <w:tr w:rsidR="00687A2B">
        <w:trPr>
          <w:trHeight w:hRule="exact" w:val="286"/>
        </w:trPr>
        <w:tc>
          <w:tcPr>
            <w:tcW w:w="907" w:type="dxa"/>
          </w:tcPr>
          <w:p w:rsidR="00687A2B" w:rsidRDefault="00700C81">
            <w:pPr>
              <w:pStyle w:val="TableParagraph"/>
              <w:spacing w:line="273" w:lineRule="exact"/>
              <w:ind w:left="114" w:right="114"/>
              <w:jc w:val="center"/>
              <w:rPr>
                <w:b/>
                <w:sz w:val="24"/>
              </w:rPr>
            </w:pPr>
            <w:r>
              <w:rPr>
                <w:b/>
                <w:sz w:val="24"/>
              </w:rPr>
              <w:t>40.9</w:t>
            </w:r>
          </w:p>
        </w:tc>
        <w:tc>
          <w:tcPr>
            <w:tcW w:w="931" w:type="dxa"/>
          </w:tcPr>
          <w:p w:rsidR="00687A2B" w:rsidRDefault="00700C81">
            <w:pPr>
              <w:pStyle w:val="TableParagraph"/>
              <w:spacing w:line="268" w:lineRule="exact"/>
              <w:ind w:left="106" w:right="106"/>
              <w:jc w:val="center"/>
              <w:rPr>
                <w:sz w:val="24"/>
              </w:rPr>
            </w:pPr>
            <w:r>
              <w:rPr>
                <w:sz w:val="24"/>
              </w:rPr>
              <w:t>1.61</w:t>
            </w:r>
          </w:p>
        </w:tc>
        <w:tc>
          <w:tcPr>
            <w:tcW w:w="992" w:type="dxa"/>
          </w:tcPr>
          <w:p w:rsidR="00687A2B" w:rsidRDefault="00700C81">
            <w:pPr>
              <w:pStyle w:val="TableParagraph"/>
              <w:spacing w:line="268" w:lineRule="exact"/>
              <w:ind w:left="176" w:right="177"/>
              <w:jc w:val="center"/>
              <w:rPr>
                <w:sz w:val="24"/>
              </w:rPr>
            </w:pPr>
            <w:r>
              <w:rPr>
                <w:sz w:val="24"/>
              </w:rPr>
              <w:t>1 ½</w:t>
            </w:r>
          </w:p>
        </w:tc>
        <w:tc>
          <w:tcPr>
            <w:tcW w:w="569" w:type="dxa"/>
          </w:tcPr>
          <w:p w:rsidR="00687A2B" w:rsidRDefault="00700C81">
            <w:pPr>
              <w:pStyle w:val="TableParagraph"/>
              <w:spacing w:line="268" w:lineRule="exact"/>
              <w:ind w:left="140" w:right="138"/>
              <w:jc w:val="center"/>
              <w:rPr>
                <w:sz w:val="24"/>
              </w:rPr>
            </w:pPr>
            <w:r>
              <w:rPr>
                <w:sz w:val="24"/>
              </w:rPr>
              <w:t>20</w:t>
            </w:r>
          </w:p>
        </w:tc>
        <w:tc>
          <w:tcPr>
            <w:tcW w:w="566" w:type="dxa"/>
          </w:tcPr>
          <w:p w:rsidR="00687A2B" w:rsidRDefault="00700C81">
            <w:pPr>
              <w:pStyle w:val="TableParagraph"/>
              <w:spacing w:line="268" w:lineRule="exact"/>
              <w:ind w:left="0" w:right="156"/>
              <w:jc w:val="right"/>
              <w:rPr>
                <w:sz w:val="24"/>
              </w:rPr>
            </w:pPr>
            <w:r>
              <w:rPr>
                <w:sz w:val="24"/>
              </w:rPr>
              <w:t>18</w:t>
            </w:r>
          </w:p>
        </w:tc>
        <w:tc>
          <w:tcPr>
            <w:tcW w:w="566" w:type="dxa"/>
          </w:tcPr>
          <w:p w:rsidR="00687A2B" w:rsidRDefault="00700C81">
            <w:pPr>
              <w:pStyle w:val="TableParagraph"/>
              <w:spacing w:line="268" w:lineRule="exact"/>
              <w:ind w:left="0" w:right="156"/>
              <w:jc w:val="right"/>
              <w:rPr>
                <w:sz w:val="24"/>
              </w:rPr>
            </w:pPr>
            <w:r>
              <w:rPr>
                <w:sz w:val="24"/>
              </w:rPr>
              <w:t>16</w:t>
            </w:r>
          </w:p>
        </w:tc>
        <w:tc>
          <w:tcPr>
            <w:tcW w:w="708" w:type="dxa"/>
          </w:tcPr>
          <w:p w:rsidR="00687A2B" w:rsidRDefault="00700C81">
            <w:pPr>
              <w:pStyle w:val="TableParagraph"/>
              <w:spacing w:line="268" w:lineRule="exact"/>
              <w:ind w:left="0" w:right="228"/>
              <w:jc w:val="right"/>
              <w:rPr>
                <w:sz w:val="24"/>
              </w:rPr>
            </w:pPr>
            <w:r>
              <w:rPr>
                <w:sz w:val="24"/>
              </w:rPr>
              <w:t>15</w:t>
            </w:r>
          </w:p>
        </w:tc>
        <w:tc>
          <w:tcPr>
            <w:tcW w:w="569" w:type="dxa"/>
          </w:tcPr>
          <w:p w:rsidR="00687A2B" w:rsidRDefault="00700C81">
            <w:pPr>
              <w:pStyle w:val="TableParagraph"/>
              <w:spacing w:line="268" w:lineRule="exact"/>
              <w:ind w:left="0" w:right="216"/>
              <w:jc w:val="right"/>
              <w:rPr>
                <w:sz w:val="24"/>
              </w:rPr>
            </w:pPr>
            <w:r>
              <w:rPr>
                <w:sz w:val="24"/>
              </w:rPr>
              <w:t>7</w:t>
            </w:r>
          </w:p>
        </w:tc>
        <w:tc>
          <w:tcPr>
            <w:tcW w:w="566" w:type="dxa"/>
          </w:tcPr>
          <w:p w:rsidR="00687A2B" w:rsidRDefault="00700C81">
            <w:pPr>
              <w:pStyle w:val="TableParagraph"/>
              <w:spacing w:line="268" w:lineRule="exact"/>
              <w:ind w:left="0" w:right="216"/>
              <w:jc w:val="right"/>
              <w:rPr>
                <w:sz w:val="24"/>
              </w:rPr>
            </w:pPr>
            <w:r>
              <w:rPr>
                <w:sz w:val="24"/>
              </w:rPr>
              <w:t>6</w:t>
            </w:r>
          </w:p>
        </w:tc>
        <w:tc>
          <w:tcPr>
            <w:tcW w:w="566" w:type="dxa"/>
          </w:tcPr>
          <w:p w:rsidR="00687A2B" w:rsidRDefault="00700C81">
            <w:pPr>
              <w:pStyle w:val="TableParagraph"/>
              <w:spacing w:line="268" w:lineRule="exact"/>
              <w:ind w:left="0"/>
              <w:jc w:val="center"/>
              <w:rPr>
                <w:sz w:val="24"/>
              </w:rPr>
            </w:pPr>
            <w:r>
              <w:rPr>
                <w:sz w:val="24"/>
              </w:rPr>
              <w:t>4</w:t>
            </w:r>
          </w:p>
        </w:tc>
        <w:tc>
          <w:tcPr>
            <w:tcW w:w="566" w:type="dxa"/>
          </w:tcPr>
          <w:p w:rsidR="00687A2B" w:rsidRDefault="00700C81">
            <w:pPr>
              <w:pStyle w:val="TableParagraph"/>
              <w:spacing w:line="268" w:lineRule="exact"/>
              <w:ind w:left="0"/>
              <w:jc w:val="center"/>
              <w:rPr>
                <w:sz w:val="24"/>
              </w:rPr>
            </w:pPr>
            <w:r>
              <w:rPr>
                <w:sz w:val="24"/>
              </w:rPr>
              <w:t>2</w:t>
            </w:r>
          </w:p>
        </w:tc>
        <w:tc>
          <w:tcPr>
            <w:tcW w:w="569" w:type="dxa"/>
          </w:tcPr>
          <w:p w:rsidR="00687A2B" w:rsidRDefault="00700C81">
            <w:pPr>
              <w:pStyle w:val="TableParagraph"/>
              <w:spacing w:line="268" w:lineRule="exact"/>
              <w:ind w:left="2"/>
              <w:jc w:val="center"/>
              <w:rPr>
                <w:sz w:val="24"/>
              </w:rPr>
            </w:pPr>
            <w:r>
              <w:rPr>
                <w:sz w:val="24"/>
              </w:rPr>
              <w:t>1</w:t>
            </w:r>
          </w:p>
        </w:tc>
        <w:tc>
          <w:tcPr>
            <w:tcW w:w="708" w:type="dxa"/>
          </w:tcPr>
          <w:p w:rsidR="00687A2B" w:rsidRDefault="00700C81">
            <w:pPr>
              <w:pStyle w:val="TableParagraph"/>
              <w:spacing w:line="273" w:lineRule="exact"/>
              <w:ind w:left="0"/>
              <w:jc w:val="center"/>
              <w:rPr>
                <w:b/>
                <w:sz w:val="24"/>
              </w:rPr>
            </w:pPr>
            <w:r>
              <w:rPr>
                <w:b/>
                <w:sz w:val="24"/>
              </w:rPr>
              <w:t>1</w:t>
            </w:r>
          </w:p>
        </w:tc>
      </w:tr>
      <w:tr w:rsidR="00687A2B">
        <w:trPr>
          <w:trHeight w:hRule="exact" w:val="286"/>
        </w:trPr>
        <w:tc>
          <w:tcPr>
            <w:tcW w:w="907" w:type="dxa"/>
          </w:tcPr>
          <w:p w:rsidR="00687A2B" w:rsidRDefault="00700C81">
            <w:pPr>
              <w:pStyle w:val="TableParagraph"/>
              <w:spacing w:line="273" w:lineRule="exact"/>
              <w:ind w:left="114" w:right="114"/>
              <w:jc w:val="center"/>
              <w:rPr>
                <w:b/>
                <w:sz w:val="24"/>
              </w:rPr>
            </w:pPr>
            <w:r>
              <w:rPr>
                <w:b/>
                <w:sz w:val="24"/>
              </w:rPr>
              <w:t>52.5</w:t>
            </w:r>
          </w:p>
        </w:tc>
        <w:tc>
          <w:tcPr>
            <w:tcW w:w="931" w:type="dxa"/>
          </w:tcPr>
          <w:p w:rsidR="00687A2B" w:rsidRDefault="00700C81">
            <w:pPr>
              <w:pStyle w:val="TableParagraph"/>
              <w:spacing w:line="268" w:lineRule="exact"/>
              <w:ind w:left="106" w:right="106"/>
              <w:jc w:val="center"/>
              <w:rPr>
                <w:sz w:val="24"/>
              </w:rPr>
            </w:pPr>
            <w:r>
              <w:rPr>
                <w:sz w:val="24"/>
              </w:rPr>
              <w:t>2.07</w:t>
            </w:r>
          </w:p>
        </w:tc>
        <w:tc>
          <w:tcPr>
            <w:tcW w:w="992" w:type="dxa"/>
          </w:tcPr>
          <w:p w:rsidR="00687A2B" w:rsidRDefault="00700C81">
            <w:pPr>
              <w:pStyle w:val="TableParagraph"/>
              <w:spacing w:line="268" w:lineRule="exact"/>
              <w:ind w:left="0" w:right="1"/>
              <w:jc w:val="center"/>
              <w:rPr>
                <w:sz w:val="24"/>
              </w:rPr>
            </w:pPr>
            <w:r>
              <w:rPr>
                <w:sz w:val="24"/>
              </w:rPr>
              <w:t>2</w:t>
            </w:r>
          </w:p>
        </w:tc>
        <w:tc>
          <w:tcPr>
            <w:tcW w:w="569" w:type="dxa"/>
          </w:tcPr>
          <w:p w:rsidR="00687A2B" w:rsidRDefault="00700C81">
            <w:pPr>
              <w:pStyle w:val="TableParagraph"/>
              <w:spacing w:line="268" w:lineRule="exact"/>
              <w:ind w:left="140" w:right="138"/>
              <w:jc w:val="center"/>
              <w:rPr>
                <w:sz w:val="24"/>
              </w:rPr>
            </w:pPr>
            <w:r>
              <w:rPr>
                <w:sz w:val="24"/>
              </w:rPr>
              <w:t>30</w:t>
            </w:r>
          </w:p>
        </w:tc>
        <w:tc>
          <w:tcPr>
            <w:tcW w:w="566" w:type="dxa"/>
          </w:tcPr>
          <w:p w:rsidR="00687A2B" w:rsidRDefault="00700C81">
            <w:pPr>
              <w:pStyle w:val="TableParagraph"/>
              <w:spacing w:line="268" w:lineRule="exact"/>
              <w:ind w:left="0" w:right="156"/>
              <w:jc w:val="right"/>
              <w:rPr>
                <w:sz w:val="24"/>
              </w:rPr>
            </w:pPr>
            <w:r>
              <w:rPr>
                <w:sz w:val="24"/>
              </w:rPr>
              <w:t>26</w:t>
            </w:r>
          </w:p>
        </w:tc>
        <w:tc>
          <w:tcPr>
            <w:tcW w:w="566" w:type="dxa"/>
          </w:tcPr>
          <w:p w:rsidR="00687A2B" w:rsidRDefault="00700C81">
            <w:pPr>
              <w:pStyle w:val="TableParagraph"/>
              <w:spacing w:line="268" w:lineRule="exact"/>
              <w:ind w:left="0" w:right="156"/>
              <w:jc w:val="right"/>
              <w:rPr>
                <w:sz w:val="24"/>
              </w:rPr>
            </w:pPr>
            <w:r>
              <w:rPr>
                <w:sz w:val="24"/>
              </w:rPr>
              <w:t>22</w:t>
            </w:r>
          </w:p>
        </w:tc>
        <w:tc>
          <w:tcPr>
            <w:tcW w:w="708" w:type="dxa"/>
          </w:tcPr>
          <w:p w:rsidR="00687A2B" w:rsidRDefault="00700C81">
            <w:pPr>
              <w:pStyle w:val="TableParagraph"/>
              <w:spacing w:line="268" w:lineRule="exact"/>
              <w:ind w:left="0" w:right="228"/>
              <w:jc w:val="right"/>
              <w:rPr>
                <w:sz w:val="24"/>
              </w:rPr>
            </w:pPr>
            <w:r>
              <w:rPr>
                <w:sz w:val="24"/>
              </w:rPr>
              <w:t>20</w:t>
            </w:r>
          </w:p>
        </w:tc>
        <w:tc>
          <w:tcPr>
            <w:tcW w:w="569" w:type="dxa"/>
          </w:tcPr>
          <w:p w:rsidR="00687A2B" w:rsidRDefault="00700C81">
            <w:pPr>
              <w:pStyle w:val="TableParagraph"/>
              <w:spacing w:line="268" w:lineRule="exact"/>
              <w:ind w:left="0" w:right="156"/>
              <w:jc w:val="right"/>
              <w:rPr>
                <w:sz w:val="24"/>
              </w:rPr>
            </w:pPr>
            <w:r>
              <w:rPr>
                <w:sz w:val="24"/>
              </w:rPr>
              <w:t>14</w:t>
            </w:r>
          </w:p>
        </w:tc>
        <w:tc>
          <w:tcPr>
            <w:tcW w:w="566" w:type="dxa"/>
          </w:tcPr>
          <w:p w:rsidR="00687A2B" w:rsidRDefault="00700C81">
            <w:pPr>
              <w:pStyle w:val="TableParagraph"/>
              <w:spacing w:line="268" w:lineRule="exact"/>
              <w:ind w:left="0" w:right="156"/>
              <w:jc w:val="right"/>
              <w:rPr>
                <w:sz w:val="24"/>
              </w:rPr>
            </w:pPr>
            <w:r>
              <w:rPr>
                <w:sz w:val="24"/>
              </w:rPr>
              <w:t>12</w:t>
            </w:r>
          </w:p>
        </w:tc>
        <w:tc>
          <w:tcPr>
            <w:tcW w:w="566" w:type="dxa"/>
          </w:tcPr>
          <w:p w:rsidR="00687A2B" w:rsidRDefault="00700C81">
            <w:pPr>
              <w:pStyle w:val="TableParagraph"/>
              <w:spacing w:line="268" w:lineRule="exact"/>
              <w:ind w:left="0"/>
              <w:jc w:val="center"/>
              <w:rPr>
                <w:sz w:val="24"/>
              </w:rPr>
            </w:pPr>
            <w:r>
              <w:rPr>
                <w:sz w:val="24"/>
              </w:rPr>
              <w:t>7</w:t>
            </w:r>
          </w:p>
        </w:tc>
        <w:tc>
          <w:tcPr>
            <w:tcW w:w="566" w:type="dxa"/>
          </w:tcPr>
          <w:p w:rsidR="00687A2B" w:rsidRDefault="00700C81">
            <w:pPr>
              <w:pStyle w:val="TableParagraph"/>
              <w:spacing w:line="268" w:lineRule="exact"/>
              <w:ind w:left="0"/>
              <w:jc w:val="center"/>
              <w:rPr>
                <w:sz w:val="24"/>
              </w:rPr>
            </w:pPr>
            <w:r>
              <w:rPr>
                <w:sz w:val="24"/>
              </w:rPr>
              <w:t>4</w:t>
            </w:r>
          </w:p>
        </w:tc>
        <w:tc>
          <w:tcPr>
            <w:tcW w:w="569" w:type="dxa"/>
          </w:tcPr>
          <w:p w:rsidR="00687A2B" w:rsidRDefault="00700C81">
            <w:pPr>
              <w:pStyle w:val="TableParagraph"/>
              <w:spacing w:line="268" w:lineRule="exact"/>
              <w:ind w:left="2"/>
              <w:jc w:val="center"/>
              <w:rPr>
                <w:sz w:val="24"/>
              </w:rPr>
            </w:pPr>
            <w:r>
              <w:rPr>
                <w:sz w:val="24"/>
              </w:rPr>
              <w:t>3</w:t>
            </w:r>
          </w:p>
        </w:tc>
        <w:tc>
          <w:tcPr>
            <w:tcW w:w="708" w:type="dxa"/>
          </w:tcPr>
          <w:p w:rsidR="00687A2B" w:rsidRDefault="00700C81">
            <w:pPr>
              <w:pStyle w:val="TableParagraph"/>
              <w:spacing w:line="273" w:lineRule="exact"/>
              <w:ind w:left="0"/>
              <w:jc w:val="center"/>
              <w:rPr>
                <w:b/>
                <w:sz w:val="24"/>
              </w:rPr>
            </w:pPr>
            <w:r>
              <w:rPr>
                <w:b/>
                <w:sz w:val="24"/>
              </w:rPr>
              <w:t>2</w:t>
            </w:r>
          </w:p>
        </w:tc>
      </w:tr>
      <w:tr w:rsidR="00687A2B">
        <w:trPr>
          <w:trHeight w:hRule="exact" w:val="286"/>
        </w:trPr>
        <w:tc>
          <w:tcPr>
            <w:tcW w:w="907" w:type="dxa"/>
          </w:tcPr>
          <w:p w:rsidR="00687A2B" w:rsidRDefault="00700C81">
            <w:pPr>
              <w:pStyle w:val="TableParagraph"/>
              <w:spacing w:line="273" w:lineRule="exact"/>
              <w:ind w:left="114" w:right="114"/>
              <w:jc w:val="center"/>
              <w:rPr>
                <w:b/>
                <w:sz w:val="24"/>
              </w:rPr>
            </w:pPr>
            <w:r>
              <w:rPr>
                <w:b/>
                <w:sz w:val="24"/>
              </w:rPr>
              <w:t>62.7</w:t>
            </w:r>
          </w:p>
        </w:tc>
        <w:tc>
          <w:tcPr>
            <w:tcW w:w="931" w:type="dxa"/>
          </w:tcPr>
          <w:p w:rsidR="00687A2B" w:rsidRDefault="00700C81">
            <w:pPr>
              <w:pStyle w:val="TableParagraph"/>
              <w:spacing w:line="268" w:lineRule="exact"/>
              <w:ind w:left="106" w:right="106"/>
              <w:jc w:val="center"/>
              <w:rPr>
                <w:sz w:val="24"/>
              </w:rPr>
            </w:pPr>
            <w:r>
              <w:rPr>
                <w:sz w:val="24"/>
              </w:rPr>
              <w:t>2.47</w:t>
            </w:r>
          </w:p>
        </w:tc>
        <w:tc>
          <w:tcPr>
            <w:tcW w:w="992" w:type="dxa"/>
          </w:tcPr>
          <w:p w:rsidR="00687A2B" w:rsidRDefault="00700C81">
            <w:pPr>
              <w:pStyle w:val="TableParagraph"/>
              <w:spacing w:line="268" w:lineRule="exact"/>
              <w:ind w:left="176" w:right="177"/>
              <w:jc w:val="center"/>
              <w:rPr>
                <w:sz w:val="24"/>
              </w:rPr>
            </w:pPr>
            <w:r>
              <w:rPr>
                <w:sz w:val="24"/>
              </w:rPr>
              <w:t>2 ½</w:t>
            </w:r>
          </w:p>
        </w:tc>
        <w:tc>
          <w:tcPr>
            <w:tcW w:w="569" w:type="dxa"/>
          </w:tcPr>
          <w:p w:rsidR="00687A2B" w:rsidRDefault="00700C81">
            <w:pPr>
              <w:pStyle w:val="TableParagraph"/>
              <w:spacing w:line="268" w:lineRule="exact"/>
              <w:ind w:left="140" w:right="138"/>
              <w:jc w:val="center"/>
              <w:rPr>
                <w:sz w:val="24"/>
              </w:rPr>
            </w:pPr>
            <w:r>
              <w:rPr>
                <w:sz w:val="24"/>
              </w:rPr>
              <w:t>45</w:t>
            </w:r>
          </w:p>
        </w:tc>
        <w:tc>
          <w:tcPr>
            <w:tcW w:w="566" w:type="dxa"/>
          </w:tcPr>
          <w:p w:rsidR="00687A2B" w:rsidRDefault="00700C81">
            <w:pPr>
              <w:pStyle w:val="TableParagraph"/>
              <w:spacing w:line="268" w:lineRule="exact"/>
              <w:ind w:left="0" w:right="156"/>
              <w:jc w:val="right"/>
              <w:rPr>
                <w:sz w:val="24"/>
              </w:rPr>
            </w:pPr>
            <w:r>
              <w:rPr>
                <w:sz w:val="24"/>
              </w:rPr>
              <w:t>40</w:t>
            </w:r>
          </w:p>
        </w:tc>
        <w:tc>
          <w:tcPr>
            <w:tcW w:w="566" w:type="dxa"/>
          </w:tcPr>
          <w:p w:rsidR="00687A2B" w:rsidRDefault="00700C81">
            <w:pPr>
              <w:pStyle w:val="TableParagraph"/>
              <w:spacing w:line="268" w:lineRule="exact"/>
              <w:ind w:left="0" w:right="156"/>
              <w:jc w:val="right"/>
              <w:rPr>
                <w:sz w:val="24"/>
              </w:rPr>
            </w:pPr>
            <w:r>
              <w:rPr>
                <w:sz w:val="24"/>
              </w:rPr>
              <w:t>36</w:t>
            </w:r>
          </w:p>
        </w:tc>
        <w:tc>
          <w:tcPr>
            <w:tcW w:w="708" w:type="dxa"/>
          </w:tcPr>
          <w:p w:rsidR="00687A2B" w:rsidRDefault="00700C81">
            <w:pPr>
              <w:pStyle w:val="TableParagraph"/>
              <w:spacing w:line="268" w:lineRule="exact"/>
              <w:ind w:left="0" w:right="228"/>
              <w:jc w:val="right"/>
              <w:rPr>
                <w:sz w:val="24"/>
              </w:rPr>
            </w:pPr>
            <w:r>
              <w:rPr>
                <w:sz w:val="24"/>
              </w:rPr>
              <w:t>30</w:t>
            </w:r>
          </w:p>
        </w:tc>
        <w:tc>
          <w:tcPr>
            <w:tcW w:w="569" w:type="dxa"/>
          </w:tcPr>
          <w:p w:rsidR="00687A2B" w:rsidRDefault="00700C81">
            <w:pPr>
              <w:pStyle w:val="TableParagraph"/>
              <w:spacing w:line="268" w:lineRule="exact"/>
              <w:ind w:left="0" w:right="156"/>
              <w:jc w:val="right"/>
              <w:rPr>
                <w:sz w:val="24"/>
              </w:rPr>
            </w:pPr>
            <w:r>
              <w:rPr>
                <w:sz w:val="24"/>
              </w:rPr>
              <w:t>17</w:t>
            </w:r>
          </w:p>
        </w:tc>
        <w:tc>
          <w:tcPr>
            <w:tcW w:w="566" w:type="dxa"/>
          </w:tcPr>
          <w:p w:rsidR="00687A2B" w:rsidRDefault="00700C81">
            <w:pPr>
              <w:pStyle w:val="TableParagraph"/>
              <w:spacing w:line="268" w:lineRule="exact"/>
              <w:ind w:left="0" w:right="156"/>
              <w:jc w:val="right"/>
              <w:rPr>
                <w:sz w:val="24"/>
              </w:rPr>
            </w:pPr>
            <w:r>
              <w:rPr>
                <w:sz w:val="24"/>
              </w:rPr>
              <w:t>14</w:t>
            </w:r>
          </w:p>
        </w:tc>
        <w:tc>
          <w:tcPr>
            <w:tcW w:w="566" w:type="dxa"/>
          </w:tcPr>
          <w:p w:rsidR="00687A2B" w:rsidRDefault="00700C81">
            <w:pPr>
              <w:pStyle w:val="TableParagraph"/>
              <w:spacing w:line="268" w:lineRule="exact"/>
              <w:ind w:left="108" w:right="108"/>
              <w:jc w:val="center"/>
              <w:rPr>
                <w:sz w:val="24"/>
              </w:rPr>
            </w:pPr>
            <w:r>
              <w:rPr>
                <w:sz w:val="24"/>
              </w:rPr>
              <w:t>12</w:t>
            </w:r>
          </w:p>
        </w:tc>
        <w:tc>
          <w:tcPr>
            <w:tcW w:w="566" w:type="dxa"/>
          </w:tcPr>
          <w:p w:rsidR="00687A2B" w:rsidRDefault="00700C81">
            <w:pPr>
              <w:pStyle w:val="TableParagraph"/>
              <w:spacing w:line="268" w:lineRule="exact"/>
              <w:ind w:left="0"/>
              <w:jc w:val="center"/>
              <w:rPr>
                <w:sz w:val="24"/>
              </w:rPr>
            </w:pPr>
            <w:r>
              <w:rPr>
                <w:sz w:val="24"/>
              </w:rPr>
              <w:t>6</w:t>
            </w:r>
          </w:p>
        </w:tc>
        <w:tc>
          <w:tcPr>
            <w:tcW w:w="569" w:type="dxa"/>
          </w:tcPr>
          <w:p w:rsidR="00687A2B" w:rsidRDefault="00700C81">
            <w:pPr>
              <w:pStyle w:val="TableParagraph"/>
              <w:spacing w:line="268" w:lineRule="exact"/>
              <w:ind w:left="2"/>
              <w:jc w:val="center"/>
              <w:rPr>
                <w:sz w:val="24"/>
              </w:rPr>
            </w:pPr>
            <w:r>
              <w:rPr>
                <w:sz w:val="24"/>
              </w:rPr>
              <w:t>3</w:t>
            </w:r>
          </w:p>
        </w:tc>
        <w:tc>
          <w:tcPr>
            <w:tcW w:w="708" w:type="dxa"/>
          </w:tcPr>
          <w:p w:rsidR="00687A2B" w:rsidRDefault="00700C81">
            <w:pPr>
              <w:pStyle w:val="TableParagraph"/>
              <w:spacing w:line="273" w:lineRule="exact"/>
              <w:ind w:left="0"/>
              <w:jc w:val="center"/>
              <w:rPr>
                <w:b/>
                <w:sz w:val="24"/>
              </w:rPr>
            </w:pPr>
            <w:r>
              <w:rPr>
                <w:b/>
                <w:sz w:val="24"/>
              </w:rPr>
              <w:t>3</w:t>
            </w:r>
          </w:p>
        </w:tc>
      </w:tr>
      <w:tr w:rsidR="00687A2B">
        <w:trPr>
          <w:trHeight w:hRule="exact" w:val="288"/>
        </w:trPr>
        <w:tc>
          <w:tcPr>
            <w:tcW w:w="907" w:type="dxa"/>
            <w:tcBorders>
              <w:bottom w:val="single" w:sz="4" w:space="0" w:color="F79546"/>
            </w:tcBorders>
          </w:tcPr>
          <w:p w:rsidR="00687A2B" w:rsidRDefault="00700C81">
            <w:pPr>
              <w:pStyle w:val="TableParagraph"/>
              <w:spacing w:line="275" w:lineRule="exact"/>
              <w:ind w:left="114" w:right="114"/>
              <w:jc w:val="center"/>
              <w:rPr>
                <w:b/>
                <w:sz w:val="24"/>
              </w:rPr>
            </w:pPr>
            <w:r>
              <w:rPr>
                <w:b/>
                <w:sz w:val="24"/>
              </w:rPr>
              <w:t>77.9</w:t>
            </w:r>
          </w:p>
        </w:tc>
        <w:tc>
          <w:tcPr>
            <w:tcW w:w="931" w:type="dxa"/>
            <w:tcBorders>
              <w:bottom w:val="single" w:sz="4" w:space="0" w:color="F79546"/>
            </w:tcBorders>
          </w:tcPr>
          <w:p w:rsidR="00687A2B" w:rsidRDefault="00700C81">
            <w:pPr>
              <w:pStyle w:val="TableParagraph"/>
              <w:spacing w:line="270" w:lineRule="exact"/>
              <w:ind w:left="106" w:right="106"/>
              <w:jc w:val="center"/>
              <w:rPr>
                <w:sz w:val="24"/>
              </w:rPr>
            </w:pPr>
            <w:r>
              <w:rPr>
                <w:sz w:val="24"/>
              </w:rPr>
              <w:t>3.07</w:t>
            </w:r>
          </w:p>
        </w:tc>
        <w:tc>
          <w:tcPr>
            <w:tcW w:w="992" w:type="dxa"/>
            <w:tcBorders>
              <w:bottom w:val="single" w:sz="4" w:space="0" w:color="F79546"/>
            </w:tcBorders>
          </w:tcPr>
          <w:p w:rsidR="00687A2B" w:rsidRDefault="00700C81">
            <w:pPr>
              <w:pStyle w:val="TableParagraph"/>
              <w:spacing w:line="270" w:lineRule="exact"/>
              <w:ind w:left="0" w:right="1"/>
              <w:jc w:val="center"/>
              <w:rPr>
                <w:sz w:val="24"/>
              </w:rPr>
            </w:pPr>
            <w:r>
              <w:rPr>
                <w:sz w:val="24"/>
              </w:rPr>
              <w:t>3</w:t>
            </w:r>
          </w:p>
        </w:tc>
        <w:tc>
          <w:tcPr>
            <w:tcW w:w="569" w:type="dxa"/>
            <w:tcBorders>
              <w:bottom w:val="single" w:sz="4" w:space="0" w:color="F79546"/>
            </w:tcBorders>
          </w:tcPr>
          <w:p w:rsidR="00687A2B" w:rsidRDefault="00700C81">
            <w:pPr>
              <w:pStyle w:val="TableParagraph"/>
              <w:spacing w:line="270" w:lineRule="exact"/>
              <w:ind w:left="140" w:right="138"/>
              <w:jc w:val="center"/>
              <w:rPr>
                <w:sz w:val="24"/>
              </w:rPr>
            </w:pPr>
            <w:r>
              <w:rPr>
                <w:sz w:val="24"/>
              </w:rPr>
              <w:t>70</w:t>
            </w:r>
          </w:p>
        </w:tc>
        <w:tc>
          <w:tcPr>
            <w:tcW w:w="566" w:type="dxa"/>
            <w:tcBorders>
              <w:bottom w:val="single" w:sz="4" w:space="0" w:color="F79546"/>
            </w:tcBorders>
          </w:tcPr>
          <w:p w:rsidR="00687A2B" w:rsidRDefault="00700C81">
            <w:pPr>
              <w:pStyle w:val="TableParagraph"/>
              <w:spacing w:line="270" w:lineRule="exact"/>
              <w:ind w:left="0" w:right="156"/>
              <w:jc w:val="right"/>
              <w:rPr>
                <w:sz w:val="24"/>
              </w:rPr>
            </w:pPr>
            <w:r>
              <w:rPr>
                <w:sz w:val="24"/>
              </w:rPr>
              <w:t>60</w:t>
            </w:r>
          </w:p>
        </w:tc>
        <w:tc>
          <w:tcPr>
            <w:tcW w:w="566" w:type="dxa"/>
            <w:tcBorders>
              <w:bottom w:val="single" w:sz="4" w:space="0" w:color="F79546"/>
            </w:tcBorders>
          </w:tcPr>
          <w:p w:rsidR="00687A2B" w:rsidRDefault="00700C81">
            <w:pPr>
              <w:pStyle w:val="TableParagraph"/>
              <w:spacing w:line="270" w:lineRule="exact"/>
              <w:ind w:left="0" w:right="156"/>
              <w:jc w:val="right"/>
              <w:rPr>
                <w:sz w:val="24"/>
              </w:rPr>
            </w:pPr>
            <w:r>
              <w:rPr>
                <w:sz w:val="24"/>
              </w:rPr>
              <w:t>50</w:t>
            </w:r>
          </w:p>
        </w:tc>
        <w:tc>
          <w:tcPr>
            <w:tcW w:w="708" w:type="dxa"/>
            <w:tcBorders>
              <w:bottom w:val="single" w:sz="4" w:space="0" w:color="F79546"/>
            </w:tcBorders>
          </w:tcPr>
          <w:p w:rsidR="00687A2B" w:rsidRDefault="00700C81">
            <w:pPr>
              <w:pStyle w:val="TableParagraph"/>
              <w:spacing w:line="270" w:lineRule="exact"/>
              <w:ind w:left="0" w:right="228"/>
              <w:jc w:val="right"/>
              <w:rPr>
                <w:sz w:val="24"/>
              </w:rPr>
            </w:pPr>
            <w:r>
              <w:rPr>
                <w:sz w:val="24"/>
              </w:rPr>
              <w:t>40</w:t>
            </w:r>
          </w:p>
        </w:tc>
        <w:tc>
          <w:tcPr>
            <w:tcW w:w="569" w:type="dxa"/>
            <w:tcBorders>
              <w:bottom w:val="single" w:sz="4" w:space="0" w:color="F79546"/>
            </w:tcBorders>
          </w:tcPr>
          <w:p w:rsidR="00687A2B" w:rsidRDefault="00700C81">
            <w:pPr>
              <w:pStyle w:val="TableParagraph"/>
              <w:spacing w:line="270" w:lineRule="exact"/>
              <w:ind w:left="0" w:right="156"/>
              <w:jc w:val="right"/>
              <w:rPr>
                <w:sz w:val="24"/>
              </w:rPr>
            </w:pPr>
            <w:r>
              <w:rPr>
                <w:sz w:val="24"/>
              </w:rPr>
              <w:t>20</w:t>
            </w:r>
          </w:p>
        </w:tc>
        <w:tc>
          <w:tcPr>
            <w:tcW w:w="566" w:type="dxa"/>
            <w:tcBorders>
              <w:bottom w:val="single" w:sz="4" w:space="0" w:color="F79546"/>
            </w:tcBorders>
          </w:tcPr>
          <w:p w:rsidR="00687A2B" w:rsidRDefault="00700C81">
            <w:pPr>
              <w:pStyle w:val="TableParagraph"/>
              <w:spacing w:line="270" w:lineRule="exact"/>
              <w:ind w:left="0" w:right="156"/>
              <w:jc w:val="right"/>
              <w:rPr>
                <w:sz w:val="24"/>
              </w:rPr>
            </w:pPr>
            <w:r>
              <w:rPr>
                <w:sz w:val="24"/>
              </w:rPr>
              <w:t>20</w:t>
            </w:r>
          </w:p>
        </w:tc>
        <w:tc>
          <w:tcPr>
            <w:tcW w:w="566" w:type="dxa"/>
            <w:tcBorders>
              <w:bottom w:val="single" w:sz="4" w:space="0" w:color="F79546"/>
            </w:tcBorders>
          </w:tcPr>
          <w:p w:rsidR="00687A2B" w:rsidRDefault="00700C81">
            <w:pPr>
              <w:pStyle w:val="TableParagraph"/>
              <w:spacing w:line="270" w:lineRule="exact"/>
              <w:ind w:left="108" w:right="108"/>
              <w:jc w:val="center"/>
              <w:rPr>
                <w:sz w:val="24"/>
              </w:rPr>
            </w:pPr>
            <w:r>
              <w:rPr>
                <w:sz w:val="24"/>
              </w:rPr>
              <w:t>17</w:t>
            </w:r>
          </w:p>
        </w:tc>
        <w:tc>
          <w:tcPr>
            <w:tcW w:w="566" w:type="dxa"/>
            <w:tcBorders>
              <w:bottom w:val="single" w:sz="4" w:space="0" w:color="F79546"/>
            </w:tcBorders>
          </w:tcPr>
          <w:p w:rsidR="00687A2B" w:rsidRDefault="00700C81">
            <w:pPr>
              <w:pStyle w:val="TableParagraph"/>
              <w:spacing w:line="270" w:lineRule="exact"/>
              <w:ind w:left="0"/>
              <w:jc w:val="center"/>
              <w:rPr>
                <w:sz w:val="24"/>
              </w:rPr>
            </w:pPr>
            <w:r>
              <w:rPr>
                <w:sz w:val="24"/>
              </w:rPr>
              <w:t>7</w:t>
            </w:r>
          </w:p>
        </w:tc>
        <w:tc>
          <w:tcPr>
            <w:tcW w:w="569" w:type="dxa"/>
            <w:tcBorders>
              <w:bottom w:val="single" w:sz="4" w:space="0" w:color="F79546"/>
            </w:tcBorders>
          </w:tcPr>
          <w:p w:rsidR="00687A2B" w:rsidRDefault="00700C81">
            <w:pPr>
              <w:pStyle w:val="TableParagraph"/>
              <w:spacing w:line="270" w:lineRule="exact"/>
              <w:ind w:left="2"/>
              <w:jc w:val="center"/>
              <w:rPr>
                <w:sz w:val="24"/>
              </w:rPr>
            </w:pPr>
            <w:r>
              <w:rPr>
                <w:sz w:val="24"/>
              </w:rPr>
              <w:t>6</w:t>
            </w:r>
          </w:p>
        </w:tc>
        <w:tc>
          <w:tcPr>
            <w:tcW w:w="708" w:type="dxa"/>
            <w:tcBorders>
              <w:bottom w:val="single" w:sz="4" w:space="0" w:color="F79546"/>
            </w:tcBorders>
          </w:tcPr>
          <w:p w:rsidR="00687A2B" w:rsidRDefault="00700C81">
            <w:pPr>
              <w:pStyle w:val="TableParagraph"/>
              <w:spacing w:line="275" w:lineRule="exact"/>
              <w:ind w:left="0"/>
              <w:jc w:val="center"/>
              <w:rPr>
                <w:b/>
                <w:sz w:val="24"/>
              </w:rPr>
            </w:pPr>
            <w:r>
              <w:rPr>
                <w:b/>
                <w:sz w:val="24"/>
              </w:rPr>
              <w:t>6</w:t>
            </w:r>
          </w:p>
        </w:tc>
      </w:tr>
      <w:tr w:rsidR="00687A2B">
        <w:trPr>
          <w:trHeight w:hRule="exact" w:val="295"/>
        </w:trPr>
        <w:tc>
          <w:tcPr>
            <w:tcW w:w="907" w:type="dxa"/>
            <w:tcBorders>
              <w:top w:val="single" w:sz="4" w:space="0" w:color="F79546"/>
              <w:bottom w:val="double" w:sz="4" w:space="0" w:color="F79546"/>
            </w:tcBorders>
          </w:tcPr>
          <w:p w:rsidR="00687A2B" w:rsidRDefault="00700C81">
            <w:pPr>
              <w:pStyle w:val="TableParagraph"/>
              <w:spacing w:line="273" w:lineRule="exact"/>
              <w:ind w:left="114" w:right="114"/>
              <w:jc w:val="center"/>
              <w:rPr>
                <w:b/>
                <w:sz w:val="24"/>
              </w:rPr>
            </w:pPr>
            <w:r>
              <w:rPr>
                <w:b/>
                <w:sz w:val="24"/>
              </w:rPr>
              <w:t>90.1</w:t>
            </w:r>
          </w:p>
        </w:tc>
        <w:tc>
          <w:tcPr>
            <w:tcW w:w="931" w:type="dxa"/>
            <w:tcBorders>
              <w:top w:val="single" w:sz="4" w:space="0" w:color="F79546"/>
              <w:bottom w:val="double" w:sz="4" w:space="0" w:color="F79546"/>
            </w:tcBorders>
          </w:tcPr>
          <w:p w:rsidR="00687A2B" w:rsidRDefault="00700C81">
            <w:pPr>
              <w:pStyle w:val="TableParagraph"/>
              <w:spacing w:line="268" w:lineRule="exact"/>
              <w:ind w:left="106" w:right="106"/>
              <w:jc w:val="center"/>
              <w:rPr>
                <w:sz w:val="24"/>
              </w:rPr>
            </w:pPr>
            <w:r>
              <w:rPr>
                <w:sz w:val="24"/>
              </w:rPr>
              <w:t>3.55</w:t>
            </w:r>
          </w:p>
        </w:tc>
        <w:tc>
          <w:tcPr>
            <w:tcW w:w="992" w:type="dxa"/>
            <w:tcBorders>
              <w:top w:val="single" w:sz="4" w:space="0" w:color="F79546"/>
              <w:bottom w:val="double" w:sz="4" w:space="0" w:color="F79546"/>
            </w:tcBorders>
          </w:tcPr>
          <w:p w:rsidR="00687A2B" w:rsidRDefault="00700C81">
            <w:pPr>
              <w:pStyle w:val="TableParagraph"/>
              <w:spacing w:line="268" w:lineRule="exact"/>
              <w:ind w:left="176" w:right="177"/>
              <w:jc w:val="center"/>
              <w:rPr>
                <w:sz w:val="24"/>
              </w:rPr>
            </w:pPr>
            <w:r>
              <w:rPr>
                <w:sz w:val="24"/>
              </w:rPr>
              <w:t>3 ½</w:t>
            </w:r>
          </w:p>
        </w:tc>
        <w:tc>
          <w:tcPr>
            <w:tcW w:w="569" w:type="dxa"/>
            <w:tcBorders>
              <w:top w:val="single" w:sz="4" w:space="0" w:color="F79546"/>
              <w:bottom w:val="double" w:sz="4" w:space="0" w:color="F79546"/>
            </w:tcBorders>
          </w:tcPr>
          <w:p w:rsidR="00687A2B" w:rsidRDefault="00700C81">
            <w:pPr>
              <w:pStyle w:val="TableParagraph"/>
              <w:spacing w:line="268" w:lineRule="exact"/>
              <w:ind w:left="0"/>
              <w:jc w:val="center"/>
              <w:rPr>
                <w:sz w:val="24"/>
              </w:rPr>
            </w:pPr>
            <w:r>
              <w:rPr>
                <w:w w:val="99"/>
                <w:sz w:val="24"/>
              </w:rPr>
              <w:t>-</w:t>
            </w:r>
          </w:p>
        </w:tc>
        <w:tc>
          <w:tcPr>
            <w:tcW w:w="566" w:type="dxa"/>
            <w:tcBorders>
              <w:top w:val="single" w:sz="4" w:space="0" w:color="F79546"/>
              <w:bottom w:val="double" w:sz="4" w:space="0" w:color="F79546"/>
            </w:tcBorders>
          </w:tcPr>
          <w:p w:rsidR="00687A2B" w:rsidRDefault="00700C81">
            <w:pPr>
              <w:pStyle w:val="TableParagraph"/>
              <w:spacing w:line="268" w:lineRule="exact"/>
              <w:ind w:left="0" w:right="237"/>
              <w:jc w:val="right"/>
              <w:rPr>
                <w:sz w:val="24"/>
              </w:rPr>
            </w:pPr>
            <w:r>
              <w:rPr>
                <w:w w:val="99"/>
                <w:sz w:val="24"/>
              </w:rPr>
              <w:t>-</w:t>
            </w:r>
          </w:p>
        </w:tc>
        <w:tc>
          <w:tcPr>
            <w:tcW w:w="566" w:type="dxa"/>
            <w:tcBorders>
              <w:top w:val="single" w:sz="4" w:space="0" w:color="F79546"/>
              <w:bottom w:val="double" w:sz="4" w:space="0" w:color="F79546"/>
            </w:tcBorders>
          </w:tcPr>
          <w:p w:rsidR="00687A2B" w:rsidRDefault="00700C81">
            <w:pPr>
              <w:pStyle w:val="TableParagraph"/>
              <w:spacing w:line="268" w:lineRule="exact"/>
              <w:ind w:left="0" w:right="237"/>
              <w:jc w:val="right"/>
              <w:rPr>
                <w:sz w:val="24"/>
              </w:rPr>
            </w:pPr>
            <w:r>
              <w:rPr>
                <w:w w:val="99"/>
                <w:sz w:val="24"/>
              </w:rPr>
              <w:t>-</w:t>
            </w:r>
          </w:p>
        </w:tc>
        <w:tc>
          <w:tcPr>
            <w:tcW w:w="708" w:type="dxa"/>
            <w:tcBorders>
              <w:top w:val="single" w:sz="4" w:space="0" w:color="F79546"/>
              <w:bottom w:val="double" w:sz="4" w:space="0" w:color="F79546"/>
            </w:tcBorders>
          </w:tcPr>
          <w:p w:rsidR="00687A2B" w:rsidRDefault="00700C81">
            <w:pPr>
              <w:pStyle w:val="TableParagraph"/>
              <w:spacing w:line="268" w:lineRule="exact"/>
              <w:ind w:left="0" w:right="307"/>
              <w:jc w:val="right"/>
              <w:rPr>
                <w:sz w:val="24"/>
              </w:rPr>
            </w:pPr>
            <w:r>
              <w:rPr>
                <w:w w:val="99"/>
                <w:sz w:val="24"/>
              </w:rPr>
              <w:t>-</w:t>
            </w:r>
          </w:p>
        </w:tc>
        <w:tc>
          <w:tcPr>
            <w:tcW w:w="569" w:type="dxa"/>
            <w:tcBorders>
              <w:top w:val="single" w:sz="4" w:space="0" w:color="F79546"/>
              <w:bottom w:val="double" w:sz="4" w:space="0" w:color="F79546"/>
            </w:tcBorders>
          </w:tcPr>
          <w:p w:rsidR="00687A2B" w:rsidRDefault="00700C81">
            <w:pPr>
              <w:pStyle w:val="TableParagraph"/>
              <w:spacing w:line="268" w:lineRule="exact"/>
              <w:ind w:left="0" w:right="237"/>
              <w:jc w:val="right"/>
              <w:rPr>
                <w:sz w:val="24"/>
              </w:rPr>
            </w:pPr>
            <w:r>
              <w:rPr>
                <w:w w:val="99"/>
                <w:sz w:val="24"/>
              </w:rPr>
              <w:t>-</w:t>
            </w:r>
          </w:p>
        </w:tc>
        <w:tc>
          <w:tcPr>
            <w:tcW w:w="566" w:type="dxa"/>
            <w:tcBorders>
              <w:top w:val="single" w:sz="4" w:space="0" w:color="F79546"/>
              <w:bottom w:val="double" w:sz="4" w:space="0" w:color="F79546"/>
            </w:tcBorders>
          </w:tcPr>
          <w:p w:rsidR="00687A2B" w:rsidRDefault="00700C81">
            <w:pPr>
              <w:pStyle w:val="TableParagraph"/>
              <w:spacing w:line="268" w:lineRule="exact"/>
              <w:ind w:left="0" w:right="237"/>
              <w:jc w:val="right"/>
              <w:rPr>
                <w:sz w:val="24"/>
              </w:rPr>
            </w:pPr>
            <w:r>
              <w:rPr>
                <w:w w:val="99"/>
                <w:sz w:val="24"/>
              </w:rPr>
              <w:t>-</w:t>
            </w:r>
          </w:p>
        </w:tc>
        <w:tc>
          <w:tcPr>
            <w:tcW w:w="566" w:type="dxa"/>
            <w:tcBorders>
              <w:top w:val="single" w:sz="4" w:space="0" w:color="F79546"/>
              <w:bottom w:val="double" w:sz="4" w:space="0" w:color="F79546"/>
            </w:tcBorders>
          </w:tcPr>
          <w:p w:rsidR="00687A2B" w:rsidRDefault="00700C81">
            <w:pPr>
              <w:pStyle w:val="TableParagraph"/>
              <w:spacing w:line="268" w:lineRule="exact"/>
              <w:ind w:left="108" w:right="108"/>
              <w:jc w:val="center"/>
              <w:rPr>
                <w:sz w:val="24"/>
              </w:rPr>
            </w:pPr>
            <w:r>
              <w:rPr>
                <w:sz w:val="24"/>
              </w:rPr>
              <w:t>22</w:t>
            </w:r>
          </w:p>
        </w:tc>
        <w:tc>
          <w:tcPr>
            <w:tcW w:w="566" w:type="dxa"/>
            <w:tcBorders>
              <w:top w:val="single" w:sz="4" w:space="0" w:color="F79546"/>
              <w:bottom w:val="double" w:sz="4" w:space="0" w:color="F79546"/>
            </w:tcBorders>
          </w:tcPr>
          <w:p w:rsidR="00687A2B" w:rsidRDefault="00700C81">
            <w:pPr>
              <w:pStyle w:val="TableParagraph"/>
              <w:spacing w:line="268" w:lineRule="exact"/>
              <w:ind w:left="108" w:right="108"/>
              <w:jc w:val="center"/>
              <w:rPr>
                <w:sz w:val="24"/>
              </w:rPr>
            </w:pPr>
            <w:r>
              <w:rPr>
                <w:sz w:val="24"/>
              </w:rPr>
              <w:t>12</w:t>
            </w:r>
          </w:p>
        </w:tc>
        <w:tc>
          <w:tcPr>
            <w:tcW w:w="569" w:type="dxa"/>
            <w:tcBorders>
              <w:top w:val="single" w:sz="4" w:space="0" w:color="F79546"/>
              <w:bottom w:val="double" w:sz="4" w:space="0" w:color="F79546"/>
            </w:tcBorders>
          </w:tcPr>
          <w:p w:rsidR="00687A2B" w:rsidRDefault="00700C81">
            <w:pPr>
              <w:pStyle w:val="TableParagraph"/>
              <w:spacing w:line="268" w:lineRule="exact"/>
              <w:ind w:left="2"/>
              <w:jc w:val="center"/>
              <w:rPr>
                <w:sz w:val="24"/>
              </w:rPr>
            </w:pPr>
            <w:r>
              <w:rPr>
                <w:sz w:val="24"/>
              </w:rPr>
              <w:t>7</w:t>
            </w:r>
          </w:p>
        </w:tc>
        <w:tc>
          <w:tcPr>
            <w:tcW w:w="708" w:type="dxa"/>
            <w:tcBorders>
              <w:top w:val="single" w:sz="4" w:space="0" w:color="F79546"/>
              <w:bottom w:val="double" w:sz="4" w:space="0" w:color="F79546"/>
            </w:tcBorders>
          </w:tcPr>
          <w:p w:rsidR="00687A2B" w:rsidRDefault="00700C81">
            <w:pPr>
              <w:pStyle w:val="TableParagraph"/>
              <w:spacing w:line="273" w:lineRule="exact"/>
              <w:ind w:left="0"/>
              <w:jc w:val="center"/>
              <w:rPr>
                <w:b/>
                <w:sz w:val="24"/>
              </w:rPr>
            </w:pPr>
            <w:r>
              <w:rPr>
                <w:b/>
                <w:sz w:val="24"/>
              </w:rPr>
              <w:t>6</w:t>
            </w:r>
          </w:p>
        </w:tc>
      </w:tr>
      <w:tr w:rsidR="00687A2B">
        <w:trPr>
          <w:trHeight w:hRule="exact" w:val="295"/>
        </w:trPr>
        <w:tc>
          <w:tcPr>
            <w:tcW w:w="907" w:type="dxa"/>
            <w:tcBorders>
              <w:top w:val="double" w:sz="4" w:space="0" w:color="F79546"/>
            </w:tcBorders>
          </w:tcPr>
          <w:p w:rsidR="00687A2B" w:rsidRDefault="00700C81">
            <w:pPr>
              <w:pStyle w:val="TableParagraph"/>
              <w:spacing w:line="273" w:lineRule="exact"/>
              <w:ind w:left="114" w:right="114"/>
              <w:jc w:val="center"/>
              <w:rPr>
                <w:b/>
                <w:sz w:val="24"/>
              </w:rPr>
            </w:pPr>
            <w:r>
              <w:rPr>
                <w:b/>
                <w:sz w:val="24"/>
              </w:rPr>
              <w:t>102.3</w:t>
            </w:r>
          </w:p>
        </w:tc>
        <w:tc>
          <w:tcPr>
            <w:tcW w:w="931" w:type="dxa"/>
            <w:tcBorders>
              <w:top w:val="double" w:sz="4" w:space="0" w:color="F79546"/>
            </w:tcBorders>
          </w:tcPr>
          <w:p w:rsidR="00687A2B" w:rsidRDefault="00700C81">
            <w:pPr>
              <w:pStyle w:val="TableParagraph"/>
              <w:spacing w:line="273" w:lineRule="exact"/>
              <w:ind w:left="106" w:right="106"/>
              <w:jc w:val="center"/>
              <w:rPr>
                <w:b/>
                <w:sz w:val="24"/>
              </w:rPr>
            </w:pPr>
            <w:r>
              <w:rPr>
                <w:b/>
                <w:sz w:val="24"/>
              </w:rPr>
              <w:t>4.02</w:t>
            </w:r>
          </w:p>
        </w:tc>
        <w:tc>
          <w:tcPr>
            <w:tcW w:w="992" w:type="dxa"/>
            <w:tcBorders>
              <w:top w:val="double" w:sz="4" w:space="0" w:color="F79546"/>
            </w:tcBorders>
          </w:tcPr>
          <w:p w:rsidR="00687A2B" w:rsidRDefault="00700C81">
            <w:pPr>
              <w:pStyle w:val="TableParagraph"/>
              <w:spacing w:line="273" w:lineRule="exact"/>
              <w:ind w:left="0" w:right="1"/>
              <w:jc w:val="center"/>
              <w:rPr>
                <w:b/>
                <w:sz w:val="24"/>
              </w:rPr>
            </w:pPr>
            <w:r>
              <w:rPr>
                <w:b/>
                <w:sz w:val="24"/>
              </w:rPr>
              <w:t>4</w:t>
            </w:r>
          </w:p>
        </w:tc>
        <w:tc>
          <w:tcPr>
            <w:tcW w:w="569" w:type="dxa"/>
            <w:tcBorders>
              <w:top w:val="double" w:sz="4" w:space="0" w:color="F79546"/>
            </w:tcBorders>
          </w:tcPr>
          <w:p w:rsidR="00687A2B" w:rsidRDefault="00700C81">
            <w:pPr>
              <w:pStyle w:val="TableParagraph"/>
              <w:spacing w:line="273" w:lineRule="exact"/>
              <w:ind w:left="0"/>
              <w:jc w:val="center"/>
              <w:rPr>
                <w:b/>
                <w:sz w:val="24"/>
              </w:rPr>
            </w:pPr>
            <w:r>
              <w:rPr>
                <w:b/>
                <w:w w:val="99"/>
                <w:sz w:val="24"/>
              </w:rPr>
              <w:t>-</w:t>
            </w:r>
          </w:p>
        </w:tc>
        <w:tc>
          <w:tcPr>
            <w:tcW w:w="566" w:type="dxa"/>
            <w:tcBorders>
              <w:top w:val="double" w:sz="4" w:space="0" w:color="F79546"/>
            </w:tcBorders>
          </w:tcPr>
          <w:p w:rsidR="00687A2B" w:rsidRDefault="00700C81">
            <w:pPr>
              <w:pStyle w:val="TableParagraph"/>
              <w:spacing w:line="273" w:lineRule="exact"/>
              <w:ind w:left="0" w:right="237"/>
              <w:jc w:val="right"/>
              <w:rPr>
                <w:b/>
                <w:sz w:val="24"/>
              </w:rPr>
            </w:pPr>
            <w:r>
              <w:rPr>
                <w:b/>
                <w:w w:val="99"/>
                <w:sz w:val="24"/>
              </w:rPr>
              <w:t>-</w:t>
            </w:r>
          </w:p>
        </w:tc>
        <w:tc>
          <w:tcPr>
            <w:tcW w:w="566" w:type="dxa"/>
            <w:tcBorders>
              <w:top w:val="double" w:sz="4" w:space="0" w:color="F79546"/>
            </w:tcBorders>
          </w:tcPr>
          <w:p w:rsidR="00687A2B" w:rsidRDefault="00700C81">
            <w:pPr>
              <w:pStyle w:val="TableParagraph"/>
              <w:spacing w:line="273" w:lineRule="exact"/>
              <w:ind w:left="0" w:right="237"/>
              <w:jc w:val="right"/>
              <w:rPr>
                <w:b/>
                <w:sz w:val="24"/>
              </w:rPr>
            </w:pPr>
            <w:r>
              <w:rPr>
                <w:b/>
                <w:w w:val="99"/>
                <w:sz w:val="24"/>
              </w:rPr>
              <w:t>-</w:t>
            </w:r>
          </w:p>
        </w:tc>
        <w:tc>
          <w:tcPr>
            <w:tcW w:w="708" w:type="dxa"/>
            <w:tcBorders>
              <w:top w:val="double" w:sz="4" w:space="0" w:color="F79546"/>
            </w:tcBorders>
          </w:tcPr>
          <w:p w:rsidR="00687A2B" w:rsidRDefault="00700C81">
            <w:pPr>
              <w:pStyle w:val="TableParagraph"/>
              <w:spacing w:line="273" w:lineRule="exact"/>
              <w:ind w:left="0" w:right="307"/>
              <w:jc w:val="right"/>
              <w:rPr>
                <w:b/>
                <w:sz w:val="24"/>
              </w:rPr>
            </w:pPr>
            <w:r>
              <w:rPr>
                <w:b/>
                <w:w w:val="99"/>
                <w:sz w:val="24"/>
              </w:rPr>
              <w:t>-</w:t>
            </w:r>
          </w:p>
        </w:tc>
        <w:tc>
          <w:tcPr>
            <w:tcW w:w="569" w:type="dxa"/>
            <w:tcBorders>
              <w:top w:val="double" w:sz="4" w:space="0" w:color="F79546"/>
            </w:tcBorders>
          </w:tcPr>
          <w:p w:rsidR="00687A2B" w:rsidRDefault="00700C81">
            <w:pPr>
              <w:pStyle w:val="TableParagraph"/>
              <w:spacing w:line="273" w:lineRule="exact"/>
              <w:ind w:left="0" w:right="237"/>
              <w:jc w:val="right"/>
              <w:rPr>
                <w:b/>
                <w:sz w:val="24"/>
              </w:rPr>
            </w:pPr>
            <w:r>
              <w:rPr>
                <w:b/>
                <w:w w:val="99"/>
                <w:sz w:val="24"/>
              </w:rPr>
              <w:t>-</w:t>
            </w:r>
          </w:p>
        </w:tc>
        <w:tc>
          <w:tcPr>
            <w:tcW w:w="566" w:type="dxa"/>
            <w:tcBorders>
              <w:top w:val="double" w:sz="4" w:space="0" w:color="F79546"/>
            </w:tcBorders>
          </w:tcPr>
          <w:p w:rsidR="00687A2B" w:rsidRDefault="00700C81">
            <w:pPr>
              <w:pStyle w:val="TableParagraph"/>
              <w:spacing w:line="273" w:lineRule="exact"/>
              <w:ind w:left="0" w:right="237"/>
              <w:jc w:val="right"/>
              <w:rPr>
                <w:b/>
                <w:sz w:val="24"/>
              </w:rPr>
            </w:pPr>
            <w:r>
              <w:rPr>
                <w:b/>
                <w:w w:val="99"/>
                <w:sz w:val="24"/>
              </w:rPr>
              <w:t>-</w:t>
            </w:r>
          </w:p>
        </w:tc>
        <w:tc>
          <w:tcPr>
            <w:tcW w:w="566" w:type="dxa"/>
            <w:tcBorders>
              <w:top w:val="double" w:sz="4" w:space="0" w:color="F79546"/>
            </w:tcBorders>
          </w:tcPr>
          <w:p w:rsidR="00687A2B" w:rsidRDefault="00700C81">
            <w:pPr>
              <w:pStyle w:val="TableParagraph"/>
              <w:spacing w:line="273" w:lineRule="exact"/>
              <w:ind w:left="108" w:right="108"/>
              <w:jc w:val="center"/>
              <w:rPr>
                <w:b/>
                <w:sz w:val="24"/>
              </w:rPr>
            </w:pPr>
            <w:r>
              <w:rPr>
                <w:b/>
                <w:sz w:val="24"/>
              </w:rPr>
              <w:t>30</w:t>
            </w:r>
          </w:p>
        </w:tc>
        <w:tc>
          <w:tcPr>
            <w:tcW w:w="566" w:type="dxa"/>
            <w:tcBorders>
              <w:top w:val="double" w:sz="4" w:space="0" w:color="F79546"/>
            </w:tcBorders>
          </w:tcPr>
          <w:p w:rsidR="00687A2B" w:rsidRDefault="00700C81">
            <w:pPr>
              <w:pStyle w:val="TableParagraph"/>
              <w:spacing w:line="273" w:lineRule="exact"/>
              <w:ind w:left="108" w:right="108"/>
              <w:jc w:val="center"/>
              <w:rPr>
                <w:b/>
                <w:sz w:val="24"/>
              </w:rPr>
            </w:pPr>
            <w:r>
              <w:rPr>
                <w:b/>
                <w:sz w:val="24"/>
              </w:rPr>
              <w:t>14</w:t>
            </w:r>
          </w:p>
        </w:tc>
        <w:tc>
          <w:tcPr>
            <w:tcW w:w="569" w:type="dxa"/>
            <w:tcBorders>
              <w:top w:val="double" w:sz="4" w:space="0" w:color="F79546"/>
            </w:tcBorders>
          </w:tcPr>
          <w:p w:rsidR="00687A2B" w:rsidRDefault="00700C81">
            <w:pPr>
              <w:pStyle w:val="TableParagraph"/>
              <w:spacing w:line="273" w:lineRule="exact"/>
              <w:ind w:left="109" w:right="107"/>
              <w:jc w:val="center"/>
              <w:rPr>
                <w:b/>
                <w:sz w:val="24"/>
              </w:rPr>
            </w:pPr>
            <w:r>
              <w:rPr>
                <w:b/>
                <w:sz w:val="24"/>
              </w:rPr>
              <w:t>12</w:t>
            </w:r>
          </w:p>
        </w:tc>
        <w:tc>
          <w:tcPr>
            <w:tcW w:w="708" w:type="dxa"/>
            <w:tcBorders>
              <w:top w:val="double" w:sz="4" w:space="0" w:color="F79546"/>
            </w:tcBorders>
          </w:tcPr>
          <w:p w:rsidR="00687A2B" w:rsidRDefault="00700C81">
            <w:pPr>
              <w:pStyle w:val="TableParagraph"/>
              <w:spacing w:line="273" w:lineRule="exact"/>
              <w:ind w:left="0"/>
              <w:jc w:val="center"/>
              <w:rPr>
                <w:b/>
                <w:sz w:val="24"/>
              </w:rPr>
            </w:pPr>
            <w:r>
              <w:rPr>
                <w:b/>
                <w:sz w:val="24"/>
              </w:rPr>
              <w:t>7</w:t>
            </w:r>
          </w:p>
        </w:tc>
      </w:tr>
    </w:tbl>
    <w:p w:rsidR="00687A2B" w:rsidRDefault="00687A2B">
      <w:pPr>
        <w:pStyle w:val="Textoindependiente"/>
        <w:rPr>
          <w:sz w:val="26"/>
        </w:rPr>
      </w:pPr>
    </w:p>
    <w:p w:rsidR="00687A2B" w:rsidRDefault="00700C81">
      <w:pPr>
        <w:pStyle w:val="Textoindependiente"/>
        <w:spacing w:before="211"/>
        <w:ind w:left="1207" w:right="105" w:hanging="361"/>
      </w:pPr>
      <w:r>
        <w:rPr>
          <w:noProof/>
          <w:lang w:val="es-MX" w:eastAsia="es-MX"/>
        </w:rPr>
        <w:drawing>
          <wp:inline distT="0" distB="0" distL="0" distR="0">
            <wp:extent cx="126365" cy="127000"/>
            <wp:effectExtent l="0" t="0" r="0" b="0"/>
            <wp:docPr id="2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image1.png"/>
                    <pic:cNvPicPr/>
                  </pic:nvPicPr>
                  <pic:blipFill>
                    <a:blip r:embed="rId9" cstate="print"/>
                    <a:stretch>
                      <a:fillRect/>
                    </a:stretch>
                  </pic:blipFill>
                  <pic:spPr>
                    <a:xfrm>
                      <a:off x="0" y="0"/>
                      <a:ext cx="126365" cy="127000"/>
                    </a:xfrm>
                    <a:prstGeom prst="rect">
                      <a:avLst/>
                    </a:prstGeom>
                  </pic:spPr>
                </pic:pic>
              </a:graphicData>
            </a:graphic>
          </wp:inline>
        </w:drawing>
      </w:r>
      <w:r>
        <w:rPr>
          <w:sz w:val="20"/>
        </w:rPr>
        <w:t xml:space="preserve">  </w:t>
      </w:r>
      <w:r>
        <w:rPr>
          <w:spacing w:val="11"/>
          <w:sz w:val="20"/>
        </w:rPr>
        <w:t xml:space="preserve"> </w:t>
      </w:r>
      <w:r>
        <w:t>Se debe colocar un conector tipo americano con un juego de contratuerca y monitor, con rosca tipo NPT, en los extremos de la tubería (conduit pared delgada) que terminen en</w:t>
      </w:r>
      <w:r>
        <w:rPr>
          <w:spacing w:val="-3"/>
        </w:rPr>
        <w:t xml:space="preserve"> </w:t>
      </w:r>
      <w:r>
        <w:t>cajas</w:t>
      </w:r>
    </w:p>
    <w:p w:rsidR="00687A2B" w:rsidRDefault="00687A2B">
      <w:p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Textoindependiente"/>
        <w:spacing w:before="90"/>
        <w:ind w:left="1207"/>
      </w:pPr>
      <w:r>
        <w:t>de registro y cajas para salida de telecomunicaciones y es</w:t>
      </w:r>
      <w:r>
        <w:t>caleras porta cables</w:t>
      </w:r>
    </w:p>
    <w:p w:rsidR="00687A2B" w:rsidRDefault="00700C81">
      <w:pPr>
        <w:pStyle w:val="Textoindependiente"/>
        <w:ind w:left="1207" w:hanging="361"/>
      </w:pPr>
      <w:r>
        <w:rPr>
          <w:noProof/>
          <w:lang w:val="es-MX" w:eastAsia="es-MX"/>
        </w:rPr>
        <w:drawing>
          <wp:inline distT="0" distB="0" distL="0" distR="0">
            <wp:extent cx="126365" cy="126366"/>
            <wp:effectExtent l="0" t="0" r="0" b="0"/>
            <wp:docPr id="2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Se debe colocar un monitor en los extremos de la tubería (conduit) que terminen en las escaleras porta cables y registros</w:t>
      </w:r>
      <w:r>
        <w:rPr>
          <w:spacing w:val="-8"/>
        </w:rPr>
        <w:t xml:space="preserve"> </w:t>
      </w:r>
      <w:r>
        <w:t>convencionales</w:t>
      </w:r>
    </w:p>
    <w:p w:rsidR="00687A2B" w:rsidRDefault="00700C81">
      <w:pPr>
        <w:pStyle w:val="Textoindependiente"/>
        <w:ind w:left="1207" w:hanging="361"/>
      </w:pPr>
      <w:r>
        <w:rPr>
          <w:noProof/>
          <w:lang w:val="es-MX" w:eastAsia="es-MX"/>
        </w:rPr>
        <w:drawing>
          <wp:inline distT="0" distB="0" distL="0" distR="0">
            <wp:extent cx="126365" cy="126365"/>
            <wp:effectExtent l="0" t="0" r="0" b="0"/>
            <wp:docPr id="2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Para sujetar las tuberías (conduit) que terminan en la escalera porta cables, se debe utilizar una abrazadera de charola a tubo</w:t>
      </w:r>
      <w:r>
        <w:rPr>
          <w:spacing w:val="-8"/>
        </w:rPr>
        <w:t xml:space="preserve"> </w:t>
      </w:r>
      <w:r>
        <w:t>(conduit)</w:t>
      </w:r>
    </w:p>
    <w:p w:rsidR="00687A2B" w:rsidRDefault="00687A2B">
      <w:pPr>
        <w:pStyle w:val="Textoindependiente"/>
        <w:rPr>
          <w:sz w:val="20"/>
        </w:rPr>
      </w:pPr>
    </w:p>
    <w:p w:rsidR="00687A2B" w:rsidRDefault="00687A2B">
      <w:pPr>
        <w:pStyle w:val="Textoindependiente"/>
        <w:spacing w:before="5"/>
        <w:rPr>
          <w:sz w:val="17"/>
        </w:rPr>
      </w:pPr>
    </w:p>
    <w:p w:rsidR="00687A2B" w:rsidRDefault="00700C81">
      <w:pPr>
        <w:pStyle w:val="Textoindependiente"/>
        <w:spacing w:before="90"/>
        <w:ind w:left="487"/>
      </w:pPr>
      <w:r>
        <w:t>La abrazadera debe cumplir con lo siguiente:</w:t>
      </w:r>
    </w:p>
    <w:p w:rsidR="00687A2B" w:rsidRDefault="00687A2B">
      <w:pPr>
        <w:pStyle w:val="Textoindependiente"/>
        <w:spacing w:before="7"/>
        <w:rPr>
          <w:sz w:val="20"/>
        </w:rPr>
      </w:pPr>
    </w:p>
    <w:p w:rsidR="00687A2B" w:rsidRDefault="00700C81">
      <w:pPr>
        <w:pStyle w:val="Textoindependiente"/>
        <w:ind w:left="1207" w:hanging="361"/>
      </w:pPr>
      <w:r>
        <w:rPr>
          <w:noProof/>
          <w:lang w:val="es-MX" w:eastAsia="es-MX"/>
        </w:rPr>
        <w:drawing>
          <wp:inline distT="0" distB="0" distL="0" distR="0">
            <wp:extent cx="126365" cy="126365"/>
            <wp:effectExtent l="0" t="0" r="0" b="0"/>
            <wp:docPr id="2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Debe proporcionar una continuidad eléctrica entre la tubería (cond</w:t>
      </w:r>
      <w:r>
        <w:t>uit) y la escalera porta cables</w:t>
      </w:r>
    </w:p>
    <w:p w:rsidR="00687A2B" w:rsidRDefault="00700C81">
      <w:pPr>
        <w:pStyle w:val="Textoindependiente"/>
        <w:ind w:left="1207" w:hanging="361"/>
      </w:pPr>
      <w:r>
        <w:rPr>
          <w:noProof/>
          <w:lang w:val="es-MX" w:eastAsia="es-MX"/>
        </w:rPr>
        <w:drawing>
          <wp:inline distT="0" distB="0" distL="0" distR="0">
            <wp:extent cx="126365" cy="126364"/>
            <wp:effectExtent l="0" t="0" r="0" b="0"/>
            <wp:docPr id="2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El cuerpo de la abrazadera no debe permitir el deslizamiento del tubo (conduit) o de la escalera porta</w:t>
      </w:r>
      <w:r>
        <w:rPr>
          <w:spacing w:val="-5"/>
        </w:rPr>
        <w:t xml:space="preserve"> </w:t>
      </w:r>
      <w:r>
        <w:t>cables</w:t>
      </w:r>
    </w:p>
    <w:p w:rsidR="00687A2B" w:rsidRDefault="00700C81">
      <w:pPr>
        <w:pStyle w:val="Textoindependiente"/>
        <w:ind w:left="846" w:right="713"/>
      </w:pPr>
      <w:r>
        <w:rPr>
          <w:noProof/>
          <w:lang w:val="es-MX" w:eastAsia="es-MX"/>
        </w:rPr>
        <w:drawing>
          <wp:inline distT="0" distB="0" distL="0" distR="0">
            <wp:extent cx="126365" cy="126364"/>
            <wp:effectExtent l="0" t="0" r="0" b="0"/>
            <wp:docPr id="2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Debe permitir la correcta instalación de los cables, respetando sus radios</w:t>
      </w:r>
      <w:r>
        <w:rPr>
          <w:spacing w:val="-15"/>
        </w:rPr>
        <w:t xml:space="preserve"> </w:t>
      </w:r>
      <w:r>
        <w:t>de</w:t>
      </w:r>
      <w:r>
        <w:rPr>
          <w:spacing w:val="-1"/>
        </w:rPr>
        <w:t xml:space="preserve"> </w:t>
      </w:r>
      <w:r>
        <w:t xml:space="preserve">curvatura </w:t>
      </w:r>
      <w:r>
        <w:rPr>
          <w:noProof/>
          <w:lang w:val="es-MX" w:eastAsia="es-MX"/>
        </w:rPr>
        <w:drawing>
          <wp:inline distT="0" distB="0" distL="0" distR="0">
            <wp:extent cx="126365" cy="126364"/>
            <wp:effectExtent l="0" t="0" r="0" b="0"/>
            <wp:docPr id="22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image1.png"/>
                    <pic:cNvPicPr/>
                  </pic:nvPicPr>
                  <pic:blipFill>
                    <a:blip r:embed="rId9" cstate="print"/>
                    <a:stretch>
                      <a:fillRect/>
                    </a:stretch>
                  </pic:blipFill>
                  <pic:spPr>
                    <a:xfrm>
                      <a:off x="0" y="0"/>
                      <a:ext cx="126365" cy="126364"/>
                    </a:xfrm>
                    <a:prstGeom prst="rect">
                      <a:avLst/>
                    </a:prstGeom>
                  </pic:spPr>
                </pic:pic>
              </a:graphicData>
            </a:graphic>
          </wp:inline>
        </w:drawing>
      </w:r>
      <w:r>
        <w:t xml:space="preserve">  </w:t>
      </w:r>
      <w:r>
        <w:rPr>
          <w:spacing w:val="-19"/>
        </w:rPr>
        <w:t xml:space="preserve"> </w:t>
      </w:r>
      <w:r>
        <w:t>Debe estar fabricado de acero con acabado</w:t>
      </w:r>
      <w:r>
        <w:rPr>
          <w:spacing w:val="-10"/>
        </w:rPr>
        <w:t xml:space="preserve"> </w:t>
      </w:r>
      <w:r>
        <w:t>galvanizado</w:t>
      </w:r>
    </w:p>
    <w:p w:rsidR="00687A2B" w:rsidRDefault="00687A2B">
      <w:pPr>
        <w:pStyle w:val="Textoindependiente"/>
        <w:rPr>
          <w:sz w:val="20"/>
        </w:rPr>
      </w:pPr>
    </w:p>
    <w:p w:rsidR="00687A2B" w:rsidRDefault="00687A2B">
      <w:pPr>
        <w:pStyle w:val="Textoindependiente"/>
        <w:spacing w:before="2"/>
        <w:rPr>
          <w:sz w:val="17"/>
        </w:rPr>
      </w:pPr>
    </w:p>
    <w:p w:rsidR="00687A2B" w:rsidRDefault="00700C81">
      <w:pPr>
        <w:pStyle w:val="Textoindependiente"/>
        <w:spacing w:before="90"/>
        <w:ind w:left="1207" w:right="104" w:hanging="361"/>
        <w:jc w:val="both"/>
      </w:pPr>
      <w:r>
        <w:rPr>
          <w:noProof/>
          <w:lang w:val="es-MX" w:eastAsia="es-MX"/>
        </w:rPr>
        <w:drawing>
          <wp:inline distT="0" distB="0" distL="0" distR="0">
            <wp:extent cx="126365" cy="127000"/>
            <wp:effectExtent l="0" t="0" r="0" b="0"/>
            <wp:docPr id="2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image1.png"/>
                    <pic:cNvPicPr/>
                  </pic:nvPicPr>
                  <pic:blipFill>
                    <a:blip r:embed="rId9" cstate="print"/>
                    <a:stretch>
                      <a:fillRect/>
                    </a:stretch>
                  </pic:blipFill>
                  <pic:spPr>
                    <a:xfrm>
                      <a:off x="0" y="0"/>
                      <a:ext cx="126365" cy="127000"/>
                    </a:xfrm>
                    <a:prstGeom prst="rect">
                      <a:avLst/>
                    </a:prstGeom>
                  </pic:spPr>
                </pic:pic>
              </a:graphicData>
            </a:graphic>
          </wp:inline>
        </w:drawing>
      </w:r>
      <w:r>
        <w:rPr>
          <w:sz w:val="20"/>
        </w:rPr>
        <w:t xml:space="preserve">  </w:t>
      </w:r>
      <w:r>
        <w:rPr>
          <w:spacing w:val="11"/>
          <w:sz w:val="20"/>
        </w:rPr>
        <w:t xml:space="preserve"> </w:t>
      </w:r>
      <w:r>
        <w:t>Las</w:t>
      </w:r>
      <w:r>
        <w:rPr>
          <w:spacing w:val="-1"/>
        </w:rPr>
        <w:t xml:space="preserve"> </w:t>
      </w:r>
      <w:r>
        <w:t>cajas</w:t>
      </w:r>
      <w:r>
        <w:rPr>
          <w:spacing w:val="-4"/>
        </w:rPr>
        <w:t xml:space="preserve"> </w:t>
      </w:r>
      <w:r>
        <w:t>de</w:t>
      </w:r>
      <w:r>
        <w:rPr>
          <w:spacing w:val="-3"/>
        </w:rPr>
        <w:t xml:space="preserve"> </w:t>
      </w:r>
      <w:r>
        <w:t>registro</w:t>
      </w:r>
      <w:r>
        <w:rPr>
          <w:spacing w:val="2"/>
        </w:rPr>
        <w:t xml:space="preserve"> </w:t>
      </w:r>
      <w:r>
        <w:t>y</w:t>
      </w:r>
      <w:r>
        <w:rPr>
          <w:spacing w:val="-9"/>
        </w:rPr>
        <w:t xml:space="preserve"> </w:t>
      </w:r>
      <w:r>
        <w:t>sus</w:t>
      </w:r>
      <w:r>
        <w:rPr>
          <w:spacing w:val="-4"/>
        </w:rPr>
        <w:t xml:space="preserve"> </w:t>
      </w:r>
      <w:r>
        <w:t>respectivas</w:t>
      </w:r>
      <w:r>
        <w:rPr>
          <w:spacing w:val="-1"/>
        </w:rPr>
        <w:t xml:space="preserve"> </w:t>
      </w:r>
      <w:r>
        <w:t>tapas,</w:t>
      </w:r>
      <w:r>
        <w:rPr>
          <w:spacing w:val="-4"/>
        </w:rPr>
        <w:t xml:space="preserve"> </w:t>
      </w:r>
      <w:r>
        <w:t>deben</w:t>
      </w:r>
      <w:r>
        <w:rPr>
          <w:spacing w:val="-4"/>
        </w:rPr>
        <w:t xml:space="preserve"> </w:t>
      </w:r>
      <w:r>
        <w:t>estar</w:t>
      </w:r>
      <w:r>
        <w:rPr>
          <w:spacing w:val="-3"/>
        </w:rPr>
        <w:t xml:space="preserve"> </w:t>
      </w:r>
      <w:r>
        <w:t>fabricadas</w:t>
      </w:r>
      <w:r>
        <w:rPr>
          <w:spacing w:val="-1"/>
        </w:rPr>
        <w:t xml:space="preserve"> </w:t>
      </w:r>
      <w:r>
        <w:t>de</w:t>
      </w:r>
      <w:r>
        <w:rPr>
          <w:spacing w:val="-3"/>
        </w:rPr>
        <w:t xml:space="preserve"> </w:t>
      </w:r>
      <w:r>
        <w:t>acuerdo</w:t>
      </w:r>
      <w:r>
        <w:rPr>
          <w:spacing w:val="-5"/>
        </w:rPr>
        <w:t xml:space="preserve"> </w:t>
      </w:r>
      <w:r>
        <w:t>a</w:t>
      </w:r>
      <w:r>
        <w:rPr>
          <w:spacing w:val="-3"/>
        </w:rPr>
        <w:t xml:space="preserve"> </w:t>
      </w:r>
      <w:r>
        <w:t>lo</w:t>
      </w:r>
      <w:r>
        <w:rPr>
          <w:spacing w:val="-3"/>
        </w:rPr>
        <w:t xml:space="preserve"> </w:t>
      </w:r>
      <w:r>
        <w:t>indicado en la Norma Mexicana NMX-J-023/1-1997-ANCE, o equivalente, y las dimensiones recomendadas se especifi</w:t>
      </w:r>
      <w:r>
        <w:t>can en la tabla No.</w:t>
      </w:r>
      <w:r>
        <w:rPr>
          <w:spacing w:val="-8"/>
        </w:rPr>
        <w:t xml:space="preserve"> </w:t>
      </w:r>
      <w:r>
        <w:t>4</w:t>
      </w:r>
    </w:p>
    <w:p w:rsidR="00687A2B" w:rsidRDefault="00700C81">
      <w:pPr>
        <w:pStyle w:val="Textoindependiente"/>
        <w:ind w:left="1207" w:right="101" w:hanging="361"/>
        <w:jc w:val="both"/>
      </w:pPr>
      <w:r>
        <w:rPr>
          <w:noProof/>
          <w:lang w:val="es-MX" w:eastAsia="es-MX"/>
        </w:rPr>
        <w:drawing>
          <wp:inline distT="0" distB="0" distL="0" distR="0">
            <wp:extent cx="126365" cy="127000"/>
            <wp:effectExtent l="0" t="0" r="0" b="0"/>
            <wp:docPr id="22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image1.png"/>
                    <pic:cNvPicPr/>
                  </pic:nvPicPr>
                  <pic:blipFill>
                    <a:blip r:embed="rId9" cstate="print"/>
                    <a:stretch>
                      <a:fillRect/>
                    </a:stretch>
                  </pic:blipFill>
                  <pic:spPr>
                    <a:xfrm>
                      <a:off x="0" y="0"/>
                      <a:ext cx="126365" cy="127000"/>
                    </a:xfrm>
                    <a:prstGeom prst="rect">
                      <a:avLst/>
                    </a:prstGeom>
                  </pic:spPr>
                </pic:pic>
              </a:graphicData>
            </a:graphic>
          </wp:inline>
        </w:drawing>
      </w:r>
      <w:r>
        <w:rPr>
          <w:sz w:val="20"/>
        </w:rPr>
        <w:t xml:space="preserve">  </w:t>
      </w:r>
      <w:r>
        <w:rPr>
          <w:spacing w:val="11"/>
          <w:sz w:val="20"/>
        </w:rPr>
        <w:t xml:space="preserve"> </w:t>
      </w:r>
      <w:r>
        <w:t>Las</w:t>
      </w:r>
      <w:r>
        <w:rPr>
          <w:spacing w:val="-4"/>
        </w:rPr>
        <w:t xml:space="preserve"> </w:t>
      </w:r>
      <w:r>
        <w:t>cajas</w:t>
      </w:r>
      <w:r>
        <w:rPr>
          <w:spacing w:val="-7"/>
        </w:rPr>
        <w:t xml:space="preserve"> </w:t>
      </w:r>
      <w:r>
        <w:t>registro</w:t>
      </w:r>
      <w:r>
        <w:rPr>
          <w:spacing w:val="-7"/>
        </w:rPr>
        <w:t xml:space="preserve"> </w:t>
      </w:r>
      <w:r>
        <w:t>no</w:t>
      </w:r>
      <w:r>
        <w:rPr>
          <w:spacing w:val="-6"/>
        </w:rPr>
        <w:t xml:space="preserve"> </w:t>
      </w:r>
      <w:r>
        <w:t>se</w:t>
      </w:r>
      <w:r>
        <w:rPr>
          <w:spacing w:val="-7"/>
        </w:rPr>
        <w:t xml:space="preserve"> </w:t>
      </w:r>
      <w:r>
        <w:t>deben</w:t>
      </w:r>
      <w:r>
        <w:rPr>
          <w:spacing w:val="-6"/>
        </w:rPr>
        <w:t xml:space="preserve"> </w:t>
      </w:r>
      <w:r>
        <w:t>utilizar</w:t>
      </w:r>
      <w:r>
        <w:rPr>
          <w:spacing w:val="-7"/>
        </w:rPr>
        <w:t xml:space="preserve"> </w:t>
      </w:r>
      <w:r>
        <w:t>para</w:t>
      </w:r>
      <w:r>
        <w:rPr>
          <w:spacing w:val="-8"/>
        </w:rPr>
        <w:t xml:space="preserve"> </w:t>
      </w:r>
      <w:r>
        <w:t>cambios</w:t>
      </w:r>
      <w:r>
        <w:rPr>
          <w:spacing w:val="-6"/>
        </w:rPr>
        <w:t xml:space="preserve"> </w:t>
      </w:r>
      <w:r>
        <w:t>de</w:t>
      </w:r>
      <w:r>
        <w:rPr>
          <w:spacing w:val="-7"/>
        </w:rPr>
        <w:t xml:space="preserve"> </w:t>
      </w:r>
      <w:r>
        <w:t>dirección,</w:t>
      </w:r>
      <w:r>
        <w:rPr>
          <w:spacing w:val="-6"/>
        </w:rPr>
        <w:t xml:space="preserve"> </w:t>
      </w:r>
      <w:r>
        <w:t>estas</w:t>
      </w:r>
      <w:r>
        <w:rPr>
          <w:spacing w:val="-6"/>
        </w:rPr>
        <w:t xml:space="preserve"> </w:t>
      </w:r>
      <w:r>
        <w:t>se</w:t>
      </w:r>
      <w:r>
        <w:rPr>
          <w:spacing w:val="-7"/>
        </w:rPr>
        <w:t xml:space="preserve"> </w:t>
      </w:r>
      <w:r>
        <w:t>deberán</w:t>
      </w:r>
      <w:r>
        <w:rPr>
          <w:spacing w:val="-6"/>
        </w:rPr>
        <w:t xml:space="preserve"> </w:t>
      </w:r>
      <w:r>
        <w:t>de</w:t>
      </w:r>
      <w:r>
        <w:rPr>
          <w:spacing w:val="-5"/>
        </w:rPr>
        <w:t xml:space="preserve"> </w:t>
      </w:r>
      <w:r>
        <w:t>colocar antes o después de una curva con el propósito de proteger el cableado durante la instalación del</w:t>
      </w:r>
      <w:r>
        <w:rPr>
          <w:spacing w:val="-1"/>
        </w:rPr>
        <w:t xml:space="preserve"> </w:t>
      </w:r>
      <w:r>
        <w:t>mismo</w:t>
      </w:r>
    </w:p>
    <w:p w:rsidR="00687A2B" w:rsidRDefault="00687A2B">
      <w:pPr>
        <w:pStyle w:val="Textoindependiente"/>
        <w:rPr>
          <w:sz w:val="20"/>
        </w:rPr>
      </w:pPr>
    </w:p>
    <w:p w:rsidR="00687A2B" w:rsidRDefault="00687A2B">
      <w:pPr>
        <w:pStyle w:val="Textoindependiente"/>
        <w:spacing w:before="4"/>
        <w:rPr>
          <w:sz w:val="17"/>
        </w:rPr>
      </w:pPr>
    </w:p>
    <w:p w:rsidR="00687A2B" w:rsidRDefault="00700C81">
      <w:pPr>
        <w:pStyle w:val="Textoindependiente"/>
        <w:spacing w:before="90"/>
        <w:ind w:left="112"/>
      </w:pPr>
      <w:r>
        <w:t>Tabla No. 4 Dimensiones de cajas de registro:</w:t>
      </w:r>
    </w:p>
    <w:p w:rsidR="00687A2B" w:rsidRDefault="00687A2B">
      <w:pPr>
        <w:pStyle w:val="Textoindependiente"/>
        <w:spacing w:before="6"/>
        <w:rPr>
          <w:sz w:val="21"/>
        </w:rPr>
      </w:pPr>
    </w:p>
    <w:tbl>
      <w:tblPr>
        <w:tblStyle w:val="TableNormal"/>
        <w:tblW w:w="0" w:type="auto"/>
        <w:tblInd w:w="2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1078"/>
        <w:gridCol w:w="1078"/>
        <w:gridCol w:w="1020"/>
        <w:gridCol w:w="972"/>
        <w:gridCol w:w="763"/>
        <w:gridCol w:w="807"/>
      </w:tblGrid>
      <w:tr w:rsidR="00687A2B">
        <w:trPr>
          <w:trHeight w:hRule="exact" w:val="290"/>
        </w:trPr>
        <w:tc>
          <w:tcPr>
            <w:tcW w:w="2156" w:type="dxa"/>
            <w:gridSpan w:val="2"/>
            <w:tcBorders>
              <w:top w:val="nil"/>
              <w:left w:val="nil"/>
              <w:right w:val="nil"/>
            </w:tcBorders>
            <w:shd w:val="clear" w:color="auto" w:fill="F79546"/>
          </w:tcPr>
          <w:p w:rsidR="00687A2B" w:rsidRDefault="00700C81">
            <w:pPr>
              <w:pStyle w:val="TableParagraph"/>
              <w:spacing w:before="6"/>
              <w:ind w:left="139"/>
              <w:rPr>
                <w:b/>
                <w:sz w:val="24"/>
              </w:rPr>
            </w:pPr>
            <w:r>
              <w:rPr>
                <w:b/>
                <w:sz w:val="24"/>
              </w:rPr>
              <w:t>Diámetro nominal</w:t>
            </w:r>
          </w:p>
        </w:tc>
        <w:tc>
          <w:tcPr>
            <w:tcW w:w="1992" w:type="dxa"/>
            <w:gridSpan w:val="2"/>
            <w:tcBorders>
              <w:top w:val="nil"/>
              <w:left w:val="nil"/>
              <w:right w:val="nil"/>
            </w:tcBorders>
            <w:shd w:val="clear" w:color="auto" w:fill="F79546"/>
          </w:tcPr>
          <w:p w:rsidR="00687A2B" w:rsidRDefault="00700C81">
            <w:pPr>
              <w:pStyle w:val="TableParagraph"/>
              <w:spacing w:before="6"/>
              <w:ind w:left="254"/>
              <w:rPr>
                <w:b/>
                <w:sz w:val="24"/>
              </w:rPr>
            </w:pPr>
            <w:r>
              <w:rPr>
                <w:b/>
                <w:sz w:val="24"/>
              </w:rPr>
              <w:t>Largo y ancho</w:t>
            </w:r>
          </w:p>
        </w:tc>
        <w:tc>
          <w:tcPr>
            <w:tcW w:w="1570" w:type="dxa"/>
            <w:gridSpan w:val="2"/>
            <w:tcBorders>
              <w:top w:val="nil"/>
              <w:left w:val="nil"/>
              <w:right w:val="nil"/>
            </w:tcBorders>
            <w:shd w:val="clear" w:color="auto" w:fill="F79546"/>
          </w:tcPr>
          <w:p w:rsidR="00687A2B" w:rsidRDefault="00700C81">
            <w:pPr>
              <w:pStyle w:val="TableParagraph"/>
              <w:spacing w:before="6"/>
              <w:ind w:left="131"/>
              <w:rPr>
                <w:b/>
                <w:sz w:val="24"/>
              </w:rPr>
            </w:pPr>
            <w:r>
              <w:rPr>
                <w:b/>
                <w:sz w:val="24"/>
              </w:rPr>
              <w:t>Profundidad</w:t>
            </w:r>
          </w:p>
        </w:tc>
      </w:tr>
      <w:tr w:rsidR="00687A2B">
        <w:trPr>
          <w:trHeight w:hRule="exact" w:val="286"/>
        </w:trPr>
        <w:tc>
          <w:tcPr>
            <w:tcW w:w="1078" w:type="dxa"/>
            <w:tcBorders>
              <w:left w:val="single" w:sz="4" w:space="0" w:color="F9BE8F"/>
              <w:bottom w:val="single" w:sz="4" w:space="0" w:color="F9BE8F"/>
              <w:right w:val="single" w:sz="4" w:space="0" w:color="F9BE8F"/>
            </w:tcBorders>
            <w:shd w:val="clear" w:color="auto" w:fill="FCE9D9"/>
          </w:tcPr>
          <w:p w:rsidR="00687A2B" w:rsidRDefault="00700C81">
            <w:pPr>
              <w:pStyle w:val="TableParagraph"/>
              <w:spacing w:line="273" w:lineRule="exact"/>
              <w:ind w:left="319"/>
              <w:rPr>
                <w:b/>
                <w:sz w:val="24"/>
              </w:rPr>
            </w:pPr>
            <w:r>
              <w:rPr>
                <w:b/>
                <w:sz w:val="24"/>
              </w:rPr>
              <w:t>Mm</w:t>
            </w:r>
          </w:p>
        </w:tc>
        <w:tc>
          <w:tcPr>
            <w:tcW w:w="1078" w:type="dxa"/>
            <w:tcBorders>
              <w:left w:val="single" w:sz="4" w:space="0" w:color="F9BE8F"/>
              <w:bottom w:val="single" w:sz="4" w:space="0" w:color="F9BE8F"/>
              <w:right w:val="single" w:sz="4" w:space="0" w:color="F9BE8F"/>
            </w:tcBorders>
            <w:shd w:val="clear" w:color="auto" w:fill="FCE9D9"/>
          </w:tcPr>
          <w:p w:rsidR="00687A2B" w:rsidRDefault="00700C81">
            <w:pPr>
              <w:pStyle w:val="TableParagraph"/>
              <w:spacing w:line="268" w:lineRule="exact"/>
              <w:ind w:left="319"/>
              <w:rPr>
                <w:sz w:val="24"/>
              </w:rPr>
            </w:pPr>
            <w:r>
              <w:rPr>
                <w:sz w:val="24"/>
              </w:rPr>
              <w:t>pulg</w:t>
            </w:r>
          </w:p>
        </w:tc>
        <w:tc>
          <w:tcPr>
            <w:tcW w:w="1020" w:type="dxa"/>
            <w:tcBorders>
              <w:left w:val="single" w:sz="4" w:space="0" w:color="F9BE8F"/>
              <w:bottom w:val="single" w:sz="4" w:space="0" w:color="F9BE8F"/>
              <w:right w:val="single" w:sz="4" w:space="0" w:color="F9BE8F"/>
            </w:tcBorders>
            <w:shd w:val="clear" w:color="auto" w:fill="FCE9D9"/>
          </w:tcPr>
          <w:p w:rsidR="00687A2B" w:rsidRDefault="00700C81">
            <w:pPr>
              <w:pStyle w:val="TableParagraph"/>
              <w:spacing w:line="268" w:lineRule="exact"/>
              <w:ind w:left="98" w:right="99"/>
              <w:jc w:val="center"/>
              <w:rPr>
                <w:sz w:val="24"/>
              </w:rPr>
            </w:pPr>
            <w:r>
              <w:rPr>
                <w:sz w:val="24"/>
              </w:rPr>
              <w:t>cm</w:t>
            </w:r>
          </w:p>
        </w:tc>
        <w:tc>
          <w:tcPr>
            <w:tcW w:w="972" w:type="dxa"/>
            <w:tcBorders>
              <w:left w:val="single" w:sz="4" w:space="0" w:color="F9BE8F"/>
              <w:bottom w:val="single" w:sz="4" w:space="0" w:color="F9BE8F"/>
              <w:right w:val="single" w:sz="4" w:space="0" w:color="F9BE8F"/>
            </w:tcBorders>
            <w:shd w:val="clear" w:color="auto" w:fill="FCE9D9"/>
          </w:tcPr>
          <w:p w:rsidR="00687A2B" w:rsidRDefault="00700C81">
            <w:pPr>
              <w:pStyle w:val="TableParagraph"/>
              <w:spacing w:line="268" w:lineRule="exact"/>
              <w:ind w:left="158" w:right="158"/>
              <w:jc w:val="center"/>
              <w:rPr>
                <w:sz w:val="24"/>
              </w:rPr>
            </w:pPr>
            <w:r>
              <w:rPr>
                <w:sz w:val="24"/>
              </w:rPr>
              <w:t>pulg</w:t>
            </w:r>
          </w:p>
        </w:tc>
        <w:tc>
          <w:tcPr>
            <w:tcW w:w="763" w:type="dxa"/>
            <w:tcBorders>
              <w:left w:val="single" w:sz="4" w:space="0" w:color="F9BE8F"/>
              <w:bottom w:val="single" w:sz="4" w:space="0" w:color="F9BE8F"/>
              <w:right w:val="single" w:sz="4" w:space="0" w:color="F9BE8F"/>
            </w:tcBorders>
            <w:shd w:val="clear" w:color="auto" w:fill="FCE9D9"/>
          </w:tcPr>
          <w:p w:rsidR="00687A2B" w:rsidRDefault="00700C81">
            <w:pPr>
              <w:pStyle w:val="TableParagraph"/>
              <w:spacing w:line="268" w:lineRule="exact"/>
              <w:ind w:left="204" w:right="205"/>
              <w:jc w:val="center"/>
              <w:rPr>
                <w:sz w:val="24"/>
              </w:rPr>
            </w:pPr>
            <w:r>
              <w:rPr>
                <w:sz w:val="24"/>
              </w:rPr>
              <w:t>cm</w:t>
            </w:r>
          </w:p>
        </w:tc>
        <w:tc>
          <w:tcPr>
            <w:tcW w:w="806" w:type="dxa"/>
            <w:tcBorders>
              <w:left w:val="single" w:sz="4" w:space="0" w:color="F9BE8F"/>
              <w:bottom w:val="single" w:sz="4" w:space="0" w:color="F9BE8F"/>
              <w:right w:val="single" w:sz="4" w:space="0" w:color="F9BE8F"/>
            </w:tcBorders>
            <w:shd w:val="clear" w:color="auto" w:fill="FCE9D9"/>
          </w:tcPr>
          <w:p w:rsidR="00687A2B" w:rsidRDefault="00700C81">
            <w:pPr>
              <w:pStyle w:val="TableParagraph"/>
              <w:spacing w:line="273" w:lineRule="exact"/>
              <w:ind w:left="172"/>
              <w:rPr>
                <w:b/>
                <w:sz w:val="24"/>
              </w:rPr>
            </w:pPr>
            <w:r>
              <w:rPr>
                <w:b/>
                <w:sz w:val="24"/>
              </w:rPr>
              <w:t>pulg</w:t>
            </w:r>
          </w:p>
        </w:tc>
      </w:tr>
      <w:tr w:rsidR="00687A2B">
        <w:trPr>
          <w:trHeight w:hRule="exact" w:val="286"/>
        </w:trPr>
        <w:tc>
          <w:tcPr>
            <w:tcW w:w="1078" w:type="dxa"/>
            <w:tcBorders>
              <w:top w:val="single" w:sz="4" w:space="0" w:color="F9BE8F"/>
              <w:left w:val="single" w:sz="4" w:space="0" w:color="F9BE8F"/>
              <w:bottom w:val="single" w:sz="4" w:space="0" w:color="F9BE8F"/>
              <w:right w:val="single" w:sz="4" w:space="0" w:color="F9BE8F"/>
            </w:tcBorders>
          </w:tcPr>
          <w:p w:rsidR="00687A2B" w:rsidRDefault="00687A2B"/>
        </w:tc>
        <w:tc>
          <w:tcPr>
            <w:tcW w:w="1078" w:type="dxa"/>
            <w:tcBorders>
              <w:top w:val="single" w:sz="4" w:space="0" w:color="F9BE8F"/>
              <w:left w:val="single" w:sz="4" w:space="0" w:color="F9BE8F"/>
              <w:bottom w:val="single" w:sz="4" w:space="0" w:color="F9BE8F"/>
              <w:right w:val="single" w:sz="4" w:space="0" w:color="F9BE8F"/>
            </w:tcBorders>
            <w:shd w:val="clear" w:color="auto" w:fill="FCE9D9"/>
          </w:tcPr>
          <w:p w:rsidR="00687A2B" w:rsidRDefault="00687A2B"/>
        </w:tc>
        <w:tc>
          <w:tcPr>
            <w:tcW w:w="1020" w:type="dxa"/>
            <w:tcBorders>
              <w:top w:val="single" w:sz="4" w:space="0" w:color="F9BE8F"/>
              <w:left w:val="single" w:sz="4" w:space="0" w:color="F9BE8F"/>
              <w:bottom w:val="single" w:sz="4" w:space="0" w:color="F9BE8F"/>
              <w:right w:val="single" w:sz="4" w:space="0" w:color="F9BE8F"/>
            </w:tcBorders>
          </w:tcPr>
          <w:p w:rsidR="00687A2B" w:rsidRDefault="00687A2B"/>
        </w:tc>
        <w:tc>
          <w:tcPr>
            <w:tcW w:w="972" w:type="dxa"/>
            <w:tcBorders>
              <w:top w:val="single" w:sz="4" w:space="0" w:color="F9BE8F"/>
              <w:left w:val="single" w:sz="4" w:space="0" w:color="F9BE8F"/>
              <w:bottom w:val="single" w:sz="4" w:space="0" w:color="F9BE8F"/>
              <w:right w:val="single" w:sz="4" w:space="0" w:color="F9BE8F"/>
            </w:tcBorders>
            <w:shd w:val="clear" w:color="auto" w:fill="FCE9D9"/>
          </w:tcPr>
          <w:p w:rsidR="00687A2B" w:rsidRDefault="00687A2B"/>
        </w:tc>
        <w:tc>
          <w:tcPr>
            <w:tcW w:w="763" w:type="dxa"/>
            <w:tcBorders>
              <w:top w:val="single" w:sz="4" w:space="0" w:color="F9BE8F"/>
              <w:left w:val="single" w:sz="4" w:space="0" w:color="F9BE8F"/>
              <w:bottom w:val="single" w:sz="4" w:space="0" w:color="F9BE8F"/>
              <w:right w:val="single" w:sz="4" w:space="0" w:color="F9BE8F"/>
            </w:tcBorders>
          </w:tcPr>
          <w:p w:rsidR="00687A2B" w:rsidRDefault="00687A2B"/>
        </w:tc>
        <w:tc>
          <w:tcPr>
            <w:tcW w:w="806" w:type="dxa"/>
            <w:tcBorders>
              <w:top w:val="single" w:sz="4" w:space="0" w:color="F9BE8F"/>
              <w:left w:val="single" w:sz="4" w:space="0" w:color="F9BE8F"/>
              <w:bottom w:val="single" w:sz="4" w:space="0" w:color="F9BE8F"/>
              <w:right w:val="single" w:sz="4" w:space="0" w:color="F9BE8F"/>
            </w:tcBorders>
          </w:tcPr>
          <w:p w:rsidR="00687A2B" w:rsidRDefault="00687A2B"/>
        </w:tc>
      </w:tr>
      <w:tr w:rsidR="00687A2B">
        <w:trPr>
          <w:trHeight w:hRule="exact" w:val="838"/>
        </w:trPr>
        <w:tc>
          <w:tcPr>
            <w:tcW w:w="1078" w:type="dxa"/>
            <w:tcBorders>
              <w:top w:val="single" w:sz="4" w:space="0" w:color="F9BE8F"/>
              <w:left w:val="single" w:sz="4" w:space="0" w:color="F9BE8F"/>
              <w:bottom w:val="single" w:sz="4" w:space="0" w:color="F9BE8F"/>
              <w:right w:val="single" w:sz="4" w:space="0" w:color="F9BE8F"/>
            </w:tcBorders>
            <w:shd w:val="clear" w:color="auto" w:fill="FCE9D9"/>
          </w:tcPr>
          <w:p w:rsidR="00687A2B" w:rsidRDefault="00700C81">
            <w:pPr>
              <w:pStyle w:val="TableParagraph"/>
              <w:spacing w:line="273" w:lineRule="exact"/>
              <w:ind w:left="393" w:right="395"/>
              <w:jc w:val="center"/>
              <w:rPr>
                <w:b/>
                <w:sz w:val="24"/>
              </w:rPr>
            </w:pPr>
            <w:r>
              <w:rPr>
                <w:b/>
                <w:sz w:val="24"/>
              </w:rPr>
              <w:t>19</w:t>
            </w:r>
          </w:p>
          <w:p w:rsidR="00687A2B" w:rsidRDefault="00700C81">
            <w:pPr>
              <w:pStyle w:val="TableParagraph"/>
              <w:ind w:left="393" w:right="394"/>
              <w:jc w:val="center"/>
              <w:rPr>
                <w:b/>
                <w:sz w:val="24"/>
              </w:rPr>
            </w:pPr>
            <w:r>
              <w:rPr>
                <w:b/>
                <w:sz w:val="24"/>
              </w:rPr>
              <w:t>a 25</w:t>
            </w:r>
          </w:p>
        </w:tc>
        <w:tc>
          <w:tcPr>
            <w:tcW w:w="1078" w:type="dxa"/>
            <w:tcBorders>
              <w:top w:val="single" w:sz="4" w:space="0" w:color="F9BE8F"/>
              <w:left w:val="single" w:sz="4" w:space="0" w:color="F9BE8F"/>
              <w:bottom w:val="single" w:sz="4" w:space="0" w:color="F9BE8F"/>
              <w:right w:val="single" w:sz="4" w:space="0" w:color="F9BE8F"/>
            </w:tcBorders>
            <w:shd w:val="clear" w:color="auto" w:fill="FCE9D9"/>
          </w:tcPr>
          <w:p w:rsidR="00687A2B" w:rsidRDefault="00700C81">
            <w:pPr>
              <w:pStyle w:val="TableParagraph"/>
              <w:ind w:left="472" w:right="443" w:hanging="29"/>
              <w:jc w:val="both"/>
              <w:rPr>
                <w:sz w:val="24"/>
              </w:rPr>
            </w:pPr>
            <w:r>
              <w:rPr>
                <w:sz w:val="24"/>
              </w:rPr>
              <w:t>¾ a 1</w:t>
            </w:r>
          </w:p>
        </w:tc>
        <w:tc>
          <w:tcPr>
            <w:tcW w:w="1020" w:type="dxa"/>
            <w:tcBorders>
              <w:top w:val="single" w:sz="4" w:space="0" w:color="F9BE8F"/>
              <w:left w:val="single" w:sz="4" w:space="0" w:color="F9BE8F"/>
              <w:bottom w:val="single" w:sz="4" w:space="0" w:color="F9BE8F"/>
              <w:right w:val="single" w:sz="4" w:space="0" w:color="F9BE8F"/>
            </w:tcBorders>
            <w:shd w:val="clear" w:color="auto" w:fill="FCE9D9"/>
          </w:tcPr>
          <w:p w:rsidR="00687A2B" w:rsidRDefault="00687A2B">
            <w:pPr>
              <w:pStyle w:val="TableParagraph"/>
              <w:spacing w:before="3"/>
              <w:ind w:left="0"/>
              <w:rPr>
                <w:sz w:val="23"/>
              </w:rPr>
            </w:pPr>
          </w:p>
          <w:p w:rsidR="00687A2B" w:rsidRDefault="00700C81">
            <w:pPr>
              <w:pStyle w:val="TableParagraph"/>
              <w:ind w:left="98" w:right="99"/>
              <w:jc w:val="center"/>
              <w:rPr>
                <w:sz w:val="24"/>
              </w:rPr>
            </w:pPr>
            <w:r>
              <w:rPr>
                <w:sz w:val="24"/>
              </w:rPr>
              <w:t>12 X 12</w:t>
            </w:r>
          </w:p>
        </w:tc>
        <w:tc>
          <w:tcPr>
            <w:tcW w:w="972" w:type="dxa"/>
            <w:tcBorders>
              <w:top w:val="single" w:sz="4" w:space="0" w:color="F9BE8F"/>
              <w:left w:val="single" w:sz="4" w:space="0" w:color="F9BE8F"/>
              <w:bottom w:val="single" w:sz="4" w:space="0" w:color="F9BE8F"/>
              <w:right w:val="single" w:sz="4" w:space="0" w:color="F9BE8F"/>
            </w:tcBorders>
            <w:shd w:val="clear" w:color="auto" w:fill="FCE9D9"/>
          </w:tcPr>
          <w:p w:rsidR="00687A2B" w:rsidRDefault="00700C81">
            <w:pPr>
              <w:pStyle w:val="TableParagraph"/>
              <w:ind w:left="393" w:right="283" w:hanging="94"/>
              <w:rPr>
                <w:sz w:val="24"/>
              </w:rPr>
            </w:pPr>
            <w:r>
              <w:rPr>
                <w:sz w:val="24"/>
              </w:rPr>
              <w:t>4 ¾ X</w:t>
            </w:r>
          </w:p>
          <w:p w:rsidR="00687A2B" w:rsidRDefault="00700C81">
            <w:pPr>
              <w:pStyle w:val="TableParagraph"/>
              <w:spacing w:before="8"/>
              <w:ind w:left="300"/>
              <w:rPr>
                <w:sz w:val="24"/>
              </w:rPr>
            </w:pPr>
            <w:r>
              <w:rPr>
                <w:sz w:val="24"/>
              </w:rPr>
              <w:t>4 ¾</w:t>
            </w:r>
          </w:p>
        </w:tc>
        <w:tc>
          <w:tcPr>
            <w:tcW w:w="763" w:type="dxa"/>
            <w:tcBorders>
              <w:top w:val="single" w:sz="4" w:space="0" w:color="F9BE8F"/>
              <w:left w:val="single" w:sz="4" w:space="0" w:color="F9BE8F"/>
              <w:bottom w:val="single" w:sz="4" w:space="0" w:color="F9BE8F"/>
              <w:right w:val="single" w:sz="4" w:space="0" w:color="F9BE8F"/>
            </w:tcBorders>
            <w:shd w:val="clear" w:color="auto" w:fill="FCE9D9"/>
          </w:tcPr>
          <w:p w:rsidR="00687A2B" w:rsidRDefault="00687A2B">
            <w:pPr>
              <w:pStyle w:val="TableParagraph"/>
              <w:spacing w:before="3"/>
              <w:ind w:left="0"/>
              <w:rPr>
                <w:sz w:val="23"/>
              </w:rPr>
            </w:pPr>
          </w:p>
          <w:p w:rsidR="00687A2B" w:rsidRDefault="00700C81">
            <w:pPr>
              <w:pStyle w:val="TableParagraph"/>
              <w:ind w:left="0"/>
              <w:jc w:val="center"/>
              <w:rPr>
                <w:sz w:val="24"/>
              </w:rPr>
            </w:pPr>
            <w:r>
              <w:rPr>
                <w:sz w:val="24"/>
              </w:rPr>
              <w:t>6</w:t>
            </w:r>
          </w:p>
        </w:tc>
        <w:tc>
          <w:tcPr>
            <w:tcW w:w="806" w:type="dxa"/>
            <w:tcBorders>
              <w:top w:val="single" w:sz="4" w:space="0" w:color="F9BE8F"/>
              <w:left w:val="single" w:sz="4" w:space="0" w:color="F9BE8F"/>
              <w:bottom w:val="single" w:sz="4" w:space="0" w:color="F9BE8F"/>
              <w:right w:val="single" w:sz="4" w:space="0" w:color="F9BE8F"/>
            </w:tcBorders>
            <w:shd w:val="clear" w:color="auto" w:fill="FCE9D9"/>
          </w:tcPr>
          <w:p w:rsidR="00687A2B" w:rsidRDefault="00687A2B">
            <w:pPr>
              <w:pStyle w:val="TableParagraph"/>
              <w:spacing w:before="8"/>
              <w:ind w:left="0"/>
              <w:rPr>
                <w:sz w:val="23"/>
              </w:rPr>
            </w:pPr>
          </w:p>
          <w:p w:rsidR="00687A2B" w:rsidRDefault="00700C81">
            <w:pPr>
              <w:pStyle w:val="TableParagraph"/>
              <w:ind w:left="220"/>
              <w:rPr>
                <w:b/>
                <w:sz w:val="24"/>
              </w:rPr>
            </w:pPr>
            <w:r>
              <w:rPr>
                <w:b/>
                <w:sz w:val="24"/>
              </w:rPr>
              <w:t>2 ¼</w:t>
            </w:r>
          </w:p>
        </w:tc>
      </w:tr>
      <w:tr w:rsidR="00687A2B">
        <w:trPr>
          <w:trHeight w:hRule="exact" w:val="841"/>
        </w:trPr>
        <w:tc>
          <w:tcPr>
            <w:tcW w:w="1078" w:type="dxa"/>
            <w:tcBorders>
              <w:top w:val="single" w:sz="4" w:space="0" w:color="F9BE8F"/>
              <w:left w:val="single" w:sz="4" w:space="0" w:color="F9BE8F"/>
              <w:bottom w:val="single" w:sz="4" w:space="0" w:color="F9BE8F"/>
              <w:right w:val="single" w:sz="4" w:space="0" w:color="F9BE8F"/>
            </w:tcBorders>
          </w:tcPr>
          <w:p w:rsidR="00687A2B" w:rsidRDefault="00700C81">
            <w:pPr>
              <w:pStyle w:val="TableParagraph"/>
              <w:spacing w:line="275" w:lineRule="exact"/>
              <w:ind w:left="393" w:right="395"/>
              <w:jc w:val="center"/>
              <w:rPr>
                <w:b/>
                <w:sz w:val="24"/>
              </w:rPr>
            </w:pPr>
            <w:r>
              <w:rPr>
                <w:b/>
                <w:sz w:val="24"/>
              </w:rPr>
              <w:t>25</w:t>
            </w:r>
          </w:p>
          <w:p w:rsidR="00687A2B" w:rsidRDefault="00700C81">
            <w:pPr>
              <w:pStyle w:val="TableParagraph"/>
              <w:ind w:left="393" w:right="394"/>
              <w:jc w:val="center"/>
              <w:rPr>
                <w:b/>
                <w:sz w:val="24"/>
              </w:rPr>
            </w:pPr>
            <w:r>
              <w:rPr>
                <w:b/>
                <w:sz w:val="24"/>
              </w:rPr>
              <w:t>a 32</w:t>
            </w:r>
          </w:p>
        </w:tc>
        <w:tc>
          <w:tcPr>
            <w:tcW w:w="1078" w:type="dxa"/>
            <w:tcBorders>
              <w:top w:val="single" w:sz="4" w:space="0" w:color="F9BE8F"/>
              <w:left w:val="single" w:sz="4" w:space="0" w:color="F9BE8F"/>
              <w:bottom w:val="single" w:sz="4" w:space="0" w:color="F9BE8F"/>
              <w:right w:val="single" w:sz="4" w:space="0" w:color="F9BE8F"/>
            </w:tcBorders>
            <w:shd w:val="clear" w:color="auto" w:fill="FCE9D9"/>
          </w:tcPr>
          <w:p w:rsidR="00687A2B" w:rsidRDefault="00700C81">
            <w:pPr>
              <w:pStyle w:val="TableParagraph"/>
              <w:spacing w:line="270" w:lineRule="exact"/>
              <w:ind w:left="0"/>
              <w:jc w:val="center"/>
              <w:rPr>
                <w:sz w:val="24"/>
              </w:rPr>
            </w:pPr>
            <w:r>
              <w:rPr>
                <w:sz w:val="24"/>
              </w:rPr>
              <w:t>1</w:t>
            </w:r>
          </w:p>
          <w:p w:rsidR="00687A2B" w:rsidRDefault="00700C81">
            <w:pPr>
              <w:pStyle w:val="TableParagraph"/>
              <w:ind w:left="352" w:right="353" w:firstLine="127"/>
              <w:rPr>
                <w:sz w:val="24"/>
              </w:rPr>
            </w:pPr>
            <w:r>
              <w:rPr>
                <w:sz w:val="24"/>
              </w:rPr>
              <w:t>a 1 ¼</w:t>
            </w:r>
          </w:p>
        </w:tc>
        <w:tc>
          <w:tcPr>
            <w:tcW w:w="1020" w:type="dxa"/>
            <w:tcBorders>
              <w:top w:val="single" w:sz="4" w:space="0" w:color="F9BE8F"/>
              <w:left w:val="single" w:sz="4" w:space="0" w:color="F9BE8F"/>
              <w:bottom w:val="single" w:sz="4" w:space="0" w:color="F9BE8F"/>
              <w:right w:val="single" w:sz="4" w:space="0" w:color="F9BE8F"/>
            </w:tcBorders>
          </w:tcPr>
          <w:p w:rsidR="00687A2B" w:rsidRDefault="00687A2B">
            <w:pPr>
              <w:pStyle w:val="TableParagraph"/>
              <w:spacing w:before="5"/>
              <w:ind w:left="0"/>
              <w:rPr>
                <w:sz w:val="23"/>
              </w:rPr>
            </w:pPr>
          </w:p>
          <w:p w:rsidR="00687A2B" w:rsidRDefault="00700C81">
            <w:pPr>
              <w:pStyle w:val="TableParagraph"/>
              <w:spacing w:before="1"/>
              <w:ind w:left="98" w:right="99"/>
              <w:jc w:val="center"/>
              <w:rPr>
                <w:sz w:val="24"/>
              </w:rPr>
            </w:pPr>
            <w:r>
              <w:rPr>
                <w:sz w:val="24"/>
              </w:rPr>
              <w:t>12 X 12</w:t>
            </w:r>
          </w:p>
        </w:tc>
        <w:tc>
          <w:tcPr>
            <w:tcW w:w="972" w:type="dxa"/>
            <w:tcBorders>
              <w:top w:val="single" w:sz="4" w:space="0" w:color="F9BE8F"/>
              <w:left w:val="single" w:sz="4" w:space="0" w:color="F9BE8F"/>
              <w:bottom w:val="single" w:sz="4" w:space="0" w:color="F9BE8F"/>
              <w:right w:val="single" w:sz="4" w:space="0" w:color="F9BE8F"/>
            </w:tcBorders>
            <w:shd w:val="clear" w:color="auto" w:fill="FCE9D9"/>
          </w:tcPr>
          <w:p w:rsidR="00687A2B" w:rsidRDefault="00700C81">
            <w:pPr>
              <w:pStyle w:val="TableParagraph"/>
              <w:ind w:left="393" w:right="283" w:hanging="94"/>
              <w:rPr>
                <w:sz w:val="24"/>
              </w:rPr>
            </w:pPr>
            <w:r>
              <w:rPr>
                <w:sz w:val="24"/>
              </w:rPr>
              <w:t>4 ¾ X</w:t>
            </w:r>
          </w:p>
          <w:p w:rsidR="00687A2B" w:rsidRDefault="00700C81">
            <w:pPr>
              <w:pStyle w:val="TableParagraph"/>
              <w:spacing w:before="5"/>
              <w:ind w:left="300"/>
              <w:rPr>
                <w:sz w:val="24"/>
              </w:rPr>
            </w:pPr>
            <w:r>
              <w:rPr>
                <w:sz w:val="24"/>
              </w:rPr>
              <w:t>4 ¾</w:t>
            </w:r>
          </w:p>
        </w:tc>
        <w:tc>
          <w:tcPr>
            <w:tcW w:w="763" w:type="dxa"/>
            <w:tcBorders>
              <w:top w:val="single" w:sz="4" w:space="0" w:color="F9BE8F"/>
              <w:left w:val="single" w:sz="4" w:space="0" w:color="F9BE8F"/>
              <w:bottom w:val="single" w:sz="4" w:space="0" w:color="F9BE8F"/>
              <w:right w:val="single" w:sz="4" w:space="0" w:color="F9BE8F"/>
            </w:tcBorders>
          </w:tcPr>
          <w:p w:rsidR="00687A2B" w:rsidRDefault="00687A2B">
            <w:pPr>
              <w:pStyle w:val="TableParagraph"/>
              <w:spacing w:before="5"/>
              <w:ind w:left="0"/>
              <w:rPr>
                <w:sz w:val="23"/>
              </w:rPr>
            </w:pPr>
          </w:p>
          <w:p w:rsidR="00687A2B" w:rsidRDefault="00700C81">
            <w:pPr>
              <w:pStyle w:val="TableParagraph"/>
              <w:spacing w:before="1"/>
              <w:ind w:left="0"/>
              <w:jc w:val="center"/>
              <w:rPr>
                <w:sz w:val="24"/>
              </w:rPr>
            </w:pPr>
            <w:r>
              <w:rPr>
                <w:sz w:val="24"/>
              </w:rPr>
              <w:t>6</w:t>
            </w:r>
          </w:p>
        </w:tc>
        <w:tc>
          <w:tcPr>
            <w:tcW w:w="806" w:type="dxa"/>
            <w:tcBorders>
              <w:top w:val="single" w:sz="4" w:space="0" w:color="F9BE8F"/>
              <w:left w:val="single" w:sz="4" w:space="0" w:color="F9BE8F"/>
              <w:bottom w:val="single" w:sz="4" w:space="0" w:color="F9BE8F"/>
              <w:right w:val="single" w:sz="4" w:space="0" w:color="F9BE8F"/>
            </w:tcBorders>
          </w:tcPr>
          <w:p w:rsidR="00687A2B" w:rsidRDefault="00687A2B">
            <w:pPr>
              <w:pStyle w:val="TableParagraph"/>
              <w:spacing w:before="10"/>
              <w:ind w:left="0"/>
              <w:rPr>
                <w:sz w:val="23"/>
              </w:rPr>
            </w:pPr>
          </w:p>
          <w:p w:rsidR="00687A2B" w:rsidRDefault="00700C81">
            <w:pPr>
              <w:pStyle w:val="TableParagraph"/>
              <w:ind w:left="220"/>
              <w:rPr>
                <w:b/>
                <w:sz w:val="24"/>
              </w:rPr>
            </w:pPr>
            <w:r>
              <w:rPr>
                <w:b/>
                <w:sz w:val="24"/>
              </w:rPr>
              <w:t>2 ¼</w:t>
            </w:r>
          </w:p>
        </w:tc>
      </w:tr>
      <w:tr w:rsidR="00687A2B">
        <w:trPr>
          <w:trHeight w:hRule="exact" w:val="838"/>
        </w:trPr>
        <w:tc>
          <w:tcPr>
            <w:tcW w:w="1078" w:type="dxa"/>
            <w:tcBorders>
              <w:top w:val="single" w:sz="4" w:space="0" w:color="F9BE8F"/>
              <w:left w:val="single" w:sz="4" w:space="0" w:color="F9BE8F"/>
              <w:bottom w:val="single" w:sz="4" w:space="0" w:color="F9BE8F"/>
              <w:right w:val="single" w:sz="4" w:space="0" w:color="F9BE8F"/>
            </w:tcBorders>
            <w:shd w:val="clear" w:color="auto" w:fill="FCE9D9"/>
          </w:tcPr>
          <w:p w:rsidR="00687A2B" w:rsidRDefault="00700C81">
            <w:pPr>
              <w:pStyle w:val="TableParagraph"/>
              <w:spacing w:line="273" w:lineRule="exact"/>
              <w:ind w:left="393" w:right="395"/>
              <w:jc w:val="center"/>
              <w:rPr>
                <w:b/>
                <w:sz w:val="24"/>
              </w:rPr>
            </w:pPr>
            <w:r>
              <w:rPr>
                <w:b/>
                <w:sz w:val="24"/>
              </w:rPr>
              <w:t>32</w:t>
            </w:r>
          </w:p>
          <w:p w:rsidR="00687A2B" w:rsidRDefault="00700C81">
            <w:pPr>
              <w:pStyle w:val="TableParagraph"/>
              <w:ind w:left="393" w:right="394"/>
              <w:jc w:val="center"/>
              <w:rPr>
                <w:b/>
                <w:sz w:val="24"/>
              </w:rPr>
            </w:pPr>
            <w:r>
              <w:rPr>
                <w:b/>
                <w:sz w:val="24"/>
              </w:rPr>
              <w:t>a 38</w:t>
            </w:r>
          </w:p>
        </w:tc>
        <w:tc>
          <w:tcPr>
            <w:tcW w:w="1078" w:type="dxa"/>
            <w:tcBorders>
              <w:top w:val="single" w:sz="4" w:space="0" w:color="F9BE8F"/>
              <w:left w:val="single" w:sz="4" w:space="0" w:color="F9BE8F"/>
              <w:bottom w:val="single" w:sz="4" w:space="0" w:color="F9BE8F"/>
              <w:right w:val="single" w:sz="4" w:space="0" w:color="F9BE8F"/>
            </w:tcBorders>
            <w:shd w:val="clear" w:color="auto" w:fill="FCE9D9"/>
          </w:tcPr>
          <w:p w:rsidR="00687A2B" w:rsidRDefault="00700C81">
            <w:pPr>
              <w:pStyle w:val="TableParagraph"/>
              <w:spacing w:line="268" w:lineRule="exact"/>
              <w:ind w:left="352"/>
              <w:rPr>
                <w:sz w:val="24"/>
              </w:rPr>
            </w:pPr>
            <w:r>
              <w:rPr>
                <w:sz w:val="24"/>
              </w:rPr>
              <w:t>1 ¼</w:t>
            </w:r>
          </w:p>
          <w:p w:rsidR="00687A2B" w:rsidRDefault="00687A2B">
            <w:pPr>
              <w:pStyle w:val="TableParagraph"/>
              <w:ind w:left="0"/>
              <w:rPr>
                <w:sz w:val="24"/>
              </w:rPr>
            </w:pPr>
          </w:p>
          <w:p w:rsidR="00687A2B" w:rsidRDefault="00700C81">
            <w:pPr>
              <w:pStyle w:val="TableParagraph"/>
              <w:ind w:left="352"/>
              <w:rPr>
                <w:sz w:val="24"/>
              </w:rPr>
            </w:pPr>
            <w:r>
              <w:rPr>
                <w:sz w:val="24"/>
              </w:rPr>
              <w:t>1 ½</w:t>
            </w:r>
          </w:p>
        </w:tc>
        <w:tc>
          <w:tcPr>
            <w:tcW w:w="1020" w:type="dxa"/>
            <w:tcBorders>
              <w:top w:val="single" w:sz="4" w:space="0" w:color="F9BE8F"/>
              <w:left w:val="single" w:sz="4" w:space="0" w:color="F9BE8F"/>
              <w:bottom w:val="single" w:sz="4" w:space="0" w:color="F9BE8F"/>
              <w:right w:val="single" w:sz="4" w:space="0" w:color="F9BE8F"/>
            </w:tcBorders>
            <w:shd w:val="clear" w:color="auto" w:fill="FCE9D9"/>
          </w:tcPr>
          <w:p w:rsidR="00687A2B" w:rsidRDefault="00687A2B">
            <w:pPr>
              <w:pStyle w:val="TableParagraph"/>
              <w:spacing w:before="3"/>
              <w:ind w:left="0"/>
              <w:rPr>
                <w:sz w:val="23"/>
              </w:rPr>
            </w:pPr>
          </w:p>
          <w:p w:rsidR="00687A2B" w:rsidRDefault="00700C81">
            <w:pPr>
              <w:pStyle w:val="TableParagraph"/>
              <w:ind w:left="98" w:right="99"/>
              <w:jc w:val="center"/>
              <w:rPr>
                <w:sz w:val="24"/>
              </w:rPr>
            </w:pPr>
            <w:r>
              <w:rPr>
                <w:sz w:val="24"/>
              </w:rPr>
              <w:t>15 X 15</w:t>
            </w:r>
          </w:p>
        </w:tc>
        <w:tc>
          <w:tcPr>
            <w:tcW w:w="972" w:type="dxa"/>
            <w:tcBorders>
              <w:top w:val="single" w:sz="4" w:space="0" w:color="F9BE8F"/>
              <w:left w:val="single" w:sz="4" w:space="0" w:color="F9BE8F"/>
              <w:bottom w:val="single" w:sz="4" w:space="0" w:color="F9BE8F"/>
              <w:right w:val="single" w:sz="4" w:space="0" w:color="F9BE8F"/>
            </w:tcBorders>
            <w:shd w:val="clear" w:color="auto" w:fill="FCE9D9"/>
          </w:tcPr>
          <w:p w:rsidR="00687A2B" w:rsidRDefault="00687A2B">
            <w:pPr>
              <w:pStyle w:val="TableParagraph"/>
              <w:spacing w:before="3"/>
              <w:ind w:left="0"/>
              <w:rPr>
                <w:sz w:val="23"/>
              </w:rPr>
            </w:pPr>
          </w:p>
          <w:p w:rsidR="00687A2B" w:rsidRDefault="00700C81">
            <w:pPr>
              <w:pStyle w:val="TableParagraph"/>
              <w:ind w:left="158" w:right="158"/>
              <w:jc w:val="center"/>
              <w:rPr>
                <w:sz w:val="24"/>
              </w:rPr>
            </w:pPr>
            <w:r>
              <w:rPr>
                <w:sz w:val="24"/>
              </w:rPr>
              <w:t>6 X 6</w:t>
            </w:r>
          </w:p>
        </w:tc>
        <w:tc>
          <w:tcPr>
            <w:tcW w:w="763" w:type="dxa"/>
            <w:tcBorders>
              <w:top w:val="single" w:sz="4" w:space="0" w:color="F9BE8F"/>
              <w:left w:val="single" w:sz="4" w:space="0" w:color="F9BE8F"/>
              <w:bottom w:val="single" w:sz="4" w:space="0" w:color="F9BE8F"/>
              <w:right w:val="single" w:sz="4" w:space="0" w:color="F9BE8F"/>
            </w:tcBorders>
            <w:shd w:val="clear" w:color="auto" w:fill="FCE9D9"/>
          </w:tcPr>
          <w:p w:rsidR="00687A2B" w:rsidRDefault="00687A2B">
            <w:pPr>
              <w:pStyle w:val="TableParagraph"/>
              <w:spacing w:before="3"/>
              <w:ind w:left="0"/>
              <w:rPr>
                <w:sz w:val="23"/>
              </w:rPr>
            </w:pPr>
          </w:p>
          <w:p w:rsidR="00687A2B" w:rsidRDefault="00700C81">
            <w:pPr>
              <w:pStyle w:val="TableParagraph"/>
              <w:ind w:left="207" w:right="205"/>
              <w:jc w:val="center"/>
              <w:rPr>
                <w:sz w:val="24"/>
              </w:rPr>
            </w:pPr>
            <w:r>
              <w:rPr>
                <w:sz w:val="24"/>
              </w:rPr>
              <w:t>8.4</w:t>
            </w:r>
          </w:p>
        </w:tc>
        <w:tc>
          <w:tcPr>
            <w:tcW w:w="806" w:type="dxa"/>
            <w:tcBorders>
              <w:top w:val="single" w:sz="4" w:space="0" w:color="F9BE8F"/>
              <w:left w:val="single" w:sz="4" w:space="0" w:color="F9BE8F"/>
              <w:bottom w:val="single" w:sz="4" w:space="0" w:color="F9BE8F"/>
              <w:right w:val="single" w:sz="4" w:space="0" w:color="F9BE8F"/>
            </w:tcBorders>
            <w:shd w:val="clear" w:color="auto" w:fill="FCE9D9"/>
          </w:tcPr>
          <w:p w:rsidR="00687A2B" w:rsidRDefault="00687A2B">
            <w:pPr>
              <w:pStyle w:val="TableParagraph"/>
              <w:spacing w:before="8"/>
              <w:ind w:left="0"/>
              <w:rPr>
                <w:sz w:val="23"/>
              </w:rPr>
            </w:pPr>
          </w:p>
          <w:p w:rsidR="00687A2B" w:rsidRDefault="00700C81">
            <w:pPr>
              <w:pStyle w:val="TableParagraph"/>
              <w:ind w:left="220"/>
              <w:rPr>
                <w:b/>
                <w:sz w:val="24"/>
              </w:rPr>
            </w:pPr>
            <w:r>
              <w:rPr>
                <w:b/>
                <w:sz w:val="24"/>
              </w:rPr>
              <w:t>3 ¼</w:t>
            </w:r>
          </w:p>
        </w:tc>
      </w:tr>
      <w:tr w:rsidR="00687A2B">
        <w:trPr>
          <w:trHeight w:hRule="exact" w:val="562"/>
        </w:trPr>
        <w:tc>
          <w:tcPr>
            <w:tcW w:w="1078" w:type="dxa"/>
            <w:tcBorders>
              <w:top w:val="single" w:sz="4" w:space="0" w:color="F9BE8F"/>
              <w:left w:val="single" w:sz="4" w:space="0" w:color="F9BE8F"/>
              <w:bottom w:val="single" w:sz="4" w:space="0" w:color="F9BE8F"/>
              <w:right w:val="single" w:sz="4" w:space="0" w:color="F9BE8F"/>
            </w:tcBorders>
          </w:tcPr>
          <w:p w:rsidR="00687A2B" w:rsidRDefault="00700C81">
            <w:pPr>
              <w:pStyle w:val="TableParagraph"/>
              <w:spacing w:line="273" w:lineRule="exact"/>
              <w:ind w:left="393" w:right="395"/>
              <w:jc w:val="center"/>
              <w:rPr>
                <w:b/>
                <w:sz w:val="24"/>
              </w:rPr>
            </w:pPr>
            <w:r>
              <w:rPr>
                <w:b/>
                <w:sz w:val="24"/>
              </w:rPr>
              <w:t>38</w:t>
            </w:r>
          </w:p>
          <w:p w:rsidR="00687A2B" w:rsidRDefault="00700C81">
            <w:pPr>
              <w:pStyle w:val="TableParagraph"/>
              <w:ind w:left="0" w:right="2"/>
              <w:jc w:val="center"/>
              <w:rPr>
                <w:b/>
                <w:sz w:val="24"/>
              </w:rPr>
            </w:pPr>
            <w:r>
              <w:rPr>
                <w:b/>
                <w:sz w:val="24"/>
              </w:rPr>
              <w:t>a</w:t>
            </w:r>
          </w:p>
        </w:tc>
        <w:tc>
          <w:tcPr>
            <w:tcW w:w="1078" w:type="dxa"/>
            <w:tcBorders>
              <w:top w:val="single" w:sz="4" w:space="0" w:color="F9BE8F"/>
              <w:left w:val="single" w:sz="4" w:space="0" w:color="F9BE8F"/>
              <w:bottom w:val="single" w:sz="4" w:space="0" w:color="F9BE8F"/>
              <w:right w:val="single" w:sz="4" w:space="0" w:color="F9BE8F"/>
            </w:tcBorders>
            <w:shd w:val="clear" w:color="auto" w:fill="FCE9D9"/>
          </w:tcPr>
          <w:p w:rsidR="00687A2B" w:rsidRDefault="00700C81">
            <w:pPr>
              <w:pStyle w:val="TableParagraph"/>
              <w:ind w:left="479" w:right="337" w:hanging="128"/>
              <w:rPr>
                <w:sz w:val="24"/>
              </w:rPr>
            </w:pPr>
            <w:r>
              <w:rPr>
                <w:sz w:val="24"/>
              </w:rPr>
              <w:t>1 ½ a</w:t>
            </w:r>
          </w:p>
        </w:tc>
        <w:tc>
          <w:tcPr>
            <w:tcW w:w="1020" w:type="dxa"/>
            <w:tcBorders>
              <w:top w:val="single" w:sz="4" w:space="0" w:color="F9BE8F"/>
              <w:left w:val="single" w:sz="4" w:space="0" w:color="F9BE8F"/>
              <w:bottom w:val="single" w:sz="4" w:space="0" w:color="F9BE8F"/>
              <w:right w:val="single" w:sz="4" w:space="0" w:color="F9BE8F"/>
            </w:tcBorders>
          </w:tcPr>
          <w:p w:rsidR="00687A2B" w:rsidRDefault="00700C81">
            <w:pPr>
              <w:pStyle w:val="TableParagraph"/>
              <w:spacing w:before="128"/>
              <w:ind w:left="98" w:right="99"/>
              <w:jc w:val="center"/>
              <w:rPr>
                <w:sz w:val="24"/>
              </w:rPr>
            </w:pPr>
            <w:r>
              <w:rPr>
                <w:sz w:val="24"/>
              </w:rPr>
              <w:t>18 X 18</w:t>
            </w:r>
          </w:p>
        </w:tc>
        <w:tc>
          <w:tcPr>
            <w:tcW w:w="972" w:type="dxa"/>
            <w:tcBorders>
              <w:top w:val="single" w:sz="4" w:space="0" w:color="F9BE8F"/>
              <w:left w:val="single" w:sz="4" w:space="0" w:color="F9BE8F"/>
              <w:bottom w:val="single" w:sz="4" w:space="0" w:color="F9BE8F"/>
              <w:right w:val="single" w:sz="4" w:space="0" w:color="F9BE8F"/>
            </w:tcBorders>
            <w:shd w:val="clear" w:color="auto" w:fill="FCE9D9"/>
          </w:tcPr>
          <w:p w:rsidR="00687A2B" w:rsidRDefault="00700C81">
            <w:pPr>
              <w:pStyle w:val="TableParagraph"/>
              <w:spacing w:line="268" w:lineRule="exact"/>
              <w:ind w:left="158" w:right="158"/>
              <w:jc w:val="center"/>
              <w:rPr>
                <w:sz w:val="24"/>
              </w:rPr>
            </w:pPr>
            <w:r>
              <w:rPr>
                <w:sz w:val="24"/>
              </w:rPr>
              <w:t>7 1/16</w:t>
            </w:r>
          </w:p>
          <w:p w:rsidR="00687A2B" w:rsidRDefault="00700C81">
            <w:pPr>
              <w:pStyle w:val="TableParagraph"/>
              <w:ind w:left="0" w:right="1"/>
              <w:jc w:val="center"/>
              <w:rPr>
                <w:sz w:val="24"/>
              </w:rPr>
            </w:pPr>
            <w:r>
              <w:rPr>
                <w:w w:val="99"/>
                <w:sz w:val="24"/>
              </w:rPr>
              <w:t>X</w:t>
            </w:r>
          </w:p>
        </w:tc>
        <w:tc>
          <w:tcPr>
            <w:tcW w:w="763" w:type="dxa"/>
            <w:tcBorders>
              <w:top w:val="single" w:sz="4" w:space="0" w:color="F9BE8F"/>
              <w:left w:val="single" w:sz="4" w:space="0" w:color="F9BE8F"/>
              <w:bottom w:val="single" w:sz="4" w:space="0" w:color="F9BE8F"/>
              <w:right w:val="single" w:sz="4" w:space="0" w:color="F9BE8F"/>
            </w:tcBorders>
          </w:tcPr>
          <w:p w:rsidR="00687A2B" w:rsidRDefault="00700C81">
            <w:pPr>
              <w:pStyle w:val="TableParagraph"/>
              <w:spacing w:before="128"/>
              <w:ind w:left="207" w:right="205"/>
              <w:jc w:val="center"/>
              <w:rPr>
                <w:sz w:val="24"/>
              </w:rPr>
            </w:pPr>
            <w:r>
              <w:rPr>
                <w:sz w:val="24"/>
              </w:rPr>
              <w:t>9.5</w:t>
            </w:r>
          </w:p>
        </w:tc>
        <w:tc>
          <w:tcPr>
            <w:tcW w:w="806" w:type="dxa"/>
            <w:tcBorders>
              <w:top w:val="single" w:sz="4" w:space="0" w:color="F9BE8F"/>
              <w:left w:val="single" w:sz="4" w:space="0" w:color="F9BE8F"/>
              <w:bottom w:val="single" w:sz="4" w:space="0" w:color="F9BE8F"/>
              <w:right w:val="single" w:sz="4" w:space="0" w:color="F9BE8F"/>
            </w:tcBorders>
          </w:tcPr>
          <w:p w:rsidR="00687A2B" w:rsidRDefault="00700C81">
            <w:pPr>
              <w:pStyle w:val="TableParagraph"/>
              <w:spacing w:before="133"/>
              <w:ind w:left="220"/>
              <w:rPr>
                <w:b/>
                <w:sz w:val="24"/>
              </w:rPr>
            </w:pPr>
            <w:r>
              <w:rPr>
                <w:b/>
                <w:sz w:val="24"/>
              </w:rPr>
              <w:t>3 ¼</w:t>
            </w:r>
          </w:p>
        </w:tc>
      </w:tr>
    </w:tbl>
    <w:p w:rsidR="00687A2B" w:rsidRDefault="00687A2B">
      <w:pPr>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4"/>
        <w:rPr>
          <w:sz w:val="17"/>
        </w:rPr>
      </w:pPr>
    </w:p>
    <w:tbl>
      <w:tblPr>
        <w:tblStyle w:val="TableNormal"/>
        <w:tblW w:w="0" w:type="auto"/>
        <w:tblInd w:w="2210" w:type="dxa"/>
        <w:tblBorders>
          <w:top w:val="single" w:sz="4" w:space="0" w:color="F9BE8F"/>
          <w:left w:val="single" w:sz="4" w:space="0" w:color="F9BE8F"/>
          <w:bottom w:val="single" w:sz="4" w:space="0" w:color="F9BE8F"/>
          <w:right w:val="single" w:sz="4" w:space="0" w:color="F9BE8F"/>
          <w:insideH w:val="single" w:sz="4" w:space="0" w:color="F9BE8F"/>
          <w:insideV w:val="single" w:sz="4" w:space="0" w:color="F9BE8F"/>
        </w:tblBorders>
        <w:tblLayout w:type="fixed"/>
        <w:tblLook w:val="01E0" w:firstRow="1" w:lastRow="1" w:firstColumn="1" w:lastColumn="1" w:noHBand="0" w:noVBand="0"/>
      </w:tblPr>
      <w:tblGrid>
        <w:gridCol w:w="1078"/>
        <w:gridCol w:w="1078"/>
        <w:gridCol w:w="1020"/>
        <w:gridCol w:w="972"/>
        <w:gridCol w:w="763"/>
        <w:gridCol w:w="806"/>
      </w:tblGrid>
      <w:tr w:rsidR="00687A2B">
        <w:trPr>
          <w:trHeight w:hRule="exact" w:val="518"/>
        </w:trPr>
        <w:tc>
          <w:tcPr>
            <w:tcW w:w="1078" w:type="dxa"/>
            <w:tcBorders>
              <w:bottom w:val="double" w:sz="4" w:space="0" w:color="F79546"/>
            </w:tcBorders>
          </w:tcPr>
          <w:p w:rsidR="00687A2B" w:rsidRDefault="00700C81">
            <w:pPr>
              <w:pStyle w:val="TableParagraph"/>
              <w:spacing w:line="273" w:lineRule="exact"/>
              <w:ind w:left="393" w:right="395"/>
              <w:jc w:val="center"/>
              <w:rPr>
                <w:b/>
                <w:sz w:val="24"/>
              </w:rPr>
            </w:pPr>
            <w:r>
              <w:rPr>
                <w:b/>
                <w:sz w:val="24"/>
              </w:rPr>
              <w:t>51</w:t>
            </w:r>
          </w:p>
        </w:tc>
        <w:tc>
          <w:tcPr>
            <w:tcW w:w="1078" w:type="dxa"/>
            <w:tcBorders>
              <w:bottom w:val="double" w:sz="4" w:space="0" w:color="F79546"/>
            </w:tcBorders>
            <w:shd w:val="clear" w:color="auto" w:fill="FCE9D9"/>
          </w:tcPr>
          <w:p w:rsidR="00687A2B" w:rsidRDefault="00700C81">
            <w:pPr>
              <w:pStyle w:val="TableParagraph"/>
              <w:spacing w:line="268" w:lineRule="exact"/>
              <w:ind w:left="0"/>
              <w:jc w:val="center"/>
              <w:rPr>
                <w:sz w:val="24"/>
              </w:rPr>
            </w:pPr>
            <w:r>
              <w:rPr>
                <w:sz w:val="24"/>
              </w:rPr>
              <w:t>2</w:t>
            </w:r>
          </w:p>
        </w:tc>
        <w:tc>
          <w:tcPr>
            <w:tcW w:w="1020" w:type="dxa"/>
            <w:tcBorders>
              <w:bottom w:val="double" w:sz="4" w:space="0" w:color="F79546"/>
            </w:tcBorders>
          </w:tcPr>
          <w:p w:rsidR="00687A2B" w:rsidRDefault="00687A2B"/>
        </w:tc>
        <w:tc>
          <w:tcPr>
            <w:tcW w:w="972" w:type="dxa"/>
            <w:tcBorders>
              <w:bottom w:val="double" w:sz="4" w:space="0" w:color="F79546"/>
            </w:tcBorders>
            <w:shd w:val="clear" w:color="auto" w:fill="FCE9D9"/>
          </w:tcPr>
          <w:p w:rsidR="00687A2B" w:rsidRDefault="00700C81">
            <w:pPr>
              <w:pStyle w:val="TableParagraph"/>
              <w:spacing w:line="268" w:lineRule="exact"/>
              <w:ind w:left="177"/>
              <w:rPr>
                <w:sz w:val="24"/>
              </w:rPr>
            </w:pPr>
            <w:r>
              <w:rPr>
                <w:sz w:val="24"/>
              </w:rPr>
              <w:t>7 1/16</w:t>
            </w:r>
          </w:p>
        </w:tc>
        <w:tc>
          <w:tcPr>
            <w:tcW w:w="763" w:type="dxa"/>
            <w:tcBorders>
              <w:bottom w:val="double" w:sz="4" w:space="0" w:color="F79546"/>
            </w:tcBorders>
          </w:tcPr>
          <w:p w:rsidR="00687A2B" w:rsidRDefault="00687A2B"/>
        </w:tc>
        <w:tc>
          <w:tcPr>
            <w:tcW w:w="806" w:type="dxa"/>
            <w:tcBorders>
              <w:bottom w:val="double" w:sz="4" w:space="0" w:color="F79546"/>
            </w:tcBorders>
          </w:tcPr>
          <w:p w:rsidR="00687A2B" w:rsidRDefault="00687A2B"/>
        </w:tc>
      </w:tr>
      <w:tr w:rsidR="00687A2B">
        <w:trPr>
          <w:trHeight w:hRule="exact" w:val="850"/>
        </w:trPr>
        <w:tc>
          <w:tcPr>
            <w:tcW w:w="1078" w:type="dxa"/>
            <w:tcBorders>
              <w:top w:val="double" w:sz="4" w:space="0" w:color="F79546"/>
            </w:tcBorders>
          </w:tcPr>
          <w:p w:rsidR="00687A2B" w:rsidRDefault="00700C81">
            <w:pPr>
              <w:pStyle w:val="TableParagraph"/>
              <w:spacing w:line="275" w:lineRule="exact"/>
              <w:ind w:left="393" w:right="395"/>
              <w:jc w:val="center"/>
              <w:rPr>
                <w:b/>
                <w:sz w:val="24"/>
              </w:rPr>
            </w:pPr>
            <w:r>
              <w:rPr>
                <w:b/>
                <w:sz w:val="24"/>
              </w:rPr>
              <w:t>63</w:t>
            </w:r>
          </w:p>
          <w:p w:rsidR="00687A2B" w:rsidRDefault="00700C81">
            <w:pPr>
              <w:pStyle w:val="TableParagraph"/>
              <w:ind w:left="393" w:right="394"/>
              <w:jc w:val="center"/>
              <w:rPr>
                <w:b/>
                <w:sz w:val="24"/>
              </w:rPr>
            </w:pPr>
            <w:r>
              <w:rPr>
                <w:b/>
                <w:sz w:val="24"/>
              </w:rPr>
              <w:t>a 76</w:t>
            </w:r>
          </w:p>
        </w:tc>
        <w:tc>
          <w:tcPr>
            <w:tcW w:w="1078" w:type="dxa"/>
            <w:tcBorders>
              <w:top w:val="double" w:sz="4" w:space="0" w:color="F79546"/>
            </w:tcBorders>
            <w:shd w:val="clear" w:color="auto" w:fill="FCE9D9"/>
          </w:tcPr>
          <w:p w:rsidR="00687A2B" w:rsidRDefault="00700C81">
            <w:pPr>
              <w:pStyle w:val="TableParagraph"/>
              <w:ind w:left="472" w:right="356" w:hanging="120"/>
              <w:rPr>
                <w:b/>
                <w:sz w:val="24"/>
              </w:rPr>
            </w:pPr>
            <w:r>
              <w:rPr>
                <w:b/>
                <w:sz w:val="24"/>
              </w:rPr>
              <w:t>2 ½ a 3</w:t>
            </w:r>
          </w:p>
        </w:tc>
        <w:tc>
          <w:tcPr>
            <w:tcW w:w="1020" w:type="dxa"/>
            <w:tcBorders>
              <w:top w:val="double" w:sz="4" w:space="0" w:color="F79546"/>
            </w:tcBorders>
          </w:tcPr>
          <w:p w:rsidR="00687A2B" w:rsidRDefault="00687A2B">
            <w:pPr>
              <w:pStyle w:val="TableParagraph"/>
              <w:spacing w:before="10"/>
              <w:ind w:left="0"/>
              <w:rPr>
                <w:sz w:val="23"/>
              </w:rPr>
            </w:pPr>
          </w:p>
          <w:p w:rsidR="00687A2B" w:rsidRDefault="00700C81">
            <w:pPr>
              <w:pStyle w:val="TableParagraph"/>
              <w:ind w:left="117"/>
              <w:rPr>
                <w:b/>
                <w:sz w:val="24"/>
              </w:rPr>
            </w:pPr>
            <w:r>
              <w:rPr>
                <w:b/>
                <w:sz w:val="24"/>
              </w:rPr>
              <w:t>29 X 29</w:t>
            </w:r>
          </w:p>
        </w:tc>
        <w:tc>
          <w:tcPr>
            <w:tcW w:w="972" w:type="dxa"/>
            <w:tcBorders>
              <w:top w:val="double" w:sz="4" w:space="0" w:color="F79546"/>
            </w:tcBorders>
            <w:shd w:val="clear" w:color="auto" w:fill="FCE9D9"/>
          </w:tcPr>
          <w:p w:rsidR="00687A2B" w:rsidRDefault="00700C81">
            <w:pPr>
              <w:pStyle w:val="TableParagraph"/>
              <w:spacing w:line="275" w:lineRule="exact"/>
              <w:ind w:left="117"/>
              <w:rPr>
                <w:b/>
                <w:sz w:val="24"/>
              </w:rPr>
            </w:pPr>
            <w:r>
              <w:rPr>
                <w:b/>
                <w:sz w:val="24"/>
              </w:rPr>
              <w:t>11 7/19</w:t>
            </w:r>
          </w:p>
          <w:p w:rsidR="00687A2B" w:rsidRDefault="00700C81">
            <w:pPr>
              <w:pStyle w:val="TableParagraph"/>
              <w:ind w:left="117" w:right="116" w:firstLine="276"/>
              <w:rPr>
                <w:b/>
                <w:sz w:val="24"/>
              </w:rPr>
            </w:pPr>
            <w:r>
              <w:rPr>
                <w:b/>
                <w:sz w:val="24"/>
              </w:rPr>
              <w:t>X 11 7/16</w:t>
            </w:r>
          </w:p>
        </w:tc>
        <w:tc>
          <w:tcPr>
            <w:tcW w:w="763" w:type="dxa"/>
            <w:tcBorders>
              <w:top w:val="double" w:sz="4" w:space="0" w:color="F79546"/>
            </w:tcBorders>
          </w:tcPr>
          <w:p w:rsidR="00687A2B" w:rsidRDefault="00687A2B">
            <w:pPr>
              <w:pStyle w:val="TableParagraph"/>
              <w:spacing w:before="10"/>
              <w:ind w:left="0"/>
              <w:rPr>
                <w:sz w:val="23"/>
              </w:rPr>
            </w:pPr>
          </w:p>
          <w:p w:rsidR="00687A2B" w:rsidRDefault="00700C81">
            <w:pPr>
              <w:pStyle w:val="TableParagraph"/>
              <w:ind w:left="167"/>
              <w:rPr>
                <w:b/>
                <w:sz w:val="24"/>
              </w:rPr>
            </w:pPr>
            <w:r>
              <w:rPr>
                <w:b/>
                <w:sz w:val="24"/>
              </w:rPr>
              <w:t>12.0</w:t>
            </w:r>
          </w:p>
        </w:tc>
        <w:tc>
          <w:tcPr>
            <w:tcW w:w="806" w:type="dxa"/>
            <w:tcBorders>
              <w:top w:val="double" w:sz="4" w:space="0" w:color="F79546"/>
            </w:tcBorders>
          </w:tcPr>
          <w:p w:rsidR="00687A2B" w:rsidRDefault="00687A2B">
            <w:pPr>
              <w:pStyle w:val="TableParagraph"/>
              <w:spacing w:before="10"/>
              <w:ind w:left="0"/>
              <w:rPr>
                <w:sz w:val="23"/>
              </w:rPr>
            </w:pPr>
          </w:p>
          <w:p w:rsidR="00687A2B" w:rsidRDefault="00700C81">
            <w:pPr>
              <w:pStyle w:val="TableParagraph"/>
              <w:ind w:left="220"/>
              <w:rPr>
                <w:b/>
                <w:sz w:val="24"/>
              </w:rPr>
            </w:pPr>
            <w:r>
              <w:rPr>
                <w:b/>
                <w:sz w:val="24"/>
              </w:rPr>
              <w:t>4 ¾</w:t>
            </w:r>
          </w:p>
        </w:tc>
      </w:tr>
    </w:tbl>
    <w:p w:rsidR="00687A2B" w:rsidRDefault="00687A2B">
      <w:pPr>
        <w:pStyle w:val="Textoindependiente"/>
        <w:rPr>
          <w:sz w:val="20"/>
        </w:rPr>
      </w:pPr>
    </w:p>
    <w:p w:rsidR="00687A2B" w:rsidRDefault="00687A2B">
      <w:pPr>
        <w:pStyle w:val="Textoindependiente"/>
        <w:spacing w:before="4"/>
        <w:rPr>
          <w:sz w:val="16"/>
        </w:rPr>
      </w:pPr>
    </w:p>
    <w:p w:rsidR="00687A2B" w:rsidRDefault="00700C81">
      <w:pPr>
        <w:pStyle w:val="Textoindependiente"/>
        <w:spacing w:before="90"/>
        <w:ind w:left="833" w:right="105" w:hanging="361"/>
        <w:jc w:val="both"/>
      </w:pPr>
      <w:r>
        <w:rPr>
          <w:noProof/>
          <w:lang w:val="es-MX" w:eastAsia="es-MX"/>
        </w:rPr>
        <w:drawing>
          <wp:inline distT="0" distB="0" distL="0" distR="0">
            <wp:extent cx="126365" cy="126365"/>
            <wp:effectExtent l="0" t="0" r="0" b="0"/>
            <wp:docPr id="22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Para interconectar las cajas de registro con las bajantes efectuadas con canaletas o bajadas para servicios de telecomunicaciones, se permite utilizar la siguiente</w:t>
      </w:r>
      <w:r>
        <w:rPr>
          <w:spacing w:val="-15"/>
        </w:rPr>
        <w:t xml:space="preserve"> </w:t>
      </w:r>
      <w:r>
        <w:t>tubería:</w:t>
      </w:r>
    </w:p>
    <w:p w:rsidR="00687A2B" w:rsidRDefault="00700C81">
      <w:pPr>
        <w:pStyle w:val="Prrafodelista"/>
        <w:numPr>
          <w:ilvl w:val="0"/>
          <w:numId w:val="26"/>
        </w:numPr>
        <w:tabs>
          <w:tab w:val="left" w:pos="1554"/>
        </w:tabs>
        <w:spacing w:before="4" w:line="276" w:lineRule="exact"/>
        <w:ind w:right="111"/>
        <w:jc w:val="both"/>
        <w:rPr>
          <w:sz w:val="24"/>
        </w:rPr>
      </w:pPr>
      <w:r>
        <w:rPr>
          <w:sz w:val="24"/>
        </w:rPr>
        <w:t>Tubo (conduit) metálico flexible que cumpla con las especificaciones indicadas en l</w:t>
      </w:r>
      <w:r>
        <w:rPr>
          <w:sz w:val="24"/>
        </w:rPr>
        <w:t>os puntos 350-1 al 350-24 de la Norma Oficial Mexicana</w:t>
      </w:r>
      <w:r>
        <w:rPr>
          <w:spacing w:val="-8"/>
          <w:sz w:val="24"/>
        </w:rPr>
        <w:t xml:space="preserve"> </w:t>
      </w:r>
      <w:r>
        <w:rPr>
          <w:sz w:val="24"/>
        </w:rPr>
        <w:t>NOM-001-SEDE-2005</w:t>
      </w:r>
    </w:p>
    <w:p w:rsidR="00687A2B" w:rsidRDefault="00700C81">
      <w:pPr>
        <w:pStyle w:val="Prrafodelista"/>
        <w:numPr>
          <w:ilvl w:val="0"/>
          <w:numId w:val="26"/>
        </w:numPr>
        <w:tabs>
          <w:tab w:val="left" w:pos="1554"/>
        </w:tabs>
        <w:spacing w:line="276" w:lineRule="exact"/>
        <w:ind w:right="105"/>
        <w:jc w:val="both"/>
        <w:rPr>
          <w:sz w:val="24"/>
        </w:rPr>
      </w:pPr>
      <w:r>
        <w:rPr>
          <w:sz w:val="24"/>
        </w:rPr>
        <w:t>Tubo (conduit) metálico flexible, hermético a los líquidos que cumpla con las especificaciones indicadas en los puntos 351-1 al 351-11 de la Norma Oficial Mexicana NOM-001-SEDE-2005</w:t>
      </w:r>
    </w:p>
    <w:p w:rsidR="00687A2B" w:rsidRDefault="00700C81">
      <w:pPr>
        <w:pStyle w:val="Textoindependiente"/>
        <w:ind w:left="833" w:right="105" w:hanging="361"/>
        <w:jc w:val="both"/>
      </w:pPr>
      <w:r>
        <w:rPr>
          <w:noProof/>
          <w:lang w:val="es-MX" w:eastAsia="es-MX"/>
        </w:rPr>
        <w:drawing>
          <wp:inline distT="0" distB="0" distL="0" distR="0">
            <wp:extent cx="126365" cy="126364"/>
            <wp:effectExtent l="0" t="0" r="0" b="0"/>
            <wp:docPr id="2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Las cajas para salida de telecomunicaciones deben estar fabricadas de acuerdo a lo indicado en la Norma Mexicana NMX-J-023/1-1997-ANCE. En la tabla No. 5 se indican las dimensiones mínimas que deben tener las cajas para salida de</w:t>
      </w:r>
      <w:r>
        <w:rPr>
          <w:spacing w:val="-11"/>
        </w:rPr>
        <w:t xml:space="preserve"> </w:t>
      </w:r>
      <w:r>
        <w:t>telecomunicaciones</w:t>
      </w:r>
    </w:p>
    <w:p w:rsidR="00687A2B" w:rsidRDefault="00687A2B">
      <w:pPr>
        <w:pStyle w:val="Textoindependiente"/>
        <w:rPr>
          <w:sz w:val="20"/>
        </w:rPr>
      </w:pPr>
    </w:p>
    <w:p w:rsidR="00687A2B" w:rsidRDefault="00687A2B">
      <w:pPr>
        <w:pStyle w:val="Textoindependiente"/>
        <w:spacing w:before="8"/>
        <w:rPr>
          <w:sz w:val="17"/>
        </w:rPr>
      </w:pPr>
    </w:p>
    <w:p w:rsidR="00687A2B" w:rsidRDefault="00700C81">
      <w:pPr>
        <w:pStyle w:val="Textoindependiente"/>
        <w:spacing w:before="90"/>
        <w:ind w:left="112"/>
      </w:pPr>
      <w:r>
        <w:t>Ta</w:t>
      </w:r>
      <w:r>
        <w:t>bla No. 5 Dimensiones de caja para salida de telecomunicaciones:</w:t>
      </w:r>
    </w:p>
    <w:p w:rsidR="00687A2B" w:rsidRDefault="00687A2B">
      <w:pPr>
        <w:pStyle w:val="Textoindependiente"/>
        <w:spacing w:before="3" w:after="1"/>
        <w:rPr>
          <w:sz w:val="22"/>
        </w:rPr>
      </w:pPr>
    </w:p>
    <w:tbl>
      <w:tblPr>
        <w:tblStyle w:val="TableNormal"/>
        <w:tblW w:w="0" w:type="auto"/>
        <w:tblInd w:w="581" w:type="dxa"/>
        <w:tblBorders>
          <w:top w:val="single" w:sz="4" w:space="0" w:color="F79546"/>
          <w:left w:val="single" w:sz="4" w:space="0" w:color="F79546"/>
          <w:bottom w:val="single" w:sz="4" w:space="0" w:color="F79546"/>
          <w:right w:val="single" w:sz="4" w:space="0" w:color="F79546"/>
          <w:insideH w:val="single" w:sz="4" w:space="0" w:color="F79546"/>
          <w:insideV w:val="single" w:sz="4" w:space="0" w:color="F79546"/>
        </w:tblBorders>
        <w:tblLayout w:type="fixed"/>
        <w:tblLook w:val="01E0" w:firstRow="1" w:lastRow="1" w:firstColumn="1" w:lastColumn="1" w:noHBand="0" w:noVBand="0"/>
      </w:tblPr>
      <w:tblGrid>
        <w:gridCol w:w="2905"/>
        <w:gridCol w:w="1584"/>
        <w:gridCol w:w="1989"/>
        <w:gridCol w:w="2500"/>
      </w:tblGrid>
      <w:tr w:rsidR="00687A2B">
        <w:trPr>
          <w:trHeight w:hRule="exact" w:val="552"/>
        </w:trPr>
        <w:tc>
          <w:tcPr>
            <w:tcW w:w="2905" w:type="dxa"/>
            <w:tcBorders>
              <w:top w:val="nil"/>
              <w:left w:val="nil"/>
              <w:bottom w:val="nil"/>
              <w:right w:val="nil"/>
            </w:tcBorders>
            <w:shd w:val="clear" w:color="auto" w:fill="F79546"/>
          </w:tcPr>
          <w:p w:rsidR="00687A2B" w:rsidRDefault="00700C81">
            <w:pPr>
              <w:pStyle w:val="TableParagraph"/>
              <w:ind w:left="585" w:right="352" w:hanging="219"/>
              <w:rPr>
                <w:b/>
                <w:sz w:val="24"/>
              </w:rPr>
            </w:pPr>
            <w:r>
              <w:rPr>
                <w:b/>
                <w:sz w:val="24"/>
              </w:rPr>
              <w:t>Diámetro del tubo de acometida (mm.)</w:t>
            </w:r>
          </w:p>
        </w:tc>
        <w:tc>
          <w:tcPr>
            <w:tcW w:w="1584" w:type="dxa"/>
            <w:tcBorders>
              <w:top w:val="nil"/>
              <w:left w:val="nil"/>
              <w:bottom w:val="nil"/>
              <w:right w:val="nil"/>
            </w:tcBorders>
            <w:shd w:val="clear" w:color="auto" w:fill="F79546"/>
          </w:tcPr>
          <w:p w:rsidR="00687A2B" w:rsidRDefault="00700C81">
            <w:pPr>
              <w:pStyle w:val="TableParagraph"/>
              <w:spacing w:before="133"/>
              <w:ind w:left="118" w:right="118"/>
              <w:jc w:val="center"/>
              <w:rPr>
                <w:b/>
                <w:sz w:val="24"/>
              </w:rPr>
            </w:pPr>
            <w:r>
              <w:rPr>
                <w:b/>
                <w:sz w:val="24"/>
              </w:rPr>
              <w:t>Largo (mm.)</w:t>
            </w:r>
          </w:p>
        </w:tc>
        <w:tc>
          <w:tcPr>
            <w:tcW w:w="1989" w:type="dxa"/>
            <w:tcBorders>
              <w:top w:val="nil"/>
              <w:left w:val="nil"/>
              <w:bottom w:val="nil"/>
              <w:right w:val="nil"/>
            </w:tcBorders>
            <w:shd w:val="clear" w:color="auto" w:fill="F79546"/>
          </w:tcPr>
          <w:p w:rsidR="00687A2B" w:rsidRDefault="00700C81">
            <w:pPr>
              <w:pStyle w:val="TableParagraph"/>
              <w:spacing w:before="133"/>
              <w:ind w:left="334" w:right="268"/>
              <w:jc w:val="center"/>
              <w:rPr>
                <w:b/>
                <w:sz w:val="24"/>
              </w:rPr>
            </w:pPr>
            <w:r>
              <w:rPr>
                <w:b/>
                <w:sz w:val="24"/>
              </w:rPr>
              <w:t>Ancho (mm.)</w:t>
            </w:r>
          </w:p>
        </w:tc>
        <w:tc>
          <w:tcPr>
            <w:tcW w:w="2500" w:type="dxa"/>
            <w:tcBorders>
              <w:top w:val="nil"/>
              <w:left w:val="nil"/>
              <w:bottom w:val="nil"/>
              <w:right w:val="nil"/>
            </w:tcBorders>
            <w:shd w:val="clear" w:color="auto" w:fill="F79546"/>
          </w:tcPr>
          <w:p w:rsidR="00687A2B" w:rsidRDefault="00700C81">
            <w:pPr>
              <w:pStyle w:val="TableParagraph"/>
              <w:spacing w:before="133"/>
              <w:ind w:left="267" w:right="205"/>
              <w:jc w:val="center"/>
              <w:rPr>
                <w:b/>
                <w:sz w:val="24"/>
              </w:rPr>
            </w:pPr>
            <w:r>
              <w:rPr>
                <w:b/>
                <w:sz w:val="24"/>
              </w:rPr>
              <w:t>Profundidad (mm.)</w:t>
            </w:r>
          </w:p>
        </w:tc>
      </w:tr>
      <w:tr w:rsidR="00687A2B">
        <w:trPr>
          <w:trHeight w:hRule="exact" w:val="290"/>
        </w:trPr>
        <w:tc>
          <w:tcPr>
            <w:tcW w:w="2905" w:type="dxa"/>
          </w:tcPr>
          <w:p w:rsidR="00687A2B" w:rsidRDefault="00700C81">
            <w:pPr>
              <w:pStyle w:val="TableParagraph"/>
              <w:spacing w:before="1"/>
              <w:ind w:left="0" w:right="1325"/>
              <w:jc w:val="right"/>
              <w:rPr>
                <w:b/>
                <w:sz w:val="24"/>
              </w:rPr>
            </w:pPr>
            <w:r>
              <w:rPr>
                <w:b/>
                <w:sz w:val="24"/>
              </w:rPr>
              <w:t>19</w:t>
            </w:r>
          </w:p>
        </w:tc>
        <w:tc>
          <w:tcPr>
            <w:tcW w:w="1584" w:type="dxa"/>
          </w:tcPr>
          <w:p w:rsidR="00687A2B" w:rsidRDefault="00700C81">
            <w:pPr>
              <w:pStyle w:val="TableParagraph"/>
              <w:spacing w:line="273" w:lineRule="exact"/>
              <w:ind w:left="587" w:right="587"/>
              <w:jc w:val="center"/>
              <w:rPr>
                <w:sz w:val="24"/>
              </w:rPr>
            </w:pPr>
            <w:r>
              <w:rPr>
                <w:sz w:val="24"/>
              </w:rPr>
              <w:t>75</w:t>
            </w:r>
          </w:p>
        </w:tc>
        <w:tc>
          <w:tcPr>
            <w:tcW w:w="1989" w:type="dxa"/>
            <w:tcBorders>
              <w:right w:val="nil"/>
            </w:tcBorders>
          </w:tcPr>
          <w:p w:rsidR="00687A2B" w:rsidRDefault="00700C81">
            <w:pPr>
              <w:pStyle w:val="TableParagraph"/>
              <w:spacing w:line="273" w:lineRule="exact"/>
              <w:ind w:left="822" w:right="761"/>
              <w:jc w:val="center"/>
              <w:rPr>
                <w:sz w:val="24"/>
              </w:rPr>
            </w:pPr>
            <w:r>
              <w:rPr>
                <w:sz w:val="24"/>
              </w:rPr>
              <w:t>50</w:t>
            </w:r>
          </w:p>
        </w:tc>
        <w:tc>
          <w:tcPr>
            <w:tcW w:w="2500" w:type="dxa"/>
            <w:tcBorders>
              <w:left w:val="nil"/>
            </w:tcBorders>
          </w:tcPr>
          <w:p w:rsidR="00687A2B" w:rsidRDefault="00700C81">
            <w:pPr>
              <w:pStyle w:val="TableParagraph"/>
              <w:spacing w:before="1"/>
              <w:ind w:left="1142" w:right="1072"/>
              <w:jc w:val="center"/>
              <w:rPr>
                <w:b/>
                <w:sz w:val="24"/>
              </w:rPr>
            </w:pPr>
            <w:r>
              <w:rPr>
                <w:b/>
                <w:sz w:val="24"/>
              </w:rPr>
              <w:t>64</w:t>
            </w:r>
          </w:p>
        </w:tc>
      </w:tr>
      <w:tr w:rsidR="00687A2B">
        <w:trPr>
          <w:trHeight w:hRule="exact" w:val="295"/>
        </w:trPr>
        <w:tc>
          <w:tcPr>
            <w:tcW w:w="2905" w:type="dxa"/>
            <w:tcBorders>
              <w:bottom w:val="double" w:sz="4" w:space="0" w:color="F79546"/>
            </w:tcBorders>
          </w:tcPr>
          <w:p w:rsidR="00687A2B" w:rsidRDefault="00700C81">
            <w:pPr>
              <w:pStyle w:val="TableParagraph"/>
              <w:spacing w:line="273" w:lineRule="exact"/>
              <w:ind w:left="0" w:right="1325"/>
              <w:jc w:val="right"/>
              <w:rPr>
                <w:b/>
                <w:sz w:val="24"/>
              </w:rPr>
            </w:pPr>
            <w:r>
              <w:rPr>
                <w:b/>
                <w:sz w:val="24"/>
              </w:rPr>
              <w:t>25</w:t>
            </w:r>
          </w:p>
        </w:tc>
        <w:tc>
          <w:tcPr>
            <w:tcW w:w="1584" w:type="dxa"/>
            <w:tcBorders>
              <w:bottom w:val="double" w:sz="4" w:space="0" w:color="F79546"/>
            </w:tcBorders>
          </w:tcPr>
          <w:p w:rsidR="00687A2B" w:rsidRDefault="00700C81">
            <w:pPr>
              <w:pStyle w:val="TableParagraph"/>
              <w:spacing w:line="268" w:lineRule="exact"/>
              <w:ind w:left="587" w:right="587"/>
              <w:jc w:val="center"/>
              <w:rPr>
                <w:sz w:val="24"/>
              </w:rPr>
            </w:pPr>
            <w:r>
              <w:rPr>
                <w:sz w:val="24"/>
              </w:rPr>
              <w:t>100</w:t>
            </w:r>
          </w:p>
        </w:tc>
        <w:tc>
          <w:tcPr>
            <w:tcW w:w="1989" w:type="dxa"/>
            <w:tcBorders>
              <w:bottom w:val="double" w:sz="4" w:space="0" w:color="F79546"/>
              <w:right w:val="nil"/>
            </w:tcBorders>
          </w:tcPr>
          <w:p w:rsidR="00687A2B" w:rsidRDefault="00700C81">
            <w:pPr>
              <w:pStyle w:val="TableParagraph"/>
              <w:spacing w:line="268" w:lineRule="exact"/>
              <w:ind w:left="822" w:right="761"/>
              <w:jc w:val="center"/>
              <w:rPr>
                <w:sz w:val="24"/>
              </w:rPr>
            </w:pPr>
            <w:r>
              <w:rPr>
                <w:sz w:val="24"/>
              </w:rPr>
              <w:t>100</w:t>
            </w:r>
          </w:p>
        </w:tc>
        <w:tc>
          <w:tcPr>
            <w:tcW w:w="2500" w:type="dxa"/>
            <w:tcBorders>
              <w:left w:val="nil"/>
              <w:bottom w:val="double" w:sz="4" w:space="0" w:color="F79546"/>
            </w:tcBorders>
          </w:tcPr>
          <w:p w:rsidR="00687A2B" w:rsidRDefault="00700C81">
            <w:pPr>
              <w:pStyle w:val="TableParagraph"/>
              <w:spacing w:line="273" w:lineRule="exact"/>
              <w:ind w:left="1142" w:right="1072"/>
              <w:jc w:val="center"/>
              <w:rPr>
                <w:b/>
                <w:sz w:val="24"/>
              </w:rPr>
            </w:pPr>
            <w:r>
              <w:rPr>
                <w:b/>
                <w:sz w:val="24"/>
              </w:rPr>
              <w:t>57</w:t>
            </w:r>
          </w:p>
        </w:tc>
      </w:tr>
      <w:tr w:rsidR="00687A2B">
        <w:trPr>
          <w:trHeight w:hRule="exact" w:val="298"/>
        </w:trPr>
        <w:tc>
          <w:tcPr>
            <w:tcW w:w="2905" w:type="dxa"/>
            <w:tcBorders>
              <w:top w:val="double" w:sz="4" w:space="0" w:color="F79546"/>
            </w:tcBorders>
          </w:tcPr>
          <w:p w:rsidR="00687A2B" w:rsidRDefault="00700C81">
            <w:pPr>
              <w:pStyle w:val="TableParagraph"/>
              <w:spacing w:line="273" w:lineRule="exact"/>
              <w:ind w:left="0" w:right="1325"/>
              <w:jc w:val="right"/>
              <w:rPr>
                <w:b/>
                <w:sz w:val="24"/>
              </w:rPr>
            </w:pPr>
            <w:r>
              <w:rPr>
                <w:b/>
                <w:sz w:val="24"/>
              </w:rPr>
              <w:t>32</w:t>
            </w:r>
          </w:p>
        </w:tc>
        <w:tc>
          <w:tcPr>
            <w:tcW w:w="1584" w:type="dxa"/>
            <w:tcBorders>
              <w:top w:val="double" w:sz="4" w:space="0" w:color="F79546"/>
            </w:tcBorders>
          </w:tcPr>
          <w:p w:rsidR="00687A2B" w:rsidRDefault="00700C81">
            <w:pPr>
              <w:pStyle w:val="TableParagraph"/>
              <w:spacing w:line="273" w:lineRule="exact"/>
              <w:ind w:left="587" w:right="587"/>
              <w:jc w:val="center"/>
              <w:rPr>
                <w:b/>
                <w:sz w:val="24"/>
              </w:rPr>
            </w:pPr>
            <w:r>
              <w:rPr>
                <w:b/>
                <w:sz w:val="24"/>
              </w:rPr>
              <w:t>120</w:t>
            </w:r>
          </w:p>
        </w:tc>
        <w:tc>
          <w:tcPr>
            <w:tcW w:w="1989" w:type="dxa"/>
            <w:tcBorders>
              <w:top w:val="double" w:sz="4" w:space="0" w:color="F79546"/>
              <w:right w:val="nil"/>
            </w:tcBorders>
          </w:tcPr>
          <w:p w:rsidR="00687A2B" w:rsidRDefault="00700C81">
            <w:pPr>
              <w:pStyle w:val="TableParagraph"/>
              <w:spacing w:line="273" w:lineRule="exact"/>
              <w:ind w:left="822" w:right="761"/>
              <w:jc w:val="center"/>
              <w:rPr>
                <w:b/>
                <w:sz w:val="24"/>
              </w:rPr>
            </w:pPr>
            <w:r>
              <w:rPr>
                <w:b/>
                <w:sz w:val="24"/>
              </w:rPr>
              <w:t>120</w:t>
            </w:r>
          </w:p>
        </w:tc>
        <w:tc>
          <w:tcPr>
            <w:tcW w:w="2500" w:type="dxa"/>
            <w:tcBorders>
              <w:top w:val="double" w:sz="4" w:space="0" w:color="F79546"/>
              <w:left w:val="nil"/>
            </w:tcBorders>
          </w:tcPr>
          <w:p w:rsidR="00687A2B" w:rsidRDefault="00700C81">
            <w:pPr>
              <w:pStyle w:val="TableParagraph"/>
              <w:spacing w:line="273" w:lineRule="exact"/>
              <w:ind w:left="1142" w:right="1072"/>
              <w:jc w:val="center"/>
              <w:rPr>
                <w:b/>
                <w:sz w:val="24"/>
              </w:rPr>
            </w:pPr>
            <w:r>
              <w:rPr>
                <w:b/>
                <w:sz w:val="24"/>
              </w:rPr>
              <w:t>64</w:t>
            </w:r>
          </w:p>
        </w:tc>
      </w:tr>
    </w:tbl>
    <w:p w:rsidR="00687A2B" w:rsidRDefault="00687A2B">
      <w:pPr>
        <w:pStyle w:val="Textoindependiente"/>
        <w:rPr>
          <w:sz w:val="26"/>
        </w:rPr>
      </w:pPr>
    </w:p>
    <w:p w:rsidR="00687A2B" w:rsidRDefault="00700C81">
      <w:pPr>
        <w:pStyle w:val="Textoindependiente"/>
        <w:spacing w:before="211" w:line="276" w:lineRule="auto"/>
        <w:ind w:left="112"/>
      </w:pPr>
      <w:r>
        <w:t>Para efectuar las bajantes empotradas en muro, pared de tabla-roca o piso, también se puede utilizar la siguiente tubería:</w:t>
      </w:r>
    </w:p>
    <w:p w:rsidR="00687A2B" w:rsidRDefault="00700C81">
      <w:pPr>
        <w:pStyle w:val="Textoindependiente"/>
        <w:spacing w:before="199"/>
        <w:ind w:left="1207" w:right="103" w:hanging="361"/>
        <w:jc w:val="both"/>
      </w:pPr>
      <w:r>
        <w:rPr>
          <w:noProof/>
          <w:lang w:val="es-MX" w:eastAsia="es-MX"/>
        </w:rPr>
        <w:drawing>
          <wp:inline distT="0" distB="0" distL="0" distR="0">
            <wp:extent cx="126365" cy="126364"/>
            <wp:effectExtent l="0" t="0" r="0" b="0"/>
            <wp:docPr id="2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Tubería rígida no metálica, de policloruro de vinilo (PVC), que cumpla con las especificaciones Indicadas en el artículo 347 de la Norma Oficial Mexicana NOM-001- SEDE-2005</w:t>
      </w:r>
    </w:p>
    <w:p w:rsidR="00687A2B" w:rsidRDefault="00687A2B">
      <w:pPr>
        <w:pStyle w:val="Textoindependiente"/>
        <w:rPr>
          <w:sz w:val="26"/>
        </w:rPr>
      </w:pPr>
    </w:p>
    <w:p w:rsidR="00687A2B" w:rsidRDefault="00700C81">
      <w:pPr>
        <w:pStyle w:val="Textoindependiente"/>
        <w:spacing w:before="219" w:line="278" w:lineRule="auto"/>
        <w:ind w:left="112"/>
      </w:pPr>
      <w:r>
        <w:t>NOTA: Los cables para la instalación eléctrica y de telecomunicaciones, deben aloj</w:t>
      </w:r>
      <w:r>
        <w:t>arse en diferentes tuberías, para evitar que existan problemas de interferencia electromagnética.</w:t>
      </w:r>
    </w:p>
    <w:p w:rsidR="00687A2B" w:rsidRDefault="00687A2B">
      <w:pPr>
        <w:spacing w:line="278" w:lineRule="auto"/>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Prrafodelista"/>
        <w:numPr>
          <w:ilvl w:val="1"/>
          <w:numId w:val="28"/>
        </w:numPr>
        <w:tabs>
          <w:tab w:val="left" w:pos="481"/>
        </w:tabs>
        <w:spacing w:before="90"/>
        <w:jc w:val="both"/>
        <w:rPr>
          <w:sz w:val="24"/>
        </w:rPr>
      </w:pPr>
      <w:r>
        <w:rPr>
          <w:sz w:val="24"/>
        </w:rPr>
        <w:t>Canaletas</w:t>
      </w:r>
    </w:p>
    <w:p w:rsidR="00687A2B" w:rsidRDefault="00687A2B">
      <w:pPr>
        <w:pStyle w:val="Textoindependiente"/>
        <w:spacing w:before="2"/>
      </w:pPr>
    </w:p>
    <w:p w:rsidR="00687A2B" w:rsidRDefault="00700C81">
      <w:pPr>
        <w:pStyle w:val="Textoindependiente"/>
        <w:spacing w:line="276" w:lineRule="auto"/>
        <w:ind w:left="112" w:right="102"/>
        <w:jc w:val="both"/>
      </w:pPr>
      <w:r>
        <w:t>La canaleta es un ducto diseñado para alojar cables de telecomunicaciones y generalmente se instala en las áreas de trabajo. No obstante, en un edificio que no tenga plafón modular o piso falso, la canaleta</w:t>
      </w:r>
      <w:r>
        <w:rPr>
          <w:spacing w:val="-17"/>
        </w:rPr>
        <w:t xml:space="preserve"> </w:t>
      </w:r>
      <w:r>
        <w:t>se puede utilizar como trayectoria principal de l</w:t>
      </w:r>
      <w:r>
        <w:t>a canalización</w:t>
      </w:r>
      <w:r>
        <w:rPr>
          <w:spacing w:val="-12"/>
        </w:rPr>
        <w:t xml:space="preserve"> </w:t>
      </w:r>
      <w:r>
        <w:t>horizontal.</w:t>
      </w:r>
    </w:p>
    <w:p w:rsidR="00687A2B" w:rsidRDefault="00700C81">
      <w:pPr>
        <w:pStyle w:val="Textoindependiente"/>
        <w:spacing w:before="200" w:line="276" w:lineRule="auto"/>
        <w:ind w:left="112" w:right="110"/>
        <w:jc w:val="both"/>
      </w:pPr>
      <w:r>
        <w:t>Las canaletas no metálicas deben estar fabricadas de materiales que cumplan con lo estipulado en el artículo 352-21 de la Norma Oficial Mexicana NOM-001-SEDE-2005.</w:t>
      </w:r>
    </w:p>
    <w:p w:rsidR="00687A2B" w:rsidRDefault="00700C81">
      <w:pPr>
        <w:pStyle w:val="Textoindependiente"/>
        <w:spacing w:before="203" w:line="276" w:lineRule="auto"/>
        <w:ind w:left="112" w:right="106"/>
        <w:jc w:val="both"/>
      </w:pPr>
      <w:r>
        <w:t>Las</w:t>
      </w:r>
      <w:r>
        <w:rPr>
          <w:spacing w:val="-2"/>
        </w:rPr>
        <w:t xml:space="preserve"> </w:t>
      </w:r>
      <w:r>
        <w:t>canaletas</w:t>
      </w:r>
      <w:r>
        <w:rPr>
          <w:spacing w:val="-5"/>
        </w:rPr>
        <w:t xml:space="preserve"> </w:t>
      </w:r>
      <w:r>
        <w:t>metálicas</w:t>
      </w:r>
      <w:r>
        <w:rPr>
          <w:spacing w:val="-5"/>
        </w:rPr>
        <w:t xml:space="preserve"> </w:t>
      </w:r>
      <w:r>
        <w:t>deben</w:t>
      </w:r>
      <w:r>
        <w:rPr>
          <w:spacing w:val="-5"/>
        </w:rPr>
        <w:t xml:space="preserve"> </w:t>
      </w:r>
      <w:r>
        <w:t>estar</w:t>
      </w:r>
      <w:r>
        <w:rPr>
          <w:spacing w:val="-6"/>
        </w:rPr>
        <w:t xml:space="preserve"> </w:t>
      </w:r>
      <w:r>
        <w:t>fabricadas</w:t>
      </w:r>
      <w:r>
        <w:rPr>
          <w:spacing w:val="-2"/>
        </w:rPr>
        <w:t xml:space="preserve"> </w:t>
      </w:r>
      <w:r>
        <w:t>en</w:t>
      </w:r>
      <w:r>
        <w:rPr>
          <w:spacing w:val="-5"/>
        </w:rPr>
        <w:t xml:space="preserve"> </w:t>
      </w:r>
      <w:r>
        <w:t>acero</w:t>
      </w:r>
      <w:r>
        <w:rPr>
          <w:spacing w:val="-2"/>
        </w:rPr>
        <w:t xml:space="preserve"> </w:t>
      </w:r>
      <w:r>
        <w:t>galvaniza</w:t>
      </w:r>
      <w:r>
        <w:t>do</w:t>
      </w:r>
      <w:r>
        <w:rPr>
          <w:spacing w:val="-5"/>
        </w:rPr>
        <w:t xml:space="preserve"> </w:t>
      </w:r>
      <w:r>
        <w:t>resistente</w:t>
      </w:r>
      <w:r>
        <w:rPr>
          <w:spacing w:val="-5"/>
        </w:rPr>
        <w:t xml:space="preserve"> </w:t>
      </w:r>
      <w:r>
        <w:t>a</w:t>
      </w:r>
      <w:r>
        <w:rPr>
          <w:spacing w:val="-6"/>
        </w:rPr>
        <w:t xml:space="preserve"> </w:t>
      </w:r>
      <w:r>
        <w:t>la</w:t>
      </w:r>
      <w:r>
        <w:rPr>
          <w:spacing w:val="-5"/>
        </w:rPr>
        <w:t xml:space="preserve"> </w:t>
      </w:r>
      <w:r>
        <w:t>corrosión</w:t>
      </w:r>
      <w:r>
        <w:rPr>
          <w:spacing w:val="-5"/>
        </w:rPr>
        <w:t xml:space="preserve"> </w:t>
      </w:r>
      <w:r>
        <w:t>o</w:t>
      </w:r>
      <w:r>
        <w:rPr>
          <w:spacing w:val="-5"/>
        </w:rPr>
        <w:t xml:space="preserve"> </w:t>
      </w:r>
      <w:r>
        <w:t>aluminio anodizado, y deben cumplir con lo indicado en eL artículo 352, inciso a), de la Norma oficial</w:t>
      </w:r>
      <w:r>
        <w:rPr>
          <w:spacing w:val="-39"/>
        </w:rPr>
        <w:t xml:space="preserve"> </w:t>
      </w:r>
      <w:r>
        <w:t>Mexicana NOM-001</w:t>
      </w:r>
      <w:r>
        <w:rPr>
          <w:spacing w:val="-8"/>
        </w:rPr>
        <w:t xml:space="preserve"> </w:t>
      </w:r>
      <w:r>
        <w:t>-SEDE-2005.</w:t>
      </w:r>
    </w:p>
    <w:p w:rsidR="00687A2B" w:rsidRDefault="00700C81">
      <w:pPr>
        <w:pStyle w:val="Textoindependiente"/>
        <w:spacing w:before="202"/>
        <w:ind w:left="112"/>
        <w:jc w:val="both"/>
      </w:pPr>
      <w:r>
        <w:t>Las canaletas en general deben contar con las siguientes características:</w:t>
      </w:r>
    </w:p>
    <w:p w:rsidR="00687A2B" w:rsidRDefault="00687A2B">
      <w:pPr>
        <w:pStyle w:val="Textoindependiente"/>
        <w:spacing w:before="9"/>
        <w:rPr>
          <w:sz w:val="20"/>
        </w:rPr>
      </w:pPr>
    </w:p>
    <w:p w:rsidR="00687A2B" w:rsidRDefault="00700C81">
      <w:pPr>
        <w:pStyle w:val="Textoindependiente"/>
        <w:spacing w:before="1"/>
        <w:ind w:left="1207" w:right="110" w:hanging="361"/>
        <w:jc w:val="both"/>
      </w:pPr>
      <w:r>
        <w:rPr>
          <w:noProof/>
          <w:lang w:val="es-MX" w:eastAsia="es-MX"/>
        </w:rPr>
        <w:drawing>
          <wp:inline distT="0" distB="0" distL="0" distR="0">
            <wp:extent cx="126365" cy="126364"/>
            <wp:effectExtent l="0" t="0" r="0" b="0"/>
            <wp:docPr id="23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Deben estar fa</w:t>
      </w:r>
      <w:r>
        <w:t>bricadas en tramos rectos con una longitud entre 1.5 y 3 m. Se permite una tolerancia de ± 5% para las dimensiones de la</w:t>
      </w:r>
      <w:r>
        <w:rPr>
          <w:spacing w:val="-8"/>
        </w:rPr>
        <w:t xml:space="preserve"> </w:t>
      </w:r>
      <w:r>
        <w:t>canaleta</w:t>
      </w:r>
    </w:p>
    <w:p w:rsidR="00687A2B" w:rsidRDefault="00700C81">
      <w:pPr>
        <w:pStyle w:val="Textoindependiente"/>
        <w:ind w:left="1207" w:right="106" w:hanging="361"/>
        <w:jc w:val="both"/>
      </w:pPr>
      <w:r>
        <w:rPr>
          <w:noProof/>
          <w:lang w:val="es-MX" w:eastAsia="es-MX"/>
        </w:rPr>
        <w:drawing>
          <wp:inline distT="0" distB="0" distL="0" distR="0">
            <wp:extent cx="126365" cy="126364"/>
            <wp:effectExtent l="0" t="0" r="0" b="0"/>
            <wp:docPr id="23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El</w:t>
      </w:r>
      <w:r>
        <w:rPr>
          <w:spacing w:val="-8"/>
        </w:rPr>
        <w:t xml:space="preserve"> </w:t>
      </w:r>
      <w:r>
        <w:t>ancho</w:t>
      </w:r>
      <w:r>
        <w:rPr>
          <w:spacing w:val="-9"/>
        </w:rPr>
        <w:t xml:space="preserve"> </w:t>
      </w:r>
      <w:r>
        <w:t>de</w:t>
      </w:r>
      <w:r>
        <w:rPr>
          <w:spacing w:val="-10"/>
        </w:rPr>
        <w:t xml:space="preserve"> </w:t>
      </w:r>
      <w:r>
        <w:t>la</w:t>
      </w:r>
      <w:r>
        <w:rPr>
          <w:spacing w:val="-7"/>
        </w:rPr>
        <w:t xml:space="preserve"> </w:t>
      </w:r>
      <w:r>
        <w:t>canaleta</w:t>
      </w:r>
      <w:r>
        <w:rPr>
          <w:spacing w:val="-10"/>
        </w:rPr>
        <w:t xml:space="preserve"> </w:t>
      </w:r>
      <w:r>
        <w:t>será</w:t>
      </w:r>
      <w:r>
        <w:rPr>
          <w:spacing w:val="-10"/>
        </w:rPr>
        <w:t xml:space="preserve"> </w:t>
      </w:r>
      <w:r>
        <w:t>de</w:t>
      </w:r>
      <w:r>
        <w:rPr>
          <w:spacing w:val="-7"/>
        </w:rPr>
        <w:t xml:space="preserve"> </w:t>
      </w:r>
      <w:r>
        <w:t>acuerdo</w:t>
      </w:r>
      <w:r>
        <w:rPr>
          <w:spacing w:val="-7"/>
        </w:rPr>
        <w:t xml:space="preserve"> </w:t>
      </w:r>
      <w:r>
        <w:t>a</w:t>
      </w:r>
      <w:r>
        <w:rPr>
          <w:spacing w:val="-10"/>
        </w:rPr>
        <w:t xml:space="preserve"> </w:t>
      </w:r>
      <w:r>
        <w:t>los</w:t>
      </w:r>
      <w:r>
        <w:rPr>
          <w:spacing w:val="-6"/>
        </w:rPr>
        <w:t xml:space="preserve"> </w:t>
      </w:r>
      <w:r>
        <w:t>requerimientos</w:t>
      </w:r>
      <w:r>
        <w:rPr>
          <w:spacing w:val="-9"/>
        </w:rPr>
        <w:t xml:space="preserve"> </w:t>
      </w:r>
      <w:r>
        <w:t>del</w:t>
      </w:r>
      <w:r>
        <w:rPr>
          <w:spacing w:val="-8"/>
        </w:rPr>
        <w:t xml:space="preserve"> </w:t>
      </w:r>
      <w:r>
        <w:t>proyecto</w:t>
      </w:r>
      <w:r>
        <w:rPr>
          <w:spacing w:val="-1"/>
        </w:rPr>
        <w:t xml:space="preserve"> </w:t>
      </w:r>
      <w:r>
        <w:t>y</w:t>
      </w:r>
      <w:r>
        <w:rPr>
          <w:spacing w:val="-13"/>
        </w:rPr>
        <w:t xml:space="preserve"> </w:t>
      </w:r>
      <w:r>
        <w:t>existencia</w:t>
      </w:r>
      <w:r>
        <w:rPr>
          <w:spacing w:val="-9"/>
        </w:rPr>
        <w:t xml:space="preserve"> </w:t>
      </w:r>
      <w:r>
        <w:t>a</w:t>
      </w:r>
      <w:r>
        <w:rPr>
          <w:spacing w:val="-7"/>
        </w:rPr>
        <w:t xml:space="preserve"> </w:t>
      </w:r>
      <w:r>
        <w:t>nivel comercial</w:t>
      </w:r>
    </w:p>
    <w:p w:rsidR="00687A2B" w:rsidRDefault="00700C81">
      <w:pPr>
        <w:pStyle w:val="Textoindependiente"/>
        <w:spacing w:before="4" w:line="274" w:lineRule="exact"/>
        <w:ind w:left="1207" w:right="101" w:hanging="361"/>
        <w:jc w:val="both"/>
      </w:pPr>
      <w:r>
        <w:rPr>
          <w:noProof/>
          <w:lang w:val="es-MX" w:eastAsia="es-MX"/>
        </w:rPr>
        <w:drawing>
          <wp:inline distT="0" distB="0" distL="0" distR="0">
            <wp:extent cx="126365" cy="126364"/>
            <wp:effectExtent l="0" t="0" r="0" b="0"/>
            <wp:docPr id="23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No</w:t>
      </w:r>
      <w:r>
        <w:rPr>
          <w:spacing w:val="-10"/>
        </w:rPr>
        <w:t xml:space="preserve"> </w:t>
      </w:r>
      <w:r>
        <w:t>deben</w:t>
      </w:r>
      <w:r>
        <w:rPr>
          <w:spacing w:val="-10"/>
        </w:rPr>
        <w:t xml:space="preserve"> </w:t>
      </w:r>
      <w:r>
        <w:t>presentar</w:t>
      </w:r>
      <w:r>
        <w:rPr>
          <w:spacing w:val="-10"/>
        </w:rPr>
        <w:t xml:space="preserve"> </w:t>
      </w:r>
      <w:r>
        <w:t>bordes</w:t>
      </w:r>
      <w:r>
        <w:rPr>
          <w:spacing w:val="-9"/>
        </w:rPr>
        <w:t xml:space="preserve"> </w:t>
      </w:r>
      <w:r>
        <w:t>cortantes</w:t>
      </w:r>
      <w:r>
        <w:rPr>
          <w:spacing w:val="-10"/>
        </w:rPr>
        <w:t xml:space="preserve"> </w:t>
      </w:r>
      <w:r>
        <w:t>que</w:t>
      </w:r>
      <w:r>
        <w:rPr>
          <w:spacing w:val="-11"/>
        </w:rPr>
        <w:t xml:space="preserve"> </w:t>
      </w:r>
      <w:r>
        <w:t>puedan</w:t>
      </w:r>
      <w:r>
        <w:rPr>
          <w:spacing w:val="-10"/>
        </w:rPr>
        <w:t xml:space="preserve"> </w:t>
      </w:r>
      <w:r>
        <w:t>dañar</w:t>
      </w:r>
      <w:r>
        <w:rPr>
          <w:spacing w:val="-10"/>
        </w:rPr>
        <w:t xml:space="preserve"> </w:t>
      </w:r>
      <w:r>
        <w:t>el</w:t>
      </w:r>
      <w:r>
        <w:rPr>
          <w:spacing w:val="-9"/>
        </w:rPr>
        <w:t xml:space="preserve"> </w:t>
      </w:r>
      <w:r>
        <w:t>aislamiento</w:t>
      </w:r>
      <w:r>
        <w:rPr>
          <w:spacing w:val="-9"/>
        </w:rPr>
        <w:t xml:space="preserve"> </w:t>
      </w:r>
      <w:r>
        <w:t>o</w:t>
      </w:r>
      <w:r>
        <w:rPr>
          <w:spacing w:val="-10"/>
        </w:rPr>
        <w:t xml:space="preserve"> </w:t>
      </w:r>
      <w:r>
        <w:t>cubierta</w:t>
      </w:r>
      <w:r>
        <w:rPr>
          <w:spacing w:val="-10"/>
        </w:rPr>
        <w:t xml:space="preserve"> </w:t>
      </w:r>
      <w:r>
        <w:t>de</w:t>
      </w:r>
      <w:r>
        <w:rPr>
          <w:spacing w:val="-11"/>
        </w:rPr>
        <w:t xml:space="preserve"> </w:t>
      </w:r>
      <w:r>
        <w:t>los</w:t>
      </w:r>
      <w:r>
        <w:rPr>
          <w:spacing w:val="-9"/>
        </w:rPr>
        <w:t xml:space="preserve"> </w:t>
      </w:r>
      <w:r>
        <w:t>cables de</w:t>
      </w:r>
      <w:r>
        <w:rPr>
          <w:spacing w:val="-4"/>
        </w:rPr>
        <w:t xml:space="preserve"> </w:t>
      </w:r>
      <w:r>
        <w:t>telecomunicaciones</w:t>
      </w:r>
    </w:p>
    <w:p w:rsidR="00687A2B" w:rsidRDefault="00700C81">
      <w:pPr>
        <w:pStyle w:val="Textoindependiente"/>
        <w:ind w:left="1207" w:right="101" w:hanging="361"/>
        <w:jc w:val="both"/>
      </w:pPr>
      <w:r>
        <w:rPr>
          <w:noProof/>
          <w:lang w:val="es-MX" w:eastAsia="es-MX"/>
        </w:rPr>
        <w:drawing>
          <wp:inline distT="0" distB="0" distL="0" distR="0">
            <wp:extent cx="126365" cy="126364"/>
            <wp:effectExtent l="0" t="0" r="0" b="0"/>
            <wp:docPr id="24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Deben contar con accesorios de conexión u otros elementos apropiados, tales como: esquinero exterior, esquinero interior, pieza unión, tapa final, accesorios para efectuar derivaciones en un mismo plano, derivación para efectuar instalaciones en un plano p</w:t>
      </w:r>
      <w:r>
        <w:t>erpendicular, que permitan efectuar cambios de dirección y elevación de</w:t>
      </w:r>
      <w:r>
        <w:rPr>
          <w:spacing w:val="-17"/>
        </w:rPr>
        <w:t xml:space="preserve"> </w:t>
      </w:r>
      <w:r>
        <w:t>trayectorias</w:t>
      </w:r>
    </w:p>
    <w:p w:rsidR="00687A2B" w:rsidRDefault="00700C81">
      <w:pPr>
        <w:pStyle w:val="Textoindependiente"/>
        <w:spacing w:before="3"/>
        <w:ind w:left="1207" w:right="110" w:hanging="361"/>
        <w:jc w:val="both"/>
      </w:pPr>
      <w:r>
        <w:rPr>
          <w:noProof/>
          <w:lang w:val="es-MX" w:eastAsia="es-MX"/>
        </w:rPr>
        <w:drawing>
          <wp:inline distT="0" distB="0" distL="0" distR="0">
            <wp:extent cx="126365" cy="126364"/>
            <wp:effectExtent l="0" t="0" r="0" b="0"/>
            <wp:docPr id="24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Los accesorios de conexión deben tener un radio de curvatura apropiado para la instalación de los cables de</w:t>
      </w:r>
      <w:r>
        <w:rPr>
          <w:spacing w:val="-8"/>
        </w:rPr>
        <w:t xml:space="preserve"> </w:t>
      </w:r>
      <w:r>
        <w:t>telecomunicaciones</w:t>
      </w:r>
    </w:p>
    <w:p w:rsidR="00687A2B" w:rsidRDefault="00700C81">
      <w:pPr>
        <w:pStyle w:val="Textoindependiente"/>
        <w:ind w:left="1207" w:right="107" w:hanging="361"/>
        <w:jc w:val="both"/>
      </w:pPr>
      <w:r>
        <w:rPr>
          <w:noProof/>
          <w:lang w:val="es-MX" w:eastAsia="es-MX"/>
        </w:rPr>
        <w:drawing>
          <wp:inline distT="0" distB="0" distL="0" distR="0">
            <wp:extent cx="126365" cy="126364"/>
            <wp:effectExtent l="0" t="0" r="0" b="0"/>
            <wp:docPr id="24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Deben fijarse a la superficie de las paredes, con el fin de evitar tensiones mecánicas sobre los cables de telecomunicaciones, no se permite fijar las canaletas a la pared a través de adhesivos o</w:t>
      </w:r>
      <w:r>
        <w:rPr>
          <w:spacing w:val="-6"/>
        </w:rPr>
        <w:t xml:space="preserve"> </w:t>
      </w:r>
      <w:r>
        <w:t>pegamentos</w:t>
      </w:r>
    </w:p>
    <w:p w:rsidR="00687A2B" w:rsidRDefault="00700C81">
      <w:pPr>
        <w:pStyle w:val="Textoindependiente"/>
        <w:ind w:left="1207" w:right="109" w:hanging="361"/>
        <w:jc w:val="both"/>
      </w:pPr>
      <w:r>
        <w:rPr>
          <w:noProof/>
          <w:lang w:val="es-MX" w:eastAsia="es-MX"/>
        </w:rPr>
        <w:drawing>
          <wp:inline distT="0" distB="0" distL="0" distR="0">
            <wp:extent cx="126365" cy="126366"/>
            <wp:effectExtent l="0" t="0" r="0" b="0"/>
            <wp:docPr id="24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Para</w:t>
      </w:r>
      <w:r>
        <w:rPr>
          <w:spacing w:val="-8"/>
        </w:rPr>
        <w:t xml:space="preserve"> </w:t>
      </w:r>
      <w:r>
        <w:t>fijarlas</w:t>
      </w:r>
      <w:r>
        <w:rPr>
          <w:spacing w:val="-6"/>
        </w:rPr>
        <w:t xml:space="preserve"> </w:t>
      </w:r>
      <w:r>
        <w:t>a</w:t>
      </w:r>
      <w:r>
        <w:rPr>
          <w:spacing w:val="-5"/>
        </w:rPr>
        <w:t xml:space="preserve"> </w:t>
      </w:r>
      <w:r>
        <w:t>las</w:t>
      </w:r>
      <w:r>
        <w:rPr>
          <w:spacing w:val="-7"/>
        </w:rPr>
        <w:t xml:space="preserve"> </w:t>
      </w:r>
      <w:r>
        <w:t>paredes</w:t>
      </w:r>
      <w:r>
        <w:rPr>
          <w:spacing w:val="-4"/>
        </w:rPr>
        <w:t xml:space="preserve"> </w:t>
      </w:r>
      <w:r>
        <w:t>de</w:t>
      </w:r>
      <w:r>
        <w:rPr>
          <w:spacing w:val="-7"/>
        </w:rPr>
        <w:t xml:space="preserve"> </w:t>
      </w:r>
      <w:r>
        <w:t>tablaroca,</w:t>
      </w:r>
      <w:r>
        <w:rPr>
          <w:spacing w:val="-6"/>
        </w:rPr>
        <w:t xml:space="preserve"> </w:t>
      </w:r>
      <w:r>
        <w:t>deb</w:t>
      </w:r>
      <w:r>
        <w:t>e</w:t>
      </w:r>
      <w:r>
        <w:rPr>
          <w:spacing w:val="-7"/>
        </w:rPr>
        <w:t xml:space="preserve"> </w:t>
      </w:r>
      <w:r>
        <w:t>utilizarse</w:t>
      </w:r>
      <w:r>
        <w:rPr>
          <w:spacing w:val="-8"/>
        </w:rPr>
        <w:t xml:space="preserve"> </w:t>
      </w:r>
      <w:r>
        <w:t>un</w:t>
      </w:r>
      <w:r>
        <w:rPr>
          <w:spacing w:val="-6"/>
        </w:rPr>
        <w:t xml:space="preserve"> </w:t>
      </w:r>
      <w:r>
        <w:t>taquete</w:t>
      </w:r>
      <w:r>
        <w:rPr>
          <w:spacing w:val="-4"/>
        </w:rPr>
        <w:t xml:space="preserve"> </w:t>
      </w:r>
      <w:r>
        <w:t>especial</w:t>
      </w:r>
      <w:r>
        <w:rPr>
          <w:spacing w:val="-6"/>
        </w:rPr>
        <w:t xml:space="preserve"> </w:t>
      </w:r>
      <w:r>
        <w:t>para</w:t>
      </w:r>
      <w:r>
        <w:rPr>
          <w:spacing w:val="-8"/>
        </w:rPr>
        <w:t xml:space="preserve"> </w:t>
      </w:r>
      <w:r>
        <w:t>tablaroca</w:t>
      </w:r>
      <w:r>
        <w:rPr>
          <w:spacing w:val="-5"/>
        </w:rPr>
        <w:t xml:space="preserve"> </w:t>
      </w:r>
      <w:r>
        <w:t>con una separación máxima de 0.40 m, alternando cada pija entre las vías de la</w:t>
      </w:r>
      <w:r>
        <w:rPr>
          <w:spacing w:val="-11"/>
        </w:rPr>
        <w:t xml:space="preserve"> </w:t>
      </w:r>
      <w:r>
        <w:t>canaleta</w:t>
      </w:r>
    </w:p>
    <w:p w:rsidR="00687A2B" w:rsidRDefault="00700C81">
      <w:pPr>
        <w:pStyle w:val="Textoindependiente"/>
        <w:ind w:left="1207" w:right="109" w:hanging="361"/>
        <w:jc w:val="both"/>
      </w:pPr>
      <w:r>
        <w:rPr>
          <w:noProof/>
          <w:lang w:val="es-MX" w:eastAsia="es-MX"/>
        </w:rPr>
        <w:drawing>
          <wp:inline distT="0" distB="0" distL="0" distR="0">
            <wp:extent cx="126365" cy="126364"/>
            <wp:effectExtent l="0" t="0" r="0" b="0"/>
            <wp:docPr id="24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Para</w:t>
      </w:r>
      <w:r>
        <w:rPr>
          <w:spacing w:val="-13"/>
        </w:rPr>
        <w:t xml:space="preserve"> </w:t>
      </w:r>
      <w:r>
        <w:t>fijarlas</w:t>
      </w:r>
      <w:r>
        <w:rPr>
          <w:spacing w:val="-11"/>
        </w:rPr>
        <w:t xml:space="preserve"> </w:t>
      </w:r>
      <w:r>
        <w:t>en</w:t>
      </w:r>
      <w:r>
        <w:rPr>
          <w:spacing w:val="-11"/>
        </w:rPr>
        <w:t xml:space="preserve"> </w:t>
      </w:r>
      <w:r>
        <w:t>muros</w:t>
      </w:r>
      <w:r>
        <w:rPr>
          <w:spacing w:val="-11"/>
        </w:rPr>
        <w:t xml:space="preserve"> </w:t>
      </w:r>
      <w:r>
        <w:t>de</w:t>
      </w:r>
      <w:r>
        <w:rPr>
          <w:spacing w:val="-10"/>
        </w:rPr>
        <w:t xml:space="preserve"> </w:t>
      </w:r>
      <w:r>
        <w:t>concreto</w:t>
      </w:r>
      <w:r>
        <w:rPr>
          <w:spacing w:val="-11"/>
        </w:rPr>
        <w:t xml:space="preserve"> </w:t>
      </w:r>
      <w:r>
        <w:t>de</w:t>
      </w:r>
      <w:r>
        <w:rPr>
          <w:spacing w:val="-12"/>
        </w:rPr>
        <w:t xml:space="preserve"> </w:t>
      </w:r>
      <w:r>
        <w:t>un</w:t>
      </w:r>
      <w:r>
        <w:rPr>
          <w:spacing w:val="-11"/>
        </w:rPr>
        <w:t xml:space="preserve"> </w:t>
      </w:r>
      <w:r>
        <w:t>edificio,</w:t>
      </w:r>
      <w:r>
        <w:rPr>
          <w:spacing w:val="-11"/>
        </w:rPr>
        <w:t xml:space="preserve"> </w:t>
      </w:r>
      <w:r>
        <w:t>se</w:t>
      </w:r>
      <w:r>
        <w:rPr>
          <w:spacing w:val="-12"/>
        </w:rPr>
        <w:t xml:space="preserve"> </w:t>
      </w:r>
      <w:r>
        <w:t>deben</w:t>
      </w:r>
      <w:r>
        <w:rPr>
          <w:spacing w:val="-11"/>
        </w:rPr>
        <w:t xml:space="preserve"> </w:t>
      </w:r>
      <w:r>
        <w:t>utilizar</w:t>
      </w:r>
      <w:r>
        <w:rPr>
          <w:spacing w:val="-12"/>
        </w:rPr>
        <w:t xml:space="preserve"> </w:t>
      </w:r>
      <w:r>
        <w:t>taquetes</w:t>
      </w:r>
      <w:r>
        <w:rPr>
          <w:spacing w:val="-9"/>
        </w:rPr>
        <w:t xml:space="preserve"> </w:t>
      </w:r>
      <w:r>
        <w:t>de</w:t>
      </w:r>
      <w:r>
        <w:rPr>
          <w:spacing w:val="-12"/>
        </w:rPr>
        <w:t xml:space="preserve"> </w:t>
      </w:r>
      <w:r>
        <w:t>plástico</w:t>
      </w:r>
      <w:r>
        <w:rPr>
          <w:spacing w:val="-6"/>
        </w:rPr>
        <w:t xml:space="preserve"> </w:t>
      </w:r>
      <w:r>
        <w:t>y</w:t>
      </w:r>
      <w:r>
        <w:rPr>
          <w:spacing w:val="-16"/>
        </w:rPr>
        <w:t xml:space="preserve"> </w:t>
      </w:r>
      <w:r>
        <w:t>pijas metálicas de las medidas requeridas para la canaleta considerada en el</w:t>
      </w:r>
      <w:r>
        <w:rPr>
          <w:spacing w:val="-13"/>
        </w:rPr>
        <w:t xml:space="preserve"> </w:t>
      </w:r>
      <w:r>
        <w:t>proyecto</w:t>
      </w:r>
    </w:p>
    <w:p w:rsidR="00687A2B" w:rsidRDefault="00700C81">
      <w:pPr>
        <w:pStyle w:val="Textoindependiente"/>
        <w:ind w:left="1207" w:right="106" w:hanging="361"/>
        <w:jc w:val="both"/>
      </w:pPr>
      <w:r>
        <w:rPr>
          <w:noProof/>
          <w:lang w:val="es-MX" w:eastAsia="es-MX"/>
        </w:rPr>
        <w:drawing>
          <wp:inline distT="0" distB="0" distL="0" distR="0">
            <wp:extent cx="126365" cy="126364"/>
            <wp:effectExtent l="0" t="0" r="0" b="0"/>
            <wp:docPr id="25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Se permite que se extiendan transversalmente a través de paredes, si el tramo que atraviesa la pared es continuo, en este caso en ambos lados de la pared, se debe man</w:t>
      </w:r>
      <w:r>
        <w:t>tener el acceso al cableado de telecomunicaciones, tal como lo indica el artículo 352-5 de la Norma Oficial Mexicana</w:t>
      </w:r>
      <w:r>
        <w:rPr>
          <w:spacing w:val="-7"/>
        </w:rPr>
        <w:t xml:space="preserve"> </w:t>
      </w:r>
      <w:r>
        <w:t>NOM-001-SEDE-2005</w:t>
      </w:r>
    </w:p>
    <w:p w:rsidR="00687A2B" w:rsidRDefault="00700C81">
      <w:pPr>
        <w:pStyle w:val="Textoindependiente"/>
        <w:ind w:left="1207" w:right="109" w:hanging="361"/>
        <w:jc w:val="both"/>
      </w:pPr>
      <w:r>
        <w:rPr>
          <w:noProof/>
          <w:lang w:val="es-MX" w:eastAsia="es-MX"/>
        </w:rPr>
        <w:drawing>
          <wp:inline distT="0" distB="0" distL="0" distR="0">
            <wp:extent cx="126365" cy="126365"/>
            <wp:effectExtent l="0" t="0" r="0" b="0"/>
            <wp:docPr id="25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 xml:space="preserve">La suma del área de la sección transversal de todos los cables incluyendo su aislamiento, en cualquier sección de la </w:t>
      </w:r>
      <w:r>
        <w:t>canaleta no debe superar el 40% del área interior de dicha</w:t>
      </w:r>
      <w:r>
        <w:rPr>
          <w:spacing w:val="-12"/>
        </w:rPr>
        <w:t xml:space="preserve"> </w:t>
      </w:r>
      <w:r>
        <w:t>canaleta</w:t>
      </w:r>
    </w:p>
    <w:p w:rsidR="00687A2B" w:rsidRDefault="00687A2B">
      <w:pPr>
        <w:jc w:val="both"/>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
        <w:rPr>
          <w:sz w:val="29"/>
        </w:rPr>
      </w:pPr>
    </w:p>
    <w:p w:rsidR="00687A2B" w:rsidRDefault="00700C81">
      <w:pPr>
        <w:pStyle w:val="Textoindependiente"/>
        <w:spacing w:before="90" w:line="276" w:lineRule="auto"/>
        <w:ind w:left="112" w:right="106"/>
        <w:jc w:val="both"/>
      </w:pPr>
      <w:r>
        <w:rPr>
          <w:b/>
        </w:rPr>
        <w:t xml:space="preserve">Nota: </w:t>
      </w:r>
      <w:r>
        <w:t>Cuando se utilicen las canaletas para la instalación de cables eléctricos y de telecomunicaciones, éstas deben tener en su interior una barrera física fabricada de</w:t>
      </w:r>
      <w:r>
        <w:t>l mismo material, para separar los cableados y evitar que existan problemas de interferencia electromagnética.</w:t>
      </w:r>
    </w:p>
    <w:p w:rsidR="00687A2B" w:rsidRDefault="00687A2B">
      <w:pPr>
        <w:pStyle w:val="Textoindependiente"/>
        <w:rPr>
          <w:sz w:val="26"/>
        </w:rPr>
      </w:pPr>
    </w:p>
    <w:p w:rsidR="00687A2B" w:rsidRDefault="00687A2B">
      <w:pPr>
        <w:pStyle w:val="Textoindependiente"/>
        <w:spacing w:before="3"/>
        <w:rPr>
          <w:sz w:val="36"/>
        </w:rPr>
      </w:pPr>
    </w:p>
    <w:p w:rsidR="00687A2B" w:rsidRDefault="00700C81">
      <w:pPr>
        <w:pStyle w:val="Prrafodelista"/>
        <w:numPr>
          <w:ilvl w:val="1"/>
          <w:numId w:val="28"/>
        </w:numPr>
        <w:tabs>
          <w:tab w:val="left" w:pos="481"/>
        </w:tabs>
        <w:jc w:val="both"/>
        <w:rPr>
          <w:sz w:val="24"/>
        </w:rPr>
      </w:pPr>
      <w:r>
        <w:rPr>
          <w:sz w:val="24"/>
        </w:rPr>
        <w:t>Área de Trabajo de Usuarios</w:t>
      </w:r>
      <w:r>
        <w:rPr>
          <w:spacing w:val="-6"/>
          <w:sz w:val="24"/>
        </w:rPr>
        <w:t xml:space="preserve"> </w:t>
      </w:r>
      <w:r>
        <w:rPr>
          <w:sz w:val="24"/>
        </w:rPr>
        <w:t>Finales</w:t>
      </w:r>
    </w:p>
    <w:p w:rsidR="00687A2B" w:rsidRDefault="00687A2B">
      <w:pPr>
        <w:pStyle w:val="Textoindependiente"/>
        <w:rPr>
          <w:sz w:val="26"/>
        </w:rPr>
      </w:pPr>
    </w:p>
    <w:p w:rsidR="00687A2B" w:rsidRDefault="00687A2B">
      <w:pPr>
        <w:pStyle w:val="Textoindependiente"/>
        <w:rPr>
          <w:sz w:val="26"/>
        </w:rPr>
      </w:pPr>
    </w:p>
    <w:p w:rsidR="00687A2B" w:rsidRDefault="00700C81">
      <w:pPr>
        <w:pStyle w:val="Textoindependiente"/>
        <w:spacing w:before="197" w:line="276" w:lineRule="auto"/>
        <w:ind w:left="112" w:right="113"/>
        <w:jc w:val="both"/>
      </w:pPr>
      <w:r>
        <w:t>Con el propósito de proteger y asegurar los remates y trayectorias del cableado, se deberán incluir en cada una de las salidas de datos:</w:t>
      </w:r>
    </w:p>
    <w:p w:rsidR="00687A2B" w:rsidRDefault="00700C81">
      <w:pPr>
        <w:pStyle w:val="Textoindependiente"/>
        <w:spacing w:before="200"/>
        <w:ind w:left="1373" w:hanging="361"/>
      </w:pPr>
      <w:r>
        <w:rPr>
          <w:noProof/>
          <w:lang w:val="es-MX" w:eastAsia="es-MX"/>
        </w:rPr>
        <w:drawing>
          <wp:inline distT="0" distB="0" distL="0" distR="0">
            <wp:extent cx="126365" cy="126364"/>
            <wp:effectExtent l="0" t="0" r="0" b="0"/>
            <wp:docPr id="25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Caja rectangular de PVC listada con UL 94 V – 0 ó metálica (donde aplique), faceplate (tapa) con dos salidas mínimo</w:t>
      </w:r>
      <w:r>
        <w:t xml:space="preserve"> o las salidas necesarias según</w:t>
      </w:r>
      <w:r>
        <w:rPr>
          <w:spacing w:val="-11"/>
        </w:rPr>
        <w:t xml:space="preserve"> </w:t>
      </w:r>
      <w:r>
        <w:t>aplique</w:t>
      </w:r>
    </w:p>
    <w:p w:rsidR="00687A2B" w:rsidRDefault="00700C81">
      <w:pPr>
        <w:pStyle w:val="Textoindependiente"/>
        <w:ind w:left="1373" w:hanging="361"/>
      </w:pPr>
      <w:r>
        <w:rPr>
          <w:noProof/>
          <w:lang w:val="es-MX" w:eastAsia="es-MX"/>
        </w:rPr>
        <w:drawing>
          <wp:inline distT="0" distB="0" distL="0" distR="0">
            <wp:extent cx="126365" cy="126364"/>
            <wp:effectExtent l="0" t="0" r="0" b="0"/>
            <wp:docPr id="25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Debe contar con un jack RJ-45 de 8 posiciones Categoría 6 mínimo con terminación de pares T – 568/A de acuerdo al punto 6.2.1 de la</w:t>
      </w:r>
      <w:r>
        <w:rPr>
          <w:spacing w:val="-9"/>
        </w:rPr>
        <w:t xml:space="preserve"> </w:t>
      </w:r>
      <w:r>
        <w:t>TIA/EIA-568-B.1</w:t>
      </w:r>
    </w:p>
    <w:p w:rsidR="00687A2B" w:rsidRDefault="00700C81">
      <w:pPr>
        <w:pStyle w:val="Textoindependiente"/>
        <w:ind w:left="1373" w:right="87" w:hanging="361"/>
      </w:pPr>
      <w:r>
        <w:rPr>
          <w:noProof/>
          <w:lang w:val="es-MX" w:eastAsia="es-MX"/>
        </w:rPr>
        <w:drawing>
          <wp:inline distT="0" distB="0" distL="0" distR="0">
            <wp:extent cx="126365" cy="126364"/>
            <wp:effectExtent l="0" t="0" r="0" b="0"/>
            <wp:docPr id="25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El jack debe conectarse a un cable de par trenzado de 100 Ω,</w:t>
      </w:r>
      <w:r>
        <w:t xml:space="preserve"> de la misma categoría, cuyas características de transmisión deben ser desde 1 hasta 250 MHz,</w:t>
      </w:r>
      <w:r>
        <w:rPr>
          <w:spacing w:val="-8"/>
        </w:rPr>
        <w:t xml:space="preserve"> </w:t>
      </w:r>
      <w:r>
        <w:t>mínimo</w:t>
      </w:r>
    </w:p>
    <w:p w:rsidR="00687A2B" w:rsidRDefault="00700C81">
      <w:pPr>
        <w:pStyle w:val="Textoindependiente"/>
        <w:ind w:left="1013"/>
      </w:pPr>
      <w:r>
        <w:rPr>
          <w:noProof/>
          <w:lang w:val="es-MX" w:eastAsia="es-MX"/>
        </w:rPr>
        <w:drawing>
          <wp:inline distT="0" distB="0" distL="0" distR="0">
            <wp:extent cx="126365" cy="126364"/>
            <wp:effectExtent l="0" t="0" r="0" b="0"/>
            <wp:docPr id="26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Incluir accesorios de</w:t>
      </w:r>
      <w:r>
        <w:rPr>
          <w:spacing w:val="-6"/>
        </w:rPr>
        <w:t xml:space="preserve"> </w:t>
      </w:r>
      <w:r>
        <w:t>montaje</w:t>
      </w:r>
    </w:p>
    <w:p w:rsidR="00687A2B" w:rsidRDefault="00700C81">
      <w:pPr>
        <w:pStyle w:val="Textoindependiente"/>
        <w:ind w:left="1373" w:hanging="361"/>
      </w:pPr>
      <w:r>
        <w:rPr>
          <w:noProof/>
          <w:lang w:val="es-MX" w:eastAsia="es-MX"/>
        </w:rPr>
        <w:drawing>
          <wp:inline distT="0" distB="0" distL="0" distR="0">
            <wp:extent cx="126365" cy="126364"/>
            <wp:effectExtent l="0" t="0" r="0" b="0"/>
            <wp:docPr id="26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image1.png"/>
                    <pic:cNvPicPr/>
                  </pic:nvPicPr>
                  <pic:blipFill>
                    <a:blip r:embed="rId9" cstate="print"/>
                    <a:stretch>
                      <a:fillRect/>
                    </a:stretch>
                  </pic:blipFill>
                  <pic:spPr>
                    <a:xfrm>
                      <a:off x="0" y="0"/>
                      <a:ext cx="126365" cy="126364"/>
                    </a:xfrm>
                    <a:prstGeom prst="rect">
                      <a:avLst/>
                    </a:prstGeom>
                  </pic:spPr>
                </pic:pic>
              </a:graphicData>
            </a:graphic>
          </wp:inline>
        </w:drawing>
      </w:r>
      <w:r>
        <w:rPr>
          <w:spacing w:val="3"/>
          <w:sz w:val="20"/>
        </w:rPr>
        <w:t xml:space="preserve"> </w:t>
      </w:r>
      <w:r>
        <w:t>Cajas de registro para piso falso, mismo acabado del piso en su superficie, deben utilizarse para recibir la tubería (conduit) roscada librando el espesor del</w:t>
      </w:r>
      <w:r>
        <w:rPr>
          <w:spacing w:val="-12"/>
        </w:rPr>
        <w:t xml:space="preserve"> </w:t>
      </w:r>
      <w:r>
        <w:t>piso</w:t>
      </w:r>
    </w:p>
    <w:p w:rsidR="00687A2B" w:rsidRDefault="00700C81">
      <w:pPr>
        <w:pStyle w:val="Prrafodelista"/>
        <w:numPr>
          <w:ilvl w:val="0"/>
          <w:numId w:val="25"/>
        </w:numPr>
        <w:tabs>
          <w:tab w:val="left" w:pos="1928"/>
        </w:tabs>
        <w:spacing w:before="3" w:line="276" w:lineRule="exact"/>
        <w:ind w:right="101"/>
        <w:jc w:val="both"/>
        <w:rPr>
          <w:sz w:val="24"/>
        </w:rPr>
      </w:pPr>
      <w:r>
        <w:rPr>
          <w:sz w:val="24"/>
        </w:rPr>
        <w:t>Estas cajas registro deben proporcionar el espacio necesario para permitir los radios de cur</w:t>
      </w:r>
      <w:r>
        <w:rPr>
          <w:sz w:val="24"/>
        </w:rPr>
        <w:t>vatura de los cables de telecomunicaciones que se instalarán en su interior, las cajas deben ser de fábrica, no se admiten cajas fabricadas en</w:t>
      </w:r>
      <w:r>
        <w:rPr>
          <w:spacing w:val="-11"/>
          <w:sz w:val="24"/>
        </w:rPr>
        <w:t xml:space="preserve"> </w:t>
      </w:r>
      <w:r>
        <w:rPr>
          <w:sz w:val="24"/>
        </w:rPr>
        <w:t>campo.</w:t>
      </w:r>
    </w:p>
    <w:p w:rsidR="00687A2B" w:rsidRDefault="00700C81">
      <w:pPr>
        <w:pStyle w:val="Textoindependiente"/>
        <w:spacing w:line="273" w:lineRule="exact"/>
        <w:ind w:left="1013"/>
      </w:pPr>
      <w:r>
        <w:rPr>
          <w:noProof/>
          <w:lang w:val="es-MX" w:eastAsia="es-MX"/>
        </w:rPr>
        <w:drawing>
          <wp:inline distT="0" distB="0" distL="0" distR="0">
            <wp:extent cx="126365" cy="126364"/>
            <wp:effectExtent l="0" t="0" r="0" b="0"/>
            <wp:docPr id="26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Cajas para empotrar en piso de concreto que cuenten con las siguientes</w:t>
      </w:r>
      <w:r>
        <w:rPr>
          <w:spacing w:val="-18"/>
        </w:rPr>
        <w:t xml:space="preserve"> </w:t>
      </w:r>
      <w:r>
        <w:t>características:</w:t>
      </w:r>
    </w:p>
    <w:p w:rsidR="00687A2B" w:rsidRDefault="00700C81">
      <w:pPr>
        <w:pStyle w:val="Prrafodelista"/>
        <w:numPr>
          <w:ilvl w:val="0"/>
          <w:numId w:val="25"/>
        </w:numPr>
        <w:tabs>
          <w:tab w:val="left" w:pos="1928"/>
        </w:tabs>
        <w:spacing w:before="3" w:line="276" w:lineRule="exact"/>
        <w:ind w:right="109"/>
        <w:jc w:val="both"/>
        <w:rPr>
          <w:sz w:val="24"/>
        </w:rPr>
      </w:pPr>
      <w:r>
        <w:rPr>
          <w:sz w:val="24"/>
        </w:rPr>
        <w:t>Con base metál</w:t>
      </w:r>
      <w:r>
        <w:rPr>
          <w:sz w:val="24"/>
        </w:rPr>
        <w:t>ica (de acero) adecuado para empotrase en concreto de una nueva construcción o</w:t>
      </w:r>
      <w:r>
        <w:rPr>
          <w:spacing w:val="-5"/>
          <w:sz w:val="24"/>
        </w:rPr>
        <w:t xml:space="preserve"> </w:t>
      </w:r>
      <w:r>
        <w:rPr>
          <w:sz w:val="24"/>
        </w:rPr>
        <w:t>existente</w:t>
      </w:r>
    </w:p>
    <w:p w:rsidR="00687A2B" w:rsidRDefault="00700C81">
      <w:pPr>
        <w:pStyle w:val="Prrafodelista"/>
        <w:numPr>
          <w:ilvl w:val="0"/>
          <w:numId w:val="25"/>
        </w:numPr>
        <w:tabs>
          <w:tab w:val="left" w:pos="1928"/>
        </w:tabs>
        <w:spacing w:line="283" w:lineRule="exact"/>
        <w:rPr>
          <w:sz w:val="24"/>
        </w:rPr>
      </w:pPr>
      <w:r>
        <w:rPr>
          <w:sz w:val="24"/>
        </w:rPr>
        <w:t>Con entradas para diferentes diámetros de</w:t>
      </w:r>
      <w:r>
        <w:rPr>
          <w:spacing w:val="-7"/>
          <w:sz w:val="24"/>
        </w:rPr>
        <w:t xml:space="preserve"> </w:t>
      </w:r>
      <w:r>
        <w:rPr>
          <w:sz w:val="24"/>
        </w:rPr>
        <w:t>tuberías</w:t>
      </w:r>
    </w:p>
    <w:p w:rsidR="00687A2B" w:rsidRDefault="00700C81">
      <w:pPr>
        <w:pStyle w:val="Prrafodelista"/>
        <w:numPr>
          <w:ilvl w:val="0"/>
          <w:numId w:val="25"/>
        </w:numPr>
        <w:tabs>
          <w:tab w:val="left" w:pos="1928"/>
        </w:tabs>
        <w:spacing w:line="276" w:lineRule="exact"/>
        <w:rPr>
          <w:sz w:val="24"/>
        </w:rPr>
      </w:pPr>
      <w:r>
        <w:rPr>
          <w:sz w:val="24"/>
        </w:rPr>
        <w:t>Con profundidad variable de 1.5 “ a 3.5” o</w:t>
      </w:r>
      <w:r>
        <w:rPr>
          <w:spacing w:val="-8"/>
          <w:sz w:val="24"/>
        </w:rPr>
        <w:t xml:space="preserve"> </w:t>
      </w:r>
      <w:r>
        <w:rPr>
          <w:sz w:val="24"/>
        </w:rPr>
        <w:t>mayor</w:t>
      </w:r>
    </w:p>
    <w:p w:rsidR="00687A2B" w:rsidRDefault="00700C81">
      <w:pPr>
        <w:pStyle w:val="Prrafodelista"/>
        <w:numPr>
          <w:ilvl w:val="0"/>
          <w:numId w:val="25"/>
        </w:numPr>
        <w:tabs>
          <w:tab w:val="left" w:pos="1928"/>
        </w:tabs>
        <w:spacing w:before="5" w:line="223" w:lineRule="auto"/>
        <w:ind w:right="109"/>
        <w:jc w:val="both"/>
        <w:rPr>
          <w:sz w:val="24"/>
        </w:rPr>
      </w:pPr>
      <w:r>
        <w:rPr>
          <w:sz w:val="24"/>
        </w:rPr>
        <w:t>Contar</w:t>
      </w:r>
      <w:r>
        <w:rPr>
          <w:spacing w:val="-8"/>
          <w:sz w:val="24"/>
        </w:rPr>
        <w:t xml:space="preserve"> </w:t>
      </w:r>
      <w:r>
        <w:rPr>
          <w:sz w:val="24"/>
        </w:rPr>
        <w:t>con</w:t>
      </w:r>
      <w:r>
        <w:rPr>
          <w:spacing w:val="-7"/>
          <w:sz w:val="24"/>
        </w:rPr>
        <w:t xml:space="preserve"> </w:t>
      </w:r>
      <w:r>
        <w:rPr>
          <w:sz w:val="24"/>
        </w:rPr>
        <w:t>tapas</w:t>
      </w:r>
      <w:r>
        <w:rPr>
          <w:spacing w:val="-7"/>
          <w:sz w:val="24"/>
        </w:rPr>
        <w:t xml:space="preserve"> </w:t>
      </w:r>
      <w:r>
        <w:rPr>
          <w:sz w:val="24"/>
        </w:rPr>
        <w:t>metálicas</w:t>
      </w:r>
      <w:r>
        <w:rPr>
          <w:spacing w:val="-7"/>
          <w:sz w:val="24"/>
        </w:rPr>
        <w:t xml:space="preserve"> </w:t>
      </w:r>
      <w:r>
        <w:rPr>
          <w:sz w:val="24"/>
        </w:rPr>
        <w:t>en</w:t>
      </w:r>
      <w:r>
        <w:rPr>
          <w:spacing w:val="-7"/>
          <w:sz w:val="24"/>
        </w:rPr>
        <w:t xml:space="preserve"> </w:t>
      </w:r>
      <w:r>
        <w:rPr>
          <w:sz w:val="24"/>
        </w:rPr>
        <w:t>color</w:t>
      </w:r>
      <w:r>
        <w:rPr>
          <w:spacing w:val="-7"/>
          <w:sz w:val="24"/>
        </w:rPr>
        <w:t xml:space="preserve"> </w:t>
      </w:r>
      <w:r>
        <w:rPr>
          <w:sz w:val="24"/>
        </w:rPr>
        <w:t>preferentemente</w:t>
      </w:r>
      <w:r>
        <w:rPr>
          <w:spacing w:val="-8"/>
          <w:sz w:val="24"/>
        </w:rPr>
        <w:t xml:space="preserve"> </w:t>
      </w:r>
      <w:r>
        <w:rPr>
          <w:sz w:val="24"/>
        </w:rPr>
        <w:t>negro</w:t>
      </w:r>
      <w:r>
        <w:rPr>
          <w:spacing w:val="-8"/>
          <w:sz w:val="24"/>
        </w:rPr>
        <w:t xml:space="preserve"> </w:t>
      </w:r>
      <w:r>
        <w:rPr>
          <w:sz w:val="24"/>
        </w:rPr>
        <w:t>o</w:t>
      </w:r>
      <w:r>
        <w:rPr>
          <w:spacing w:val="-5"/>
          <w:sz w:val="24"/>
        </w:rPr>
        <w:t xml:space="preserve"> </w:t>
      </w:r>
      <w:r>
        <w:rPr>
          <w:sz w:val="24"/>
        </w:rPr>
        <w:t>gris,</w:t>
      </w:r>
      <w:r>
        <w:rPr>
          <w:spacing w:val="-7"/>
          <w:sz w:val="24"/>
        </w:rPr>
        <w:t xml:space="preserve"> </w:t>
      </w:r>
      <w:r>
        <w:rPr>
          <w:sz w:val="24"/>
        </w:rPr>
        <w:t>que</w:t>
      </w:r>
      <w:r>
        <w:rPr>
          <w:spacing w:val="-6"/>
          <w:sz w:val="24"/>
        </w:rPr>
        <w:t xml:space="preserve"> </w:t>
      </w:r>
      <w:r>
        <w:rPr>
          <w:sz w:val="24"/>
        </w:rPr>
        <w:t>soporte</w:t>
      </w:r>
      <w:r>
        <w:rPr>
          <w:spacing w:val="-8"/>
          <w:sz w:val="24"/>
        </w:rPr>
        <w:t xml:space="preserve"> </w:t>
      </w:r>
      <w:r>
        <w:rPr>
          <w:sz w:val="24"/>
        </w:rPr>
        <w:t>tráfico pesado</w:t>
      </w:r>
    </w:p>
    <w:p w:rsidR="00687A2B" w:rsidRDefault="00700C81">
      <w:pPr>
        <w:pStyle w:val="Prrafodelista"/>
        <w:numPr>
          <w:ilvl w:val="0"/>
          <w:numId w:val="25"/>
        </w:numPr>
        <w:tabs>
          <w:tab w:val="left" w:pos="1928"/>
        </w:tabs>
        <w:spacing w:before="7" w:line="276" w:lineRule="exact"/>
        <w:ind w:right="108"/>
        <w:jc w:val="both"/>
        <w:rPr>
          <w:sz w:val="24"/>
        </w:rPr>
      </w:pPr>
      <w:r>
        <w:rPr>
          <w:sz w:val="24"/>
        </w:rPr>
        <w:t>Las tapas deben contar con perforaciones que permitan la salida de cables de conexión y permanecer</w:t>
      </w:r>
      <w:r>
        <w:rPr>
          <w:spacing w:val="-9"/>
          <w:sz w:val="24"/>
        </w:rPr>
        <w:t xml:space="preserve"> </w:t>
      </w:r>
      <w:r>
        <w:rPr>
          <w:sz w:val="24"/>
        </w:rPr>
        <w:t>cerradas</w:t>
      </w:r>
    </w:p>
    <w:p w:rsidR="00687A2B" w:rsidRDefault="00700C81">
      <w:pPr>
        <w:pStyle w:val="Prrafodelista"/>
        <w:numPr>
          <w:ilvl w:val="0"/>
          <w:numId w:val="25"/>
        </w:numPr>
        <w:tabs>
          <w:tab w:val="left" w:pos="1928"/>
        </w:tabs>
        <w:spacing w:before="12" w:line="223" w:lineRule="auto"/>
        <w:ind w:right="109"/>
        <w:jc w:val="both"/>
        <w:rPr>
          <w:sz w:val="24"/>
        </w:rPr>
      </w:pPr>
      <w:r>
        <w:rPr>
          <w:sz w:val="24"/>
        </w:rPr>
        <w:t xml:space="preserve">Las cajas deben contar con espacios para la conexión de 2 a 4 módulos (gants), </w:t>
      </w:r>
      <w:r>
        <w:rPr>
          <w:spacing w:val="-3"/>
          <w:sz w:val="24"/>
        </w:rPr>
        <w:t xml:space="preserve">ya </w:t>
      </w:r>
      <w:r>
        <w:rPr>
          <w:sz w:val="24"/>
        </w:rPr>
        <w:t>sea para servicios eléctricos o de</w:t>
      </w:r>
      <w:r>
        <w:rPr>
          <w:spacing w:val="-10"/>
          <w:sz w:val="24"/>
        </w:rPr>
        <w:t xml:space="preserve"> </w:t>
      </w:r>
      <w:r>
        <w:rPr>
          <w:sz w:val="24"/>
        </w:rPr>
        <w:t>comu</w:t>
      </w:r>
      <w:r>
        <w:rPr>
          <w:sz w:val="24"/>
        </w:rPr>
        <w:t>nicaciones</w:t>
      </w:r>
    </w:p>
    <w:p w:rsidR="00687A2B" w:rsidRDefault="00700C81">
      <w:pPr>
        <w:pStyle w:val="Prrafodelista"/>
        <w:numPr>
          <w:ilvl w:val="0"/>
          <w:numId w:val="25"/>
        </w:numPr>
        <w:tabs>
          <w:tab w:val="left" w:pos="1987"/>
          <w:tab w:val="left" w:pos="1988"/>
        </w:tabs>
        <w:spacing w:before="3" w:line="286" w:lineRule="exact"/>
        <w:ind w:left="1987" w:hanging="420"/>
        <w:rPr>
          <w:sz w:val="24"/>
        </w:rPr>
      </w:pPr>
      <w:r>
        <w:rPr>
          <w:sz w:val="24"/>
        </w:rPr>
        <w:t>Que cuenten con los accesorios de conexión adecuados a la estructura de la</w:t>
      </w:r>
      <w:r>
        <w:rPr>
          <w:spacing w:val="-15"/>
          <w:sz w:val="24"/>
        </w:rPr>
        <w:t xml:space="preserve"> </w:t>
      </w:r>
      <w:r>
        <w:rPr>
          <w:sz w:val="24"/>
        </w:rPr>
        <w:t>caja</w:t>
      </w:r>
    </w:p>
    <w:p w:rsidR="00687A2B" w:rsidRDefault="00700C81">
      <w:pPr>
        <w:pStyle w:val="Prrafodelista"/>
        <w:numPr>
          <w:ilvl w:val="0"/>
          <w:numId w:val="25"/>
        </w:numPr>
        <w:tabs>
          <w:tab w:val="left" w:pos="1928"/>
        </w:tabs>
        <w:spacing w:line="230" w:lineRule="auto"/>
        <w:ind w:right="106"/>
        <w:jc w:val="both"/>
        <w:rPr>
          <w:sz w:val="24"/>
        </w:rPr>
      </w:pPr>
      <w:r>
        <w:rPr>
          <w:sz w:val="24"/>
        </w:rPr>
        <w:t>Estas cajas registro deben proporcionar el espacio necesario para permitir los radios de curvatura de los cables de telecomunicaciones que se instalarán en su interior, las cajas deben ser de fabrica, no se admiten cajas fabricadas en</w:t>
      </w:r>
      <w:r>
        <w:rPr>
          <w:spacing w:val="-13"/>
          <w:sz w:val="24"/>
        </w:rPr>
        <w:t xml:space="preserve"> </w:t>
      </w:r>
      <w:r>
        <w:rPr>
          <w:sz w:val="24"/>
        </w:rPr>
        <w:t>campo</w:t>
      </w:r>
    </w:p>
    <w:p w:rsidR="00687A2B" w:rsidRDefault="00687A2B">
      <w:pPr>
        <w:spacing w:line="230" w:lineRule="auto"/>
        <w:jc w:val="both"/>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
        <w:rPr>
          <w:sz w:val="29"/>
        </w:rPr>
      </w:pPr>
    </w:p>
    <w:p w:rsidR="00687A2B" w:rsidRDefault="00700C81">
      <w:pPr>
        <w:pStyle w:val="Textoindependiente"/>
        <w:spacing w:before="90" w:line="276" w:lineRule="auto"/>
        <w:ind w:left="112" w:right="104"/>
        <w:jc w:val="both"/>
      </w:pPr>
      <w:r>
        <w:t>Para la Entrega – Recepción de los nodos de datos, se llevarán a cabo las pruebas (por canal, con los cables de parcheo de fabrica en ambos extremos) al 100% de los nodos instalados, con equipo Scanner Nivel IIe mínimo.</w:t>
      </w:r>
    </w:p>
    <w:p w:rsidR="00687A2B" w:rsidRDefault="00700C81">
      <w:pPr>
        <w:pStyle w:val="Textoindependiente"/>
        <w:spacing w:before="200" w:line="276" w:lineRule="auto"/>
        <w:ind w:left="112" w:right="103"/>
        <w:jc w:val="both"/>
      </w:pPr>
      <w:r>
        <w:t>Se evaluaran conforme a los parámetros de prueba especificados en la ANSI/TIA/EIA-568-B.1, B.2, la ANSI/TIA/EIA</w:t>
      </w:r>
      <w:r>
        <w:rPr>
          <w:spacing w:val="-15"/>
        </w:rPr>
        <w:t xml:space="preserve"> </w:t>
      </w:r>
      <w:r>
        <w:t>TSB95</w:t>
      </w:r>
      <w:r>
        <w:rPr>
          <w:spacing w:val="-14"/>
        </w:rPr>
        <w:t xml:space="preserve"> </w:t>
      </w:r>
      <w:r>
        <w:t>ANSI/TIA/EIA-568-B.2-1.</w:t>
      </w:r>
      <w:r>
        <w:rPr>
          <w:spacing w:val="-12"/>
        </w:rPr>
        <w:t xml:space="preserve"> </w:t>
      </w:r>
      <w:r>
        <w:t>Se</w:t>
      </w:r>
      <w:r>
        <w:rPr>
          <w:spacing w:val="-15"/>
        </w:rPr>
        <w:t xml:space="preserve"> </w:t>
      </w:r>
      <w:r>
        <w:t>entregarán</w:t>
      </w:r>
      <w:r>
        <w:rPr>
          <w:spacing w:val="-14"/>
        </w:rPr>
        <w:t xml:space="preserve"> </w:t>
      </w:r>
      <w:r>
        <w:t>los</w:t>
      </w:r>
      <w:r>
        <w:rPr>
          <w:spacing w:val="-14"/>
        </w:rPr>
        <w:t xml:space="preserve"> </w:t>
      </w:r>
      <w:r>
        <w:t>resultados</w:t>
      </w:r>
      <w:r>
        <w:rPr>
          <w:spacing w:val="-14"/>
        </w:rPr>
        <w:t xml:space="preserve"> </w:t>
      </w:r>
      <w:r>
        <w:t>impresos</w:t>
      </w:r>
      <w:r>
        <w:rPr>
          <w:spacing w:val="-14"/>
        </w:rPr>
        <w:t xml:space="preserve"> </w:t>
      </w:r>
      <w:r>
        <w:t>en</w:t>
      </w:r>
      <w:r>
        <w:rPr>
          <w:spacing w:val="-14"/>
        </w:rPr>
        <w:t xml:space="preserve"> </w:t>
      </w:r>
      <w:r>
        <w:t>la</w:t>
      </w:r>
      <w:r>
        <w:rPr>
          <w:spacing w:val="-15"/>
        </w:rPr>
        <w:t xml:space="preserve"> </w:t>
      </w:r>
      <w:r>
        <w:t>Memoria Técnica.</w:t>
      </w:r>
    </w:p>
    <w:p w:rsidR="00687A2B" w:rsidRDefault="00687A2B">
      <w:pPr>
        <w:pStyle w:val="Textoindependiente"/>
        <w:rPr>
          <w:sz w:val="26"/>
        </w:rPr>
      </w:pPr>
    </w:p>
    <w:p w:rsidR="00687A2B" w:rsidRDefault="00687A2B">
      <w:pPr>
        <w:pStyle w:val="Textoindependiente"/>
        <w:spacing w:before="3"/>
        <w:rPr>
          <w:sz w:val="36"/>
        </w:rPr>
      </w:pPr>
    </w:p>
    <w:p w:rsidR="00687A2B" w:rsidRDefault="00700C81">
      <w:pPr>
        <w:pStyle w:val="Prrafodelista"/>
        <w:numPr>
          <w:ilvl w:val="1"/>
          <w:numId w:val="28"/>
        </w:numPr>
        <w:tabs>
          <w:tab w:val="left" w:pos="481"/>
        </w:tabs>
        <w:jc w:val="both"/>
        <w:rPr>
          <w:sz w:val="24"/>
        </w:rPr>
      </w:pPr>
      <w:r>
        <w:rPr>
          <w:sz w:val="24"/>
        </w:rPr>
        <w:t>Cordones de</w:t>
      </w:r>
      <w:r>
        <w:rPr>
          <w:spacing w:val="-6"/>
          <w:sz w:val="24"/>
        </w:rPr>
        <w:t xml:space="preserve"> </w:t>
      </w:r>
      <w:r>
        <w:rPr>
          <w:sz w:val="24"/>
        </w:rPr>
        <w:t>Parcheo</w:t>
      </w:r>
    </w:p>
    <w:p w:rsidR="00687A2B" w:rsidRDefault="00687A2B">
      <w:pPr>
        <w:pStyle w:val="Textoindependiente"/>
        <w:rPr>
          <w:sz w:val="26"/>
        </w:rPr>
      </w:pPr>
    </w:p>
    <w:p w:rsidR="00687A2B" w:rsidRDefault="00687A2B">
      <w:pPr>
        <w:pStyle w:val="Textoindependiente"/>
        <w:rPr>
          <w:sz w:val="26"/>
        </w:rPr>
      </w:pPr>
    </w:p>
    <w:p w:rsidR="00687A2B" w:rsidRDefault="00700C81">
      <w:pPr>
        <w:pStyle w:val="Textoindependiente"/>
        <w:spacing w:before="195" w:line="278" w:lineRule="auto"/>
        <w:ind w:left="112" w:right="110"/>
        <w:jc w:val="both"/>
      </w:pPr>
      <w:r>
        <w:t>De cable UTP Categoría 6 míni</w:t>
      </w:r>
      <w:r>
        <w:t>mo manufacturados en fábrica, deberán tener rotulado en la cubierta exterior la marca del fabricante y categoría.</w:t>
      </w:r>
    </w:p>
    <w:p w:rsidR="00687A2B" w:rsidRDefault="00700C81">
      <w:pPr>
        <w:pStyle w:val="Textoindependiente"/>
        <w:spacing w:before="196" w:line="276" w:lineRule="auto"/>
        <w:ind w:left="112" w:right="101"/>
        <w:jc w:val="both"/>
      </w:pPr>
      <w:r>
        <w:t>Los cordones categoría 6 deben cumplir los requisitos de los puntos 6.1 a 6.3 de ANSI/TIA/EIA-568.2 y los puntos 7.2.1.3 y 7.4.4 de ANSI/TIA/E</w:t>
      </w:r>
      <w:r>
        <w:t>IA-568.2.1</w:t>
      </w:r>
    </w:p>
    <w:p w:rsidR="00687A2B" w:rsidRDefault="00700C81">
      <w:pPr>
        <w:pStyle w:val="Textoindependiente"/>
        <w:spacing w:before="202" w:line="276" w:lineRule="auto"/>
        <w:ind w:left="112" w:right="101"/>
        <w:jc w:val="both"/>
      </w:pPr>
      <w:r>
        <w:t>La longitud máxima en el área de trabajo, esto es, de la roseta al equipo de computo, será de 9 a 10</w:t>
      </w:r>
      <w:r>
        <w:rPr>
          <w:spacing w:val="-27"/>
        </w:rPr>
        <w:t xml:space="preserve"> </w:t>
      </w:r>
      <w:r>
        <w:t>pies (2.7</w:t>
      </w:r>
      <w:r>
        <w:rPr>
          <w:spacing w:val="-7"/>
        </w:rPr>
        <w:t xml:space="preserve"> </w:t>
      </w:r>
      <w:r>
        <w:t>a</w:t>
      </w:r>
      <w:r>
        <w:rPr>
          <w:spacing w:val="-7"/>
        </w:rPr>
        <w:t xml:space="preserve"> </w:t>
      </w:r>
      <w:r>
        <w:t>3.00</w:t>
      </w:r>
      <w:r>
        <w:rPr>
          <w:spacing w:val="-6"/>
        </w:rPr>
        <w:t xml:space="preserve"> </w:t>
      </w:r>
      <w:r>
        <w:t>metros)</w:t>
      </w:r>
      <w:r>
        <w:rPr>
          <w:spacing w:val="-7"/>
        </w:rPr>
        <w:t xml:space="preserve"> </w:t>
      </w:r>
      <w:r>
        <w:t>de</w:t>
      </w:r>
      <w:r>
        <w:rPr>
          <w:spacing w:val="-5"/>
        </w:rPr>
        <w:t xml:space="preserve"> </w:t>
      </w:r>
      <w:r>
        <w:t>longitud</w:t>
      </w:r>
      <w:r>
        <w:rPr>
          <w:spacing w:val="-1"/>
        </w:rPr>
        <w:t xml:space="preserve"> </w:t>
      </w:r>
      <w:r>
        <w:t>y</w:t>
      </w:r>
      <w:r>
        <w:rPr>
          <w:spacing w:val="-11"/>
        </w:rPr>
        <w:t xml:space="preserve"> </w:t>
      </w:r>
      <w:r>
        <w:t>deberá</w:t>
      </w:r>
      <w:r>
        <w:rPr>
          <w:spacing w:val="-6"/>
        </w:rPr>
        <w:t xml:space="preserve"> </w:t>
      </w:r>
      <w:r>
        <w:t>estar</w:t>
      </w:r>
      <w:r>
        <w:rPr>
          <w:spacing w:val="-5"/>
        </w:rPr>
        <w:t xml:space="preserve"> </w:t>
      </w:r>
      <w:r>
        <w:t>rematado</w:t>
      </w:r>
      <w:r>
        <w:rPr>
          <w:spacing w:val="-7"/>
        </w:rPr>
        <w:t xml:space="preserve"> </w:t>
      </w:r>
      <w:r>
        <w:t>por</w:t>
      </w:r>
      <w:r>
        <w:rPr>
          <w:spacing w:val="-7"/>
        </w:rPr>
        <w:t xml:space="preserve"> </w:t>
      </w:r>
      <w:r>
        <w:t>ambos</w:t>
      </w:r>
      <w:r>
        <w:rPr>
          <w:spacing w:val="-3"/>
        </w:rPr>
        <w:t xml:space="preserve"> </w:t>
      </w:r>
      <w:r>
        <w:t>extremos</w:t>
      </w:r>
      <w:r>
        <w:rPr>
          <w:spacing w:val="-6"/>
        </w:rPr>
        <w:t xml:space="preserve"> </w:t>
      </w:r>
      <w:r>
        <w:t>con</w:t>
      </w:r>
      <w:r>
        <w:rPr>
          <w:spacing w:val="-6"/>
        </w:rPr>
        <w:t xml:space="preserve"> </w:t>
      </w:r>
      <w:r>
        <w:t>conectores</w:t>
      </w:r>
      <w:r>
        <w:rPr>
          <w:spacing w:val="-4"/>
        </w:rPr>
        <w:t xml:space="preserve"> </w:t>
      </w:r>
      <w:r>
        <w:t>plug</w:t>
      </w:r>
      <w:r>
        <w:rPr>
          <w:spacing w:val="-6"/>
        </w:rPr>
        <w:t xml:space="preserve"> </w:t>
      </w:r>
      <w:r>
        <w:t>RJ-45, además de contar con “protección”, para facilitar la identificación de los servicios y evitar radios de curvatura excedidos, deben ser del mismo color en los</w:t>
      </w:r>
      <w:r>
        <w:rPr>
          <w:spacing w:val="-6"/>
        </w:rPr>
        <w:t xml:space="preserve"> </w:t>
      </w:r>
      <w:r>
        <w:t>extremos.</w:t>
      </w:r>
    </w:p>
    <w:p w:rsidR="00687A2B" w:rsidRDefault="00700C81">
      <w:pPr>
        <w:pStyle w:val="Textoindependiente"/>
        <w:spacing w:before="200" w:line="276" w:lineRule="auto"/>
        <w:ind w:left="112" w:right="111"/>
        <w:jc w:val="both"/>
      </w:pPr>
      <w:r>
        <w:t>En el gabinete, los cables de parcheo que van de la terminación mecánica de conex</w:t>
      </w:r>
      <w:r>
        <w:t>ión transversal al equipo activo (switch), estos deberán contar con una longitud de 3 a 4 pies (0.9 a 1.20 metros).</w:t>
      </w:r>
    </w:p>
    <w:p w:rsidR="00687A2B" w:rsidRDefault="00687A2B">
      <w:pPr>
        <w:pStyle w:val="Textoindependiente"/>
        <w:rPr>
          <w:sz w:val="26"/>
        </w:rPr>
      </w:pPr>
    </w:p>
    <w:p w:rsidR="00687A2B" w:rsidRDefault="00687A2B">
      <w:pPr>
        <w:pStyle w:val="Textoindependiente"/>
        <w:spacing w:before="5"/>
        <w:rPr>
          <w:sz w:val="36"/>
        </w:rPr>
      </w:pPr>
    </w:p>
    <w:p w:rsidR="00687A2B" w:rsidRDefault="00700C81">
      <w:pPr>
        <w:pStyle w:val="Prrafodelista"/>
        <w:numPr>
          <w:ilvl w:val="1"/>
          <w:numId w:val="28"/>
        </w:numPr>
        <w:tabs>
          <w:tab w:val="left" w:pos="481"/>
        </w:tabs>
        <w:jc w:val="both"/>
        <w:rPr>
          <w:sz w:val="24"/>
        </w:rPr>
      </w:pPr>
      <w:r>
        <w:rPr>
          <w:sz w:val="24"/>
        </w:rPr>
        <w:t>Panel de Parcheo para Cable UTP categoría 6 mínimo para</w:t>
      </w:r>
      <w:r>
        <w:rPr>
          <w:spacing w:val="-13"/>
          <w:sz w:val="24"/>
        </w:rPr>
        <w:t xml:space="preserve"> </w:t>
      </w:r>
      <w:r>
        <w:rPr>
          <w:sz w:val="24"/>
        </w:rPr>
        <w:t>Datos</w:t>
      </w:r>
    </w:p>
    <w:p w:rsidR="00687A2B" w:rsidRDefault="00687A2B">
      <w:pPr>
        <w:pStyle w:val="Textoindependiente"/>
        <w:spacing w:before="2"/>
      </w:pPr>
    </w:p>
    <w:p w:rsidR="00687A2B" w:rsidRDefault="00700C81">
      <w:pPr>
        <w:pStyle w:val="Textoindependiente"/>
        <w:spacing w:line="276" w:lineRule="auto"/>
        <w:ind w:left="112" w:right="105"/>
        <w:jc w:val="both"/>
      </w:pPr>
      <w:r>
        <w:t xml:space="preserve">El cableado horizontal debe ser terminado en accesorios de conexión que cumplan con los requerimientos de la ANSI/TIA/EIA-568-B.2 y B.3, y/o ANSI/TIA/EIA-568B.2-1, debe soportar la transmisión de alta velocidad y la combinación de requerimientos de datos. </w:t>
      </w:r>
      <w:r>
        <w:t>El panel de parcheo debe cumplir con las siguientes características:</w:t>
      </w:r>
    </w:p>
    <w:p w:rsidR="00687A2B" w:rsidRDefault="00700C81">
      <w:pPr>
        <w:pStyle w:val="Textoindependiente"/>
        <w:spacing w:before="200"/>
        <w:ind w:left="1322" w:right="105" w:hanging="361"/>
        <w:jc w:val="both"/>
      </w:pPr>
      <w:r>
        <w:rPr>
          <w:noProof/>
          <w:lang w:val="es-MX" w:eastAsia="es-MX"/>
        </w:rPr>
        <w:drawing>
          <wp:inline distT="0" distB="0" distL="0" distR="0">
            <wp:extent cx="127000" cy="126364"/>
            <wp:effectExtent l="0" t="0" r="0" b="0"/>
            <wp:docPr id="26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t>Panel de parcheo para categoría 6 de 24 puertos mínimo, con identificación frontal y posterior, conectores IDC y jack de 8 posiciones, que soporte la tecnología Ethernet en el orden d</w:t>
      </w:r>
      <w:r>
        <w:t>e 1 Gigabit, con terminación de pares T –</w:t>
      </w:r>
      <w:r>
        <w:rPr>
          <w:spacing w:val="-7"/>
        </w:rPr>
        <w:t xml:space="preserve"> </w:t>
      </w:r>
      <w:r>
        <w:t>568/A</w:t>
      </w:r>
    </w:p>
    <w:p w:rsidR="00687A2B" w:rsidRDefault="00687A2B">
      <w:pPr>
        <w:jc w:val="both"/>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Textoindependiente"/>
        <w:spacing w:before="90"/>
        <w:ind w:left="1322" w:right="108" w:hanging="361"/>
        <w:jc w:val="both"/>
      </w:pPr>
      <w:r>
        <w:rPr>
          <w:noProof/>
          <w:lang w:val="es-MX" w:eastAsia="es-MX"/>
        </w:rPr>
        <w:drawing>
          <wp:inline distT="0" distB="0" distL="0" distR="0">
            <wp:extent cx="127000" cy="126365"/>
            <wp:effectExtent l="0" t="0" r="0" b="0"/>
            <wp:docPr id="26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t>El cable de par trenzado de 100 Ω categoría 6 debe conectarse a un panel de parcheo, de la misma categoría, cuyas características de transmisión deben ser desde 1 hasta 250 MHz, mínimo</w:t>
      </w:r>
    </w:p>
    <w:p w:rsidR="00687A2B" w:rsidRDefault="00700C81">
      <w:pPr>
        <w:pStyle w:val="Textoindependiente"/>
        <w:ind w:left="961"/>
      </w:pPr>
      <w:r>
        <w:rPr>
          <w:noProof/>
          <w:lang w:val="es-MX" w:eastAsia="es-MX"/>
        </w:rPr>
        <w:drawing>
          <wp:inline distT="0" distB="0" distL="0" distR="0">
            <wp:extent cx="127000" cy="126365"/>
            <wp:effectExtent l="0" t="0" r="0" b="0"/>
            <wp:docPr id="27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t>Para fácil montaje en gabinete de 19</w:t>
      </w:r>
      <w:r>
        <w:rPr>
          <w:spacing w:val="-13"/>
        </w:rPr>
        <w:t xml:space="preserve"> </w:t>
      </w:r>
      <w:r>
        <w:t>pulgadas</w:t>
      </w:r>
    </w:p>
    <w:p w:rsidR="00687A2B" w:rsidRDefault="00700C81">
      <w:pPr>
        <w:pStyle w:val="Textoindependiente"/>
        <w:ind w:left="1322" w:right="112" w:hanging="361"/>
        <w:jc w:val="both"/>
      </w:pPr>
      <w:r>
        <w:rPr>
          <w:noProof/>
          <w:lang w:val="es-MX" w:eastAsia="es-MX"/>
        </w:rPr>
        <w:drawing>
          <wp:inline distT="0" distB="0" distL="0" distR="0">
            <wp:extent cx="127000" cy="126365"/>
            <wp:effectExtent l="0" t="0" r="0" b="0"/>
            <wp:docPr id="27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t>Los conectores deben incluir códigos de colores para mostrar la configuración de pares individuales</w:t>
      </w:r>
    </w:p>
    <w:p w:rsidR="00687A2B" w:rsidRDefault="00700C81">
      <w:pPr>
        <w:pStyle w:val="Textoindependiente"/>
        <w:ind w:left="1322" w:right="105" w:hanging="361"/>
        <w:jc w:val="both"/>
      </w:pPr>
      <w:r>
        <w:rPr>
          <w:noProof/>
          <w:lang w:val="es-MX" w:eastAsia="es-MX"/>
        </w:rPr>
        <w:drawing>
          <wp:inline distT="0" distB="0" distL="0" distR="0">
            <wp:extent cx="127000" cy="126366"/>
            <wp:effectExtent l="0" t="0" r="0" b="0"/>
            <wp:docPr id="27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image1.png"/>
                    <pic:cNvPicPr/>
                  </pic:nvPicPr>
                  <pic:blipFill>
                    <a:blip r:embed="rId9" cstate="print"/>
                    <a:stretch>
                      <a:fillRect/>
                    </a:stretch>
                  </pic:blipFill>
                  <pic:spPr>
                    <a:xfrm>
                      <a:off x="0" y="0"/>
                      <a:ext cx="127000" cy="126366"/>
                    </a:xfrm>
                    <a:prstGeom prst="rect">
                      <a:avLst/>
                    </a:prstGeom>
                  </pic:spPr>
                </pic:pic>
              </a:graphicData>
            </a:graphic>
          </wp:inline>
        </w:drawing>
      </w:r>
      <w:r>
        <w:rPr>
          <w:sz w:val="20"/>
        </w:rPr>
        <w:t xml:space="preserve">  </w:t>
      </w:r>
      <w:r>
        <w:rPr>
          <w:spacing w:val="10"/>
          <w:sz w:val="20"/>
        </w:rPr>
        <w:t xml:space="preserve"> </w:t>
      </w:r>
      <w:r>
        <w:t>Los paneles a instalar por parte del Inversionista Proveedor deberán soportar el 30% de crecimient</w:t>
      </w:r>
      <w:r>
        <w:t>o sobre los nodos a</w:t>
      </w:r>
      <w:r>
        <w:rPr>
          <w:spacing w:val="-6"/>
        </w:rPr>
        <w:t xml:space="preserve"> </w:t>
      </w:r>
      <w:r>
        <w:t>instalar</w:t>
      </w:r>
    </w:p>
    <w:p w:rsidR="00687A2B" w:rsidRDefault="00700C81">
      <w:pPr>
        <w:pStyle w:val="Textoindependiente"/>
        <w:ind w:left="1322" w:right="112" w:hanging="361"/>
        <w:jc w:val="both"/>
      </w:pPr>
      <w:r>
        <w:rPr>
          <w:noProof/>
          <w:lang w:val="es-MX" w:eastAsia="es-MX"/>
        </w:rPr>
        <w:drawing>
          <wp:inline distT="0" distB="0" distL="0" distR="0">
            <wp:extent cx="127000" cy="126365"/>
            <wp:effectExtent l="0" t="0" r="0" b="0"/>
            <wp:docPr id="27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t>Cada panel de parcheo, deberá incluir un organizador de cables de dos unidades de rack mínimo, en material plástico ó metálico además de identificar los servicios de</w:t>
      </w:r>
      <w:r>
        <w:rPr>
          <w:spacing w:val="-14"/>
        </w:rPr>
        <w:t xml:space="preserve"> </w:t>
      </w:r>
      <w:r>
        <w:t>datos</w:t>
      </w:r>
    </w:p>
    <w:p w:rsidR="00687A2B" w:rsidRDefault="00687A2B">
      <w:pPr>
        <w:pStyle w:val="Textoindependiente"/>
        <w:rPr>
          <w:sz w:val="20"/>
        </w:rPr>
      </w:pPr>
    </w:p>
    <w:p w:rsidR="00687A2B" w:rsidRDefault="00687A2B">
      <w:pPr>
        <w:pStyle w:val="Textoindependiente"/>
        <w:spacing w:before="3"/>
        <w:rPr>
          <w:sz w:val="17"/>
        </w:rPr>
      </w:pPr>
    </w:p>
    <w:p w:rsidR="00687A2B" w:rsidRDefault="00700C81">
      <w:pPr>
        <w:pStyle w:val="Prrafodelista"/>
        <w:numPr>
          <w:ilvl w:val="1"/>
          <w:numId w:val="28"/>
        </w:numPr>
        <w:tabs>
          <w:tab w:val="left" w:pos="481"/>
        </w:tabs>
        <w:spacing w:before="90"/>
        <w:jc w:val="both"/>
        <w:rPr>
          <w:sz w:val="24"/>
        </w:rPr>
      </w:pPr>
      <w:r>
        <w:rPr>
          <w:sz w:val="24"/>
        </w:rPr>
        <w:t>Punto de Consolidación y Salida</w:t>
      </w:r>
      <w:r>
        <w:rPr>
          <w:spacing w:val="-9"/>
          <w:sz w:val="24"/>
        </w:rPr>
        <w:t xml:space="preserve"> </w:t>
      </w:r>
      <w:r>
        <w:rPr>
          <w:sz w:val="24"/>
        </w:rPr>
        <w:t>Multiusuario</w:t>
      </w:r>
    </w:p>
    <w:p w:rsidR="00687A2B" w:rsidRDefault="00687A2B">
      <w:pPr>
        <w:pStyle w:val="Textoindependiente"/>
        <w:spacing w:before="2"/>
      </w:pPr>
    </w:p>
    <w:p w:rsidR="00687A2B" w:rsidRDefault="00700C81">
      <w:pPr>
        <w:pStyle w:val="Textoindependiente"/>
        <w:spacing w:line="276" w:lineRule="auto"/>
        <w:ind w:left="112"/>
      </w:pPr>
      <w:r>
        <w:t>Estas dos soluciones de cableado se dan como alternativa y se aplicaran de acuerdo al criterio y definición</w:t>
      </w:r>
      <w:r>
        <w:rPr>
          <w:spacing w:val="-12"/>
        </w:rPr>
        <w:t xml:space="preserve"> </w:t>
      </w:r>
      <w:r>
        <w:t>del</w:t>
      </w:r>
      <w:r>
        <w:rPr>
          <w:spacing w:val="-12"/>
        </w:rPr>
        <w:t xml:space="preserve"> </w:t>
      </w:r>
      <w:r>
        <w:t>personal</w:t>
      </w:r>
      <w:r>
        <w:rPr>
          <w:spacing w:val="-12"/>
        </w:rPr>
        <w:t xml:space="preserve"> </w:t>
      </w:r>
      <w:r>
        <w:t>responsable</w:t>
      </w:r>
      <w:r>
        <w:rPr>
          <w:spacing w:val="-13"/>
        </w:rPr>
        <w:t xml:space="preserve"> </w:t>
      </w:r>
      <w:r>
        <w:t>del</w:t>
      </w:r>
      <w:r>
        <w:rPr>
          <w:spacing w:val="-12"/>
        </w:rPr>
        <w:t xml:space="preserve"> </w:t>
      </w:r>
      <w:r>
        <w:t>proyecto,</w:t>
      </w:r>
      <w:r>
        <w:rPr>
          <w:spacing w:val="-12"/>
        </w:rPr>
        <w:t xml:space="preserve"> </w:t>
      </w:r>
      <w:r>
        <w:t>a</w:t>
      </w:r>
      <w:r>
        <w:rPr>
          <w:spacing w:val="-11"/>
        </w:rPr>
        <w:t xml:space="preserve"> </w:t>
      </w:r>
      <w:r>
        <w:t>continuación</w:t>
      </w:r>
      <w:r>
        <w:rPr>
          <w:spacing w:val="-12"/>
        </w:rPr>
        <w:t xml:space="preserve"> </w:t>
      </w:r>
      <w:r>
        <w:t>se</w:t>
      </w:r>
      <w:r>
        <w:rPr>
          <w:spacing w:val="-13"/>
        </w:rPr>
        <w:t xml:space="preserve"> </w:t>
      </w:r>
      <w:r>
        <w:t>dan</w:t>
      </w:r>
      <w:r>
        <w:rPr>
          <w:spacing w:val="-12"/>
        </w:rPr>
        <w:t xml:space="preserve"> </w:t>
      </w:r>
      <w:r>
        <w:t>las</w:t>
      </w:r>
      <w:r>
        <w:rPr>
          <w:spacing w:val="-12"/>
        </w:rPr>
        <w:t xml:space="preserve"> </w:t>
      </w:r>
      <w:r>
        <w:t>definiciones</w:t>
      </w:r>
      <w:r>
        <w:rPr>
          <w:spacing w:val="-10"/>
        </w:rPr>
        <w:t xml:space="preserve"> </w:t>
      </w:r>
      <w:r>
        <w:t>y</w:t>
      </w:r>
      <w:r>
        <w:rPr>
          <w:spacing w:val="-17"/>
        </w:rPr>
        <w:t xml:space="preserve"> </w:t>
      </w:r>
      <w:r>
        <w:t>características.</w:t>
      </w:r>
    </w:p>
    <w:p w:rsidR="00687A2B" w:rsidRDefault="00687A2B">
      <w:pPr>
        <w:pStyle w:val="Textoindependiente"/>
        <w:rPr>
          <w:sz w:val="26"/>
        </w:rPr>
      </w:pPr>
    </w:p>
    <w:p w:rsidR="00687A2B" w:rsidRDefault="00687A2B">
      <w:pPr>
        <w:pStyle w:val="Textoindependiente"/>
        <w:spacing w:before="5"/>
        <w:rPr>
          <w:sz w:val="22"/>
        </w:rPr>
      </w:pPr>
    </w:p>
    <w:p w:rsidR="00687A2B" w:rsidRDefault="00700C81">
      <w:pPr>
        <w:pStyle w:val="Prrafodelista"/>
        <w:numPr>
          <w:ilvl w:val="2"/>
          <w:numId w:val="28"/>
        </w:numPr>
        <w:tabs>
          <w:tab w:val="left" w:pos="661"/>
        </w:tabs>
        <w:jc w:val="both"/>
        <w:rPr>
          <w:sz w:val="24"/>
        </w:rPr>
      </w:pPr>
      <w:r>
        <w:rPr>
          <w:sz w:val="24"/>
        </w:rPr>
        <w:t>Salida</w:t>
      </w:r>
      <w:r>
        <w:rPr>
          <w:spacing w:val="-3"/>
          <w:sz w:val="24"/>
        </w:rPr>
        <w:t xml:space="preserve"> </w:t>
      </w:r>
      <w:r>
        <w:rPr>
          <w:sz w:val="24"/>
        </w:rPr>
        <w:t>Multiusuario</w:t>
      </w:r>
    </w:p>
    <w:p w:rsidR="00687A2B" w:rsidRDefault="00687A2B">
      <w:pPr>
        <w:pStyle w:val="Textoindependiente"/>
        <w:rPr>
          <w:sz w:val="26"/>
        </w:rPr>
      </w:pPr>
    </w:p>
    <w:p w:rsidR="00687A2B" w:rsidRDefault="00687A2B">
      <w:pPr>
        <w:pStyle w:val="Textoindependiente"/>
      </w:pPr>
    </w:p>
    <w:p w:rsidR="00687A2B" w:rsidRDefault="00700C81">
      <w:pPr>
        <w:pStyle w:val="Textoindependiente"/>
        <w:spacing w:before="1" w:line="276" w:lineRule="auto"/>
        <w:ind w:left="112" w:right="105"/>
        <w:jc w:val="both"/>
      </w:pPr>
      <w:r>
        <w:t>Se trata de una salida múlt</w:t>
      </w:r>
      <w:r>
        <w:t>iple con servicios de datos que tienen la finalidad de atender a un grupo de equipos de una manera ordenada donde se espera que existan movimientos frecuentes y facilitar los cambios terminando los cables en un punto común. Se usara principalmente en ofici</w:t>
      </w:r>
      <w:r>
        <w:t>nas abiertas.</w:t>
      </w:r>
    </w:p>
    <w:p w:rsidR="00687A2B" w:rsidRDefault="00700C81">
      <w:pPr>
        <w:pStyle w:val="Textoindependiente"/>
        <w:spacing w:before="123"/>
        <w:ind w:left="112"/>
        <w:jc w:val="both"/>
      </w:pPr>
      <w:r>
        <w:t>La salida multiusuario contara con las siguientes características y recomendaciones:</w:t>
      </w:r>
    </w:p>
    <w:p w:rsidR="00687A2B" w:rsidRDefault="00700C81">
      <w:pPr>
        <w:pStyle w:val="Textoindependiente"/>
        <w:spacing w:before="158"/>
        <w:ind w:left="833" w:hanging="361"/>
      </w:pPr>
      <w:r>
        <w:rPr>
          <w:noProof/>
          <w:lang w:val="es-MX" w:eastAsia="es-MX"/>
        </w:rPr>
        <w:drawing>
          <wp:inline distT="0" distB="0" distL="0" distR="0">
            <wp:extent cx="126365" cy="126364"/>
            <wp:effectExtent l="0" t="0" r="0" b="0"/>
            <wp:docPr id="27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Debe limitarse a servir a un máximo de 12 áreas de trabajo y debe tener la capacidad de alojar hasta 24</w:t>
      </w:r>
      <w:r>
        <w:rPr>
          <w:spacing w:val="-5"/>
        </w:rPr>
        <w:t xml:space="preserve"> </w:t>
      </w:r>
      <w:r>
        <w:t>cables</w:t>
      </w:r>
    </w:p>
    <w:p w:rsidR="00687A2B" w:rsidRDefault="00700C81">
      <w:pPr>
        <w:pStyle w:val="Textoindependiente"/>
        <w:spacing w:before="120"/>
        <w:ind w:left="833" w:hanging="361"/>
      </w:pPr>
      <w:r>
        <w:rPr>
          <w:noProof/>
          <w:lang w:val="es-MX" w:eastAsia="es-MX"/>
        </w:rPr>
        <w:drawing>
          <wp:inline distT="0" distB="0" distL="0" distR="0">
            <wp:extent cx="126365" cy="126366"/>
            <wp:effectExtent l="0" t="0" r="0" b="0"/>
            <wp:docPr id="28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 xml:space="preserve">Debe considerarse la distancia máxima </w:t>
      </w:r>
      <w:r>
        <w:t>del cordón del área de trabajo y prever la capacidad adicional en cada salida</w:t>
      </w:r>
      <w:r>
        <w:rPr>
          <w:spacing w:val="-5"/>
        </w:rPr>
        <w:t xml:space="preserve"> </w:t>
      </w:r>
      <w:r>
        <w:t>multiusuario</w:t>
      </w:r>
    </w:p>
    <w:p w:rsidR="00687A2B" w:rsidRDefault="00700C81">
      <w:pPr>
        <w:pStyle w:val="Textoindependiente"/>
        <w:spacing w:before="120"/>
        <w:ind w:left="833" w:hanging="361"/>
      </w:pPr>
      <w:r>
        <w:rPr>
          <w:noProof/>
          <w:lang w:val="es-MX" w:eastAsia="es-MX"/>
        </w:rPr>
        <w:drawing>
          <wp:inline distT="0" distB="0" distL="0" distR="0">
            <wp:extent cx="126365" cy="126364"/>
            <wp:effectExtent l="0" t="0" r="0" b="0"/>
            <wp:docPr id="28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Deben localizarse de manera totalmente accesible y en un lugar permanente, como en las columnas del edificio o en las paredes fijas, y no en techos o cualquier o</w:t>
      </w:r>
      <w:r>
        <w:t>tra área</w:t>
      </w:r>
      <w:r>
        <w:rPr>
          <w:spacing w:val="-13"/>
        </w:rPr>
        <w:t xml:space="preserve"> </w:t>
      </w:r>
      <w:r>
        <w:t>obstruida</w:t>
      </w:r>
    </w:p>
    <w:p w:rsidR="00687A2B" w:rsidRDefault="00700C81">
      <w:pPr>
        <w:pStyle w:val="Textoindependiente"/>
        <w:spacing w:before="120"/>
        <w:ind w:left="833" w:right="104" w:hanging="361"/>
      </w:pPr>
      <w:r>
        <w:rPr>
          <w:noProof/>
          <w:lang w:val="es-MX" w:eastAsia="es-MX"/>
        </w:rPr>
        <w:drawing>
          <wp:inline distT="0" distB="0" distL="0" distR="0">
            <wp:extent cx="126365" cy="126364"/>
            <wp:effectExtent l="0" t="0" r="0" b="0"/>
            <wp:docPr id="28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No deben ubicarse sobre muebles modulares a menos que estos sean fijados permanentemente</w:t>
      </w:r>
      <w:r>
        <w:rPr>
          <w:spacing w:val="-33"/>
        </w:rPr>
        <w:t xml:space="preserve"> </w:t>
      </w:r>
      <w:r>
        <w:t>a la estructura del</w:t>
      </w:r>
      <w:r>
        <w:rPr>
          <w:spacing w:val="-5"/>
        </w:rPr>
        <w:t xml:space="preserve"> </w:t>
      </w:r>
      <w:r>
        <w:t>edificio</w:t>
      </w:r>
    </w:p>
    <w:p w:rsidR="00687A2B" w:rsidRDefault="00700C81">
      <w:pPr>
        <w:pStyle w:val="Textoindependiente"/>
        <w:spacing w:before="120"/>
        <w:ind w:left="833" w:right="103" w:hanging="361"/>
      </w:pPr>
      <w:r>
        <w:rPr>
          <w:noProof/>
          <w:lang w:val="es-MX" w:eastAsia="es-MX"/>
        </w:rPr>
        <w:drawing>
          <wp:inline distT="0" distB="0" distL="0" distR="0">
            <wp:extent cx="126365" cy="126366"/>
            <wp:effectExtent l="0" t="0" r="0" b="0"/>
            <wp:docPr id="28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Se recomienda que tengan fácil acceso y su localización esté visiblemente marcada, facilitando el</w:t>
      </w:r>
      <w:r>
        <w:rPr>
          <w:spacing w:val="-3"/>
        </w:rPr>
        <w:t xml:space="preserve"> </w:t>
      </w:r>
      <w:r>
        <w:t>mantenimiento</w:t>
      </w:r>
    </w:p>
    <w:p w:rsidR="00687A2B" w:rsidRDefault="00700C81">
      <w:pPr>
        <w:pStyle w:val="Textoindependiente"/>
        <w:spacing w:before="120"/>
        <w:ind w:left="473"/>
      </w:pPr>
      <w:r>
        <w:rPr>
          <w:noProof/>
          <w:lang w:val="es-MX" w:eastAsia="es-MX"/>
        </w:rPr>
        <w:drawing>
          <wp:inline distT="0" distB="0" distL="0" distR="0">
            <wp:extent cx="126365" cy="126365"/>
            <wp:effectExtent l="0" t="0" r="0" b="0"/>
            <wp:docPr id="28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Debe estar marcada con la longitud máxima permisible para el cordón del área de</w:t>
      </w:r>
      <w:r>
        <w:rPr>
          <w:spacing w:val="-16"/>
        </w:rPr>
        <w:t xml:space="preserve"> </w:t>
      </w:r>
      <w:r>
        <w:t>trabajo</w:t>
      </w:r>
    </w:p>
    <w:p w:rsidR="00687A2B" w:rsidRDefault="00700C81">
      <w:pPr>
        <w:pStyle w:val="Textoindependiente"/>
        <w:spacing w:before="120"/>
        <w:ind w:left="473"/>
      </w:pPr>
      <w:r>
        <w:rPr>
          <w:noProof/>
          <w:lang w:val="es-MX" w:eastAsia="es-MX"/>
        </w:rPr>
        <w:drawing>
          <wp:inline distT="0" distB="0" distL="0" distR="0">
            <wp:extent cx="126365" cy="126365"/>
            <wp:effectExtent l="0" t="0" r="0" b="0"/>
            <wp:docPr id="29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Los</w:t>
      </w:r>
      <w:r>
        <w:rPr>
          <w:spacing w:val="-11"/>
        </w:rPr>
        <w:t xml:space="preserve"> </w:t>
      </w:r>
      <w:r>
        <w:t>cordones</w:t>
      </w:r>
      <w:r>
        <w:rPr>
          <w:spacing w:val="-11"/>
        </w:rPr>
        <w:t xml:space="preserve"> </w:t>
      </w:r>
      <w:r>
        <w:t>del</w:t>
      </w:r>
      <w:r>
        <w:rPr>
          <w:spacing w:val="-11"/>
        </w:rPr>
        <w:t xml:space="preserve"> </w:t>
      </w:r>
      <w:r>
        <w:t>área</w:t>
      </w:r>
      <w:r>
        <w:rPr>
          <w:spacing w:val="-12"/>
        </w:rPr>
        <w:t xml:space="preserve"> </w:t>
      </w:r>
      <w:r>
        <w:t>de</w:t>
      </w:r>
      <w:r>
        <w:rPr>
          <w:spacing w:val="-10"/>
        </w:rPr>
        <w:t xml:space="preserve"> </w:t>
      </w:r>
      <w:r>
        <w:t>trabajo</w:t>
      </w:r>
      <w:r>
        <w:rPr>
          <w:spacing w:val="-11"/>
        </w:rPr>
        <w:t xml:space="preserve"> </w:t>
      </w:r>
      <w:r>
        <w:t>utilizados</w:t>
      </w:r>
      <w:r>
        <w:rPr>
          <w:spacing w:val="-11"/>
        </w:rPr>
        <w:t xml:space="preserve"> </w:t>
      </w:r>
      <w:r>
        <w:t>bajo</w:t>
      </w:r>
      <w:r>
        <w:rPr>
          <w:spacing w:val="-11"/>
        </w:rPr>
        <w:t xml:space="preserve"> </w:t>
      </w:r>
      <w:r>
        <w:t>el</w:t>
      </w:r>
      <w:r>
        <w:rPr>
          <w:spacing w:val="-11"/>
        </w:rPr>
        <w:t xml:space="preserve"> </w:t>
      </w:r>
      <w:r>
        <w:t>contexto</w:t>
      </w:r>
      <w:r>
        <w:rPr>
          <w:spacing w:val="-11"/>
        </w:rPr>
        <w:t xml:space="preserve"> </w:t>
      </w:r>
      <w:r>
        <w:t>de</w:t>
      </w:r>
      <w:r>
        <w:rPr>
          <w:spacing w:val="-12"/>
        </w:rPr>
        <w:t xml:space="preserve"> </w:t>
      </w:r>
      <w:r>
        <w:t>salida</w:t>
      </w:r>
      <w:r>
        <w:rPr>
          <w:spacing w:val="-12"/>
        </w:rPr>
        <w:t xml:space="preserve"> </w:t>
      </w:r>
      <w:r>
        <w:t>multiusuario</w:t>
      </w:r>
      <w:r>
        <w:rPr>
          <w:spacing w:val="38"/>
        </w:rPr>
        <w:t xml:space="preserve"> </w:t>
      </w:r>
      <w:r>
        <w:t>en</w:t>
      </w:r>
      <w:r>
        <w:rPr>
          <w:spacing w:val="-11"/>
        </w:rPr>
        <w:t xml:space="preserve"> </w:t>
      </w:r>
      <w:r>
        <w:t>una</w:t>
      </w:r>
      <w:r>
        <w:rPr>
          <w:spacing w:val="-12"/>
        </w:rPr>
        <w:t xml:space="preserve"> </w:t>
      </w:r>
      <w:r>
        <w:t>oficina</w:t>
      </w:r>
    </w:p>
    <w:p w:rsidR="00687A2B" w:rsidRDefault="00687A2B">
      <w:p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Textoindependiente"/>
        <w:spacing w:before="90"/>
        <w:ind w:left="813" w:right="4455"/>
        <w:jc w:val="center"/>
      </w:pPr>
      <w:r>
        <w:t>abierta, deben cumplir con los siguientes</w:t>
      </w:r>
      <w:r>
        <w:t xml:space="preserve"> criterios:</w:t>
      </w:r>
    </w:p>
    <w:p w:rsidR="00687A2B" w:rsidRDefault="00700C81">
      <w:pPr>
        <w:pStyle w:val="Prrafodelista"/>
        <w:numPr>
          <w:ilvl w:val="0"/>
          <w:numId w:val="24"/>
        </w:numPr>
        <w:tabs>
          <w:tab w:val="left" w:pos="1554"/>
        </w:tabs>
        <w:spacing w:before="123" w:line="276" w:lineRule="exact"/>
        <w:ind w:right="106"/>
        <w:rPr>
          <w:sz w:val="24"/>
        </w:rPr>
      </w:pPr>
      <w:r>
        <w:rPr>
          <w:sz w:val="24"/>
        </w:rPr>
        <w:t>La longitud máxima combinada del cordón del área de trabajo, el cordón de parcheo y</w:t>
      </w:r>
      <w:r>
        <w:rPr>
          <w:spacing w:val="-40"/>
          <w:sz w:val="24"/>
        </w:rPr>
        <w:t xml:space="preserve"> </w:t>
      </w:r>
      <w:r>
        <w:rPr>
          <w:sz w:val="24"/>
        </w:rPr>
        <w:t>el cordón de equipo, será mayor a 10 y menor a 27</w:t>
      </w:r>
      <w:r>
        <w:rPr>
          <w:spacing w:val="-9"/>
          <w:sz w:val="24"/>
        </w:rPr>
        <w:t xml:space="preserve"> </w:t>
      </w:r>
      <w:r>
        <w:rPr>
          <w:sz w:val="24"/>
        </w:rPr>
        <w:t>metros</w:t>
      </w:r>
    </w:p>
    <w:p w:rsidR="00687A2B" w:rsidRDefault="00700C81">
      <w:pPr>
        <w:pStyle w:val="Prrafodelista"/>
        <w:numPr>
          <w:ilvl w:val="0"/>
          <w:numId w:val="24"/>
        </w:numPr>
        <w:tabs>
          <w:tab w:val="left" w:pos="1554"/>
        </w:tabs>
        <w:spacing w:before="116"/>
        <w:rPr>
          <w:sz w:val="24"/>
        </w:rPr>
      </w:pPr>
      <w:r>
        <w:rPr>
          <w:sz w:val="24"/>
        </w:rPr>
        <w:t>La longitud máxima del cordón del área de trabajo, será mayor a 5 y menor a 22</w:t>
      </w:r>
      <w:r>
        <w:rPr>
          <w:spacing w:val="-19"/>
          <w:sz w:val="24"/>
        </w:rPr>
        <w:t xml:space="preserve"> </w:t>
      </w:r>
      <w:r>
        <w:rPr>
          <w:sz w:val="24"/>
        </w:rPr>
        <w:t>metros</w:t>
      </w:r>
    </w:p>
    <w:p w:rsidR="00687A2B" w:rsidRDefault="00700C81">
      <w:pPr>
        <w:pStyle w:val="Prrafodelista"/>
        <w:numPr>
          <w:ilvl w:val="0"/>
          <w:numId w:val="24"/>
        </w:numPr>
        <w:tabs>
          <w:tab w:val="left" w:pos="1554"/>
        </w:tabs>
        <w:spacing w:before="102" w:line="276" w:lineRule="exact"/>
        <w:ind w:right="103"/>
        <w:rPr>
          <w:sz w:val="24"/>
        </w:rPr>
      </w:pPr>
      <w:r>
        <w:rPr>
          <w:sz w:val="24"/>
        </w:rPr>
        <w:t>La longitud del c</w:t>
      </w:r>
      <w:r>
        <w:rPr>
          <w:sz w:val="24"/>
        </w:rPr>
        <w:t>able horizontal mas la longitud máxima combinada del cordón del área de</w:t>
      </w:r>
      <w:r>
        <w:rPr>
          <w:spacing w:val="-9"/>
          <w:sz w:val="24"/>
        </w:rPr>
        <w:t xml:space="preserve"> </w:t>
      </w:r>
      <w:r>
        <w:rPr>
          <w:sz w:val="24"/>
        </w:rPr>
        <w:t>trabajo,</w:t>
      </w:r>
      <w:r>
        <w:rPr>
          <w:spacing w:val="-7"/>
          <w:sz w:val="24"/>
        </w:rPr>
        <w:t xml:space="preserve"> </w:t>
      </w:r>
      <w:r>
        <w:rPr>
          <w:sz w:val="24"/>
        </w:rPr>
        <w:t>el</w:t>
      </w:r>
      <w:r>
        <w:rPr>
          <w:spacing w:val="-5"/>
          <w:sz w:val="24"/>
        </w:rPr>
        <w:t xml:space="preserve"> </w:t>
      </w:r>
      <w:r>
        <w:rPr>
          <w:sz w:val="24"/>
        </w:rPr>
        <w:t>cordón</w:t>
      </w:r>
      <w:r>
        <w:rPr>
          <w:spacing w:val="-6"/>
          <w:sz w:val="24"/>
        </w:rPr>
        <w:t xml:space="preserve"> </w:t>
      </w:r>
      <w:r>
        <w:rPr>
          <w:sz w:val="24"/>
        </w:rPr>
        <w:t>de</w:t>
      </w:r>
      <w:r>
        <w:rPr>
          <w:spacing w:val="-6"/>
          <w:sz w:val="24"/>
        </w:rPr>
        <w:t xml:space="preserve"> </w:t>
      </w:r>
      <w:r>
        <w:rPr>
          <w:sz w:val="24"/>
        </w:rPr>
        <w:t>parcheo</w:t>
      </w:r>
      <w:r>
        <w:rPr>
          <w:spacing w:val="-1"/>
          <w:sz w:val="24"/>
        </w:rPr>
        <w:t xml:space="preserve"> </w:t>
      </w:r>
      <w:r>
        <w:rPr>
          <w:sz w:val="24"/>
        </w:rPr>
        <w:t>y</w:t>
      </w:r>
      <w:r>
        <w:rPr>
          <w:spacing w:val="-10"/>
          <w:sz w:val="24"/>
        </w:rPr>
        <w:t xml:space="preserve"> </w:t>
      </w:r>
      <w:r>
        <w:rPr>
          <w:sz w:val="24"/>
        </w:rPr>
        <w:t>el</w:t>
      </w:r>
      <w:r>
        <w:rPr>
          <w:spacing w:val="-7"/>
          <w:sz w:val="24"/>
        </w:rPr>
        <w:t xml:space="preserve"> </w:t>
      </w:r>
      <w:r>
        <w:rPr>
          <w:sz w:val="24"/>
        </w:rPr>
        <w:t>cordón</w:t>
      </w:r>
      <w:r>
        <w:rPr>
          <w:spacing w:val="-8"/>
          <w:sz w:val="24"/>
        </w:rPr>
        <w:t xml:space="preserve"> </w:t>
      </w:r>
      <w:r>
        <w:rPr>
          <w:sz w:val="24"/>
        </w:rPr>
        <w:t>de</w:t>
      </w:r>
      <w:r>
        <w:rPr>
          <w:spacing w:val="-6"/>
          <w:sz w:val="24"/>
        </w:rPr>
        <w:t xml:space="preserve"> </w:t>
      </w:r>
      <w:r>
        <w:rPr>
          <w:sz w:val="24"/>
        </w:rPr>
        <w:t>equipo</w:t>
      </w:r>
      <w:r>
        <w:rPr>
          <w:spacing w:val="-7"/>
          <w:sz w:val="24"/>
        </w:rPr>
        <w:t xml:space="preserve"> </w:t>
      </w:r>
      <w:r>
        <w:rPr>
          <w:sz w:val="24"/>
        </w:rPr>
        <w:t>no</w:t>
      </w:r>
      <w:r>
        <w:rPr>
          <w:spacing w:val="-8"/>
          <w:sz w:val="24"/>
        </w:rPr>
        <w:t xml:space="preserve"> </w:t>
      </w:r>
      <w:r>
        <w:rPr>
          <w:sz w:val="24"/>
        </w:rPr>
        <w:t>deberá</w:t>
      </w:r>
      <w:r>
        <w:rPr>
          <w:spacing w:val="46"/>
          <w:sz w:val="24"/>
        </w:rPr>
        <w:t xml:space="preserve"> </w:t>
      </w:r>
      <w:r>
        <w:rPr>
          <w:sz w:val="24"/>
        </w:rPr>
        <w:t>ser</w:t>
      </w:r>
      <w:r>
        <w:rPr>
          <w:spacing w:val="-8"/>
          <w:sz w:val="24"/>
        </w:rPr>
        <w:t xml:space="preserve"> </w:t>
      </w:r>
      <w:r>
        <w:rPr>
          <w:sz w:val="24"/>
        </w:rPr>
        <w:t>mayor</w:t>
      </w:r>
      <w:r>
        <w:rPr>
          <w:spacing w:val="-6"/>
          <w:sz w:val="24"/>
        </w:rPr>
        <w:t xml:space="preserve"> </w:t>
      </w:r>
      <w:r>
        <w:rPr>
          <w:sz w:val="24"/>
        </w:rPr>
        <w:t>a</w:t>
      </w:r>
      <w:r>
        <w:rPr>
          <w:spacing w:val="-9"/>
          <w:sz w:val="24"/>
        </w:rPr>
        <w:t xml:space="preserve"> </w:t>
      </w:r>
      <w:r>
        <w:rPr>
          <w:sz w:val="24"/>
        </w:rPr>
        <w:t>100</w:t>
      </w:r>
      <w:r>
        <w:rPr>
          <w:spacing w:val="-8"/>
          <w:sz w:val="24"/>
        </w:rPr>
        <w:t xml:space="preserve"> </w:t>
      </w:r>
      <w:r>
        <w:rPr>
          <w:sz w:val="24"/>
        </w:rPr>
        <w:t>metros</w:t>
      </w:r>
    </w:p>
    <w:p w:rsidR="00687A2B" w:rsidRDefault="00700C81">
      <w:pPr>
        <w:pStyle w:val="Prrafodelista"/>
        <w:numPr>
          <w:ilvl w:val="0"/>
          <w:numId w:val="24"/>
        </w:numPr>
        <w:tabs>
          <w:tab w:val="left" w:pos="1554"/>
        </w:tabs>
        <w:spacing w:before="119" w:line="276" w:lineRule="exact"/>
        <w:ind w:right="111"/>
        <w:rPr>
          <w:sz w:val="24"/>
        </w:rPr>
      </w:pPr>
      <w:r>
        <w:rPr>
          <w:sz w:val="24"/>
        </w:rPr>
        <w:t>Pueden guiarse a través de las vías o canales dentro de los módulos de trabajo (canalización de los muebles</w:t>
      </w:r>
      <w:r>
        <w:rPr>
          <w:spacing w:val="-10"/>
          <w:sz w:val="24"/>
        </w:rPr>
        <w:t xml:space="preserve"> </w:t>
      </w:r>
      <w:r>
        <w:rPr>
          <w:sz w:val="24"/>
        </w:rPr>
        <w:t>modulares)</w:t>
      </w:r>
    </w:p>
    <w:p w:rsidR="00687A2B" w:rsidRDefault="00700C81">
      <w:pPr>
        <w:pStyle w:val="Prrafodelista"/>
        <w:numPr>
          <w:ilvl w:val="0"/>
          <w:numId w:val="24"/>
        </w:numPr>
        <w:tabs>
          <w:tab w:val="left" w:pos="1554"/>
        </w:tabs>
        <w:spacing w:before="117"/>
        <w:rPr>
          <w:sz w:val="24"/>
        </w:rPr>
      </w:pPr>
      <w:r>
        <w:rPr>
          <w:sz w:val="24"/>
        </w:rPr>
        <w:t>Deben conectarse directamente a los equipos sin ninguna conexión intermedia</w:t>
      </w:r>
      <w:r>
        <w:rPr>
          <w:spacing w:val="-13"/>
          <w:sz w:val="24"/>
        </w:rPr>
        <w:t xml:space="preserve"> </w:t>
      </w:r>
      <w:r>
        <w:rPr>
          <w:sz w:val="24"/>
        </w:rPr>
        <w:t>adicional</w:t>
      </w:r>
    </w:p>
    <w:p w:rsidR="00687A2B" w:rsidRDefault="00700C81">
      <w:pPr>
        <w:pStyle w:val="Prrafodelista"/>
        <w:numPr>
          <w:ilvl w:val="0"/>
          <w:numId w:val="24"/>
        </w:numPr>
        <w:tabs>
          <w:tab w:val="left" w:pos="1554"/>
        </w:tabs>
        <w:spacing w:before="100"/>
        <w:rPr>
          <w:sz w:val="24"/>
        </w:rPr>
      </w:pPr>
      <w:r>
        <w:rPr>
          <w:sz w:val="24"/>
        </w:rPr>
        <w:t>Deben estar elaborados y certificados en</w:t>
      </w:r>
      <w:r>
        <w:rPr>
          <w:spacing w:val="-10"/>
          <w:sz w:val="24"/>
        </w:rPr>
        <w:t xml:space="preserve"> </w:t>
      </w:r>
      <w:r>
        <w:rPr>
          <w:sz w:val="24"/>
        </w:rPr>
        <w:t>fábrica</w:t>
      </w:r>
    </w:p>
    <w:p w:rsidR="00687A2B" w:rsidRDefault="00687A2B">
      <w:pPr>
        <w:pStyle w:val="Textoindependiente"/>
        <w:rPr>
          <w:sz w:val="28"/>
        </w:rPr>
      </w:pPr>
    </w:p>
    <w:p w:rsidR="00687A2B" w:rsidRDefault="00687A2B">
      <w:pPr>
        <w:pStyle w:val="Textoindependiente"/>
        <w:rPr>
          <w:sz w:val="28"/>
        </w:rPr>
      </w:pPr>
    </w:p>
    <w:p w:rsidR="00687A2B" w:rsidRDefault="00687A2B">
      <w:pPr>
        <w:pStyle w:val="Textoindependiente"/>
        <w:rPr>
          <w:sz w:val="28"/>
        </w:rPr>
      </w:pPr>
    </w:p>
    <w:p w:rsidR="00687A2B" w:rsidRDefault="00700C81">
      <w:pPr>
        <w:pStyle w:val="Prrafodelista"/>
        <w:numPr>
          <w:ilvl w:val="2"/>
          <w:numId w:val="28"/>
        </w:numPr>
        <w:tabs>
          <w:tab w:val="left" w:pos="661"/>
        </w:tabs>
        <w:spacing w:before="170"/>
        <w:jc w:val="both"/>
        <w:rPr>
          <w:sz w:val="24"/>
        </w:rPr>
      </w:pPr>
      <w:r>
        <w:rPr>
          <w:sz w:val="24"/>
        </w:rPr>
        <w:t>Punto de</w:t>
      </w:r>
      <w:r>
        <w:rPr>
          <w:spacing w:val="-3"/>
          <w:sz w:val="24"/>
        </w:rPr>
        <w:t xml:space="preserve"> </w:t>
      </w:r>
      <w:r>
        <w:rPr>
          <w:sz w:val="24"/>
        </w:rPr>
        <w:t>Consolidación</w:t>
      </w:r>
    </w:p>
    <w:p w:rsidR="00687A2B" w:rsidRDefault="00687A2B">
      <w:pPr>
        <w:pStyle w:val="Textoindependiente"/>
        <w:rPr>
          <w:sz w:val="26"/>
        </w:rPr>
      </w:pPr>
    </w:p>
    <w:p w:rsidR="00687A2B" w:rsidRDefault="00687A2B">
      <w:pPr>
        <w:pStyle w:val="Textoindependiente"/>
      </w:pPr>
    </w:p>
    <w:p w:rsidR="00687A2B" w:rsidRDefault="00700C81">
      <w:pPr>
        <w:pStyle w:val="Textoindependiente"/>
        <w:spacing w:line="276" w:lineRule="auto"/>
        <w:ind w:left="112" w:right="104"/>
        <w:jc w:val="both"/>
      </w:pPr>
      <w:r>
        <w:t>Es un punto de interconexión dentro del cableado horizontal, utilizando los accesorios de conexión, diseñados</w:t>
      </w:r>
      <w:r>
        <w:rPr>
          <w:spacing w:val="-12"/>
        </w:rPr>
        <w:t xml:space="preserve"> </w:t>
      </w:r>
      <w:r>
        <w:t>para</w:t>
      </w:r>
      <w:r>
        <w:rPr>
          <w:spacing w:val="-13"/>
        </w:rPr>
        <w:t xml:space="preserve"> </w:t>
      </w:r>
      <w:r>
        <w:t>una</w:t>
      </w:r>
      <w:r>
        <w:rPr>
          <w:spacing w:val="-13"/>
        </w:rPr>
        <w:t xml:space="preserve"> </w:t>
      </w:r>
      <w:r>
        <w:t>vida</w:t>
      </w:r>
      <w:r>
        <w:rPr>
          <w:spacing w:val="-13"/>
        </w:rPr>
        <w:t xml:space="preserve"> </w:t>
      </w:r>
      <w:r>
        <w:t>útil</w:t>
      </w:r>
      <w:r>
        <w:rPr>
          <w:spacing w:val="-12"/>
        </w:rPr>
        <w:t xml:space="preserve"> </w:t>
      </w:r>
      <w:r>
        <w:t>de</w:t>
      </w:r>
      <w:r>
        <w:rPr>
          <w:spacing w:val="-13"/>
        </w:rPr>
        <w:t xml:space="preserve"> </w:t>
      </w:r>
      <w:r>
        <w:t>por</w:t>
      </w:r>
      <w:r>
        <w:rPr>
          <w:spacing w:val="-13"/>
        </w:rPr>
        <w:t xml:space="preserve"> </w:t>
      </w:r>
      <w:r>
        <w:t>lo</w:t>
      </w:r>
      <w:r>
        <w:rPr>
          <w:spacing w:val="-10"/>
        </w:rPr>
        <w:t xml:space="preserve"> </w:t>
      </w:r>
      <w:r>
        <w:t>menos</w:t>
      </w:r>
      <w:r>
        <w:rPr>
          <w:spacing w:val="-13"/>
        </w:rPr>
        <w:t xml:space="preserve"> </w:t>
      </w:r>
      <w:r>
        <w:t>200</w:t>
      </w:r>
      <w:r>
        <w:rPr>
          <w:spacing w:val="-12"/>
        </w:rPr>
        <w:t xml:space="preserve"> </w:t>
      </w:r>
      <w:r>
        <w:t>ciclos</w:t>
      </w:r>
      <w:r>
        <w:rPr>
          <w:spacing w:val="-12"/>
        </w:rPr>
        <w:t xml:space="preserve"> </w:t>
      </w:r>
      <w:r>
        <w:t>de</w:t>
      </w:r>
      <w:r>
        <w:rPr>
          <w:spacing w:val="-13"/>
        </w:rPr>
        <w:t xml:space="preserve"> </w:t>
      </w:r>
      <w:r>
        <w:t>reconexión,</w:t>
      </w:r>
      <w:r>
        <w:rPr>
          <w:spacing w:val="-10"/>
        </w:rPr>
        <w:t xml:space="preserve"> </w:t>
      </w:r>
      <w:r>
        <w:t>y</w:t>
      </w:r>
      <w:r>
        <w:rPr>
          <w:spacing w:val="-17"/>
        </w:rPr>
        <w:t xml:space="preserve"> </w:t>
      </w:r>
      <w:r>
        <w:t>difiere</w:t>
      </w:r>
      <w:r>
        <w:rPr>
          <w:spacing w:val="-14"/>
        </w:rPr>
        <w:t xml:space="preserve"> </w:t>
      </w:r>
      <w:r>
        <w:t>de</w:t>
      </w:r>
      <w:r>
        <w:rPr>
          <w:spacing w:val="-13"/>
        </w:rPr>
        <w:t xml:space="preserve"> </w:t>
      </w:r>
      <w:r>
        <w:t>la</w:t>
      </w:r>
      <w:r>
        <w:rPr>
          <w:spacing w:val="-13"/>
        </w:rPr>
        <w:t xml:space="preserve"> </w:t>
      </w:r>
      <w:r>
        <w:t>salida</w:t>
      </w:r>
      <w:r>
        <w:rPr>
          <w:spacing w:val="-11"/>
        </w:rPr>
        <w:t xml:space="preserve"> </w:t>
      </w:r>
      <w:r>
        <w:t>multiusuario, en que requiere de una conexión adicional para cada corrida de cable</w:t>
      </w:r>
      <w:r>
        <w:rPr>
          <w:spacing w:val="-9"/>
        </w:rPr>
        <w:t xml:space="preserve"> </w:t>
      </w:r>
      <w:r>
        <w:t>horizontal.</w:t>
      </w:r>
    </w:p>
    <w:p w:rsidR="00687A2B" w:rsidRDefault="00700C81">
      <w:pPr>
        <w:pStyle w:val="Textoindependiente"/>
        <w:spacing w:before="123" w:line="276" w:lineRule="auto"/>
        <w:ind w:left="112" w:right="104"/>
        <w:jc w:val="both"/>
      </w:pPr>
      <w:r>
        <w:t>Se usa principalmente en aquellos sitios en donde se tenga un alto número de usuarios o no se tenga definida la ubicación del mobiliario y/o existan constantes c</w:t>
      </w:r>
      <w:r>
        <w:t>ambios de personal debido a situaciones de trabajo.</w:t>
      </w:r>
    </w:p>
    <w:p w:rsidR="00687A2B" w:rsidRDefault="00700C81">
      <w:pPr>
        <w:pStyle w:val="Textoindependiente"/>
        <w:spacing w:before="121"/>
        <w:ind w:left="112"/>
        <w:jc w:val="both"/>
      </w:pPr>
      <w:r>
        <w:t>El punto de consolidación contara con las siguientes características y recomendaciones:</w:t>
      </w:r>
    </w:p>
    <w:p w:rsidR="00687A2B" w:rsidRDefault="00700C81">
      <w:pPr>
        <w:pStyle w:val="Textoindependiente"/>
        <w:spacing w:before="161"/>
        <w:ind w:left="473"/>
      </w:pPr>
      <w:r>
        <w:rPr>
          <w:noProof/>
          <w:lang w:val="es-MX" w:eastAsia="es-MX"/>
        </w:rPr>
        <w:drawing>
          <wp:inline distT="0" distB="0" distL="0" distR="0">
            <wp:extent cx="126365" cy="127000"/>
            <wp:effectExtent l="0" t="0" r="0" b="0"/>
            <wp:docPr id="29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 name="image1.png"/>
                    <pic:cNvPicPr/>
                  </pic:nvPicPr>
                  <pic:blipFill>
                    <a:blip r:embed="rId9" cstate="print"/>
                    <a:stretch>
                      <a:fillRect/>
                    </a:stretch>
                  </pic:blipFill>
                  <pic:spPr>
                    <a:xfrm>
                      <a:off x="0" y="0"/>
                      <a:ext cx="126365" cy="127000"/>
                    </a:xfrm>
                    <a:prstGeom prst="rect">
                      <a:avLst/>
                    </a:prstGeom>
                  </pic:spPr>
                </pic:pic>
              </a:graphicData>
            </a:graphic>
          </wp:inline>
        </w:drawing>
      </w:r>
      <w:r>
        <w:rPr>
          <w:sz w:val="20"/>
        </w:rPr>
        <w:t xml:space="preserve">  </w:t>
      </w:r>
      <w:r>
        <w:rPr>
          <w:spacing w:val="11"/>
          <w:sz w:val="20"/>
        </w:rPr>
        <w:t xml:space="preserve"> </w:t>
      </w:r>
      <w:r>
        <w:t>Para montaje en</w:t>
      </w:r>
      <w:r>
        <w:rPr>
          <w:spacing w:val="-7"/>
        </w:rPr>
        <w:t xml:space="preserve"> </w:t>
      </w:r>
      <w:r>
        <w:t>pared</w:t>
      </w:r>
    </w:p>
    <w:p w:rsidR="00687A2B" w:rsidRDefault="00700C81">
      <w:pPr>
        <w:pStyle w:val="Textoindependiente"/>
        <w:ind w:left="473"/>
      </w:pPr>
      <w:r>
        <w:rPr>
          <w:noProof/>
          <w:lang w:val="es-MX" w:eastAsia="es-MX"/>
        </w:rPr>
        <w:drawing>
          <wp:inline distT="0" distB="0" distL="0" distR="0">
            <wp:extent cx="126365" cy="127000"/>
            <wp:effectExtent l="0" t="0" r="0" b="0"/>
            <wp:docPr id="29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 name="image1.png"/>
                    <pic:cNvPicPr/>
                  </pic:nvPicPr>
                  <pic:blipFill>
                    <a:blip r:embed="rId9" cstate="print"/>
                    <a:stretch>
                      <a:fillRect/>
                    </a:stretch>
                  </pic:blipFill>
                  <pic:spPr>
                    <a:xfrm>
                      <a:off x="0" y="0"/>
                      <a:ext cx="126365" cy="127000"/>
                    </a:xfrm>
                    <a:prstGeom prst="rect">
                      <a:avLst/>
                    </a:prstGeom>
                  </pic:spPr>
                </pic:pic>
              </a:graphicData>
            </a:graphic>
          </wp:inline>
        </w:drawing>
      </w:r>
      <w:r>
        <w:rPr>
          <w:sz w:val="20"/>
        </w:rPr>
        <w:t xml:space="preserve">  </w:t>
      </w:r>
      <w:r>
        <w:rPr>
          <w:spacing w:val="11"/>
          <w:sz w:val="20"/>
        </w:rPr>
        <w:t xml:space="preserve"> </w:t>
      </w:r>
      <w:r>
        <w:t>Capacidad mínima de 2 bases de 100 pares, tipo</w:t>
      </w:r>
      <w:r>
        <w:rPr>
          <w:spacing w:val="-5"/>
        </w:rPr>
        <w:t xml:space="preserve"> </w:t>
      </w:r>
      <w:r>
        <w:t>110</w:t>
      </w:r>
    </w:p>
    <w:p w:rsidR="00687A2B" w:rsidRDefault="00700C81">
      <w:pPr>
        <w:pStyle w:val="Textoindependiente"/>
        <w:spacing w:before="4" w:line="274" w:lineRule="exact"/>
        <w:ind w:left="473" w:right="505"/>
      </w:pPr>
      <w:r>
        <w:rPr>
          <w:noProof/>
          <w:lang w:val="es-MX" w:eastAsia="es-MX"/>
        </w:rPr>
        <w:drawing>
          <wp:inline distT="0" distB="0" distL="0" distR="0">
            <wp:extent cx="126365" cy="126998"/>
            <wp:effectExtent l="0" t="0" r="0" b="0"/>
            <wp:docPr id="29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 name="image1.png"/>
                    <pic:cNvPicPr/>
                  </pic:nvPicPr>
                  <pic:blipFill>
                    <a:blip r:embed="rId9" cstate="print"/>
                    <a:stretch>
                      <a:fillRect/>
                    </a:stretch>
                  </pic:blipFill>
                  <pic:spPr>
                    <a:xfrm>
                      <a:off x="0" y="0"/>
                      <a:ext cx="126365" cy="126998"/>
                    </a:xfrm>
                    <a:prstGeom prst="rect">
                      <a:avLst/>
                    </a:prstGeom>
                  </pic:spPr>
                </pic:pic>
              </a:graphicData>
            </a:graphic>
          </wp:inline>
        </w:drawing>
      </w:r>
      <w:r>
        <w:rPr>
          <w:sz w:val="20"/>
        </w:rPr>
        <w:t xml:space="preserve">  </w:t>
      </w:r>
      <w:r>
        <w:rPr>
          <w:spacing w:val="11"/>
          <w:sz w:val="20"/>
        </w:rPr>
        <w:t xml:space="preserve"> </w:t>
      </w:r>
      <w:r>
        <w:t>Aperturas para tubo conduit en la parte inferior y superior, así como en las</w:t>
      </w:r>
      <w:r>
        <w:rPr>
          <w:spacing w:val="-14"/>
        </w:rPr>
        <w:t xml:space="preserve"> </w:t>
      </w:r>
      <w:r>
        <w:t>paredes</w:t>
      </w:r>
      <w:r>
        <w:rPr>
          <w:spacing w:val="-1"/>
        </w:rPr>
        <w:t xml:space="preserve"> </w:t>
      </w:r>
      <w:r>
        <w:t>laterales</w:t>
      </w:r>
      <w:r>
        <w:rPr>
          <w:w w:val="99"/>
        </w:rPr>
        <w:t xml:space="preserve"> </w:t>
      </w:r>
      <w:r>
        <w:rPr>
          <w:noProof/>
          <w:w w:val="99"/>
          <w:lang w:val="es-MX" w:eastAsia="es-MX"/>
        </w:rPr>
        <w:drawing>
          <wp:inline distT="0" distB="0" distL="0" distR="0">
            <wp:extent cx="126365" cy="126366"/>
            <wp:effectExtent l="0" t="0" r="0" b="0"/>
            <wp:docPr id="29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image1.png"/>
                    <pic:cNvPicPr/>
                  </pic:nvPicPr>
                  <pic:blipFill>
                    <a:blip r:embed="rId9" cstate="print"/>
                    <a:stretch>
                      <a:fillRect/>
                    </a:stretch>
                  </pic:blipFill>
                  <pic:spPr>
                    <a:xfrm>
                      <a:off x="0" y="0"/>
                      <a:ext cx="126365" cy="126366"/>
                    </a:xfrm>
                    <a:prstGeom prst="rect">
                      <a:avLst/>
                    </a:prstGeom>
                  </pic:spPr>
                </pic:pic>
              </a:graphicData>
            </a:graphic>
          </wp:inline>
        </w:drawing>
      </w:r>
      <w:r>
        <w:rPr>
          <w:w w:val="99"/>
        </w:rPr>
        <w:t xml:space="preserve">  </w:t>
      </w:r>
      <w:r>
        <w:rPr>
          <w:spacing w:val="-19"/>
          <w:w w:val="99"/>
        </w:rPr>
        <w:t xml:space="preserve"> </w:t>
      </w:r>
      <w:r>
        <w:t>Puerta con</w:t>
      </w:r>
      <w:r>
        <w:rPr>
          <w:spacing w:val="-5"/>
        </w:rPr>
        <w:t xml:space="preserve"> </w:t>
      </w:r>
      <w:r>
        <w:t>chapa</w:t>
      </w:r>
    </w:p>
    <w:p w:rsidR="00687A2B" w:rsidRDefault="00700C81">
      <w:pPr>
        <w:pStyle w:val="Textoindependiente"/>
        <w:ind w:left="473" w:right="4825"/>
      </w:pPr>
      <w:r>
        <w:rPr>
          <w:noProof/>
          <w:lang w:val="es-MX" w:eastAsia="es-MX"/>
        </w:rPr>
        <w:drawing>
          <wp:inline distT="0" distB="0" distL="0" distR="0">
            <wp:extent cx="126365" cy="126366"/>
            <wp:effectExtent l="0" t="0" r="0" b="0"/>
            <wp:docPr id="30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Que cumpla con el</w:t>
      </w:r>
      <w:r>
        <w:rPr>
          <w:spacing w:val="-8"/>
        </w:rPr>
        <w:t xml:space="preserve"> </w:t>
      </w:r>
      <w:r>
        <w:t>estándar</w:t>
      </w:r>
      <w:r>
        <w:rPr>
          <w:spacing w:val="-2"/>
        </w:rPr>
        <w:t xml:space="preserve"> </w:t>
      </w:r>
      <w:r>
        <w:t>TIA/EIA-568-B-1</w:t>
      </w:r>
      <w:r>
        <w:rPr>
          <w:w w:val="99"/>
        </w:rPr>
        <w:t xml:space="preserve"> </w:t>
      </w:r>
      <w:r>
        <w:rPr>
          <w:noProof/>
          <w:w w:val="99"/>
          <w:lang w:val="es-MX" w:eastAsia="es-MX"/>
        </w:rPr>
        <w:drawing>
          <wp:inline distT="0" distB="0" distL="0" distR="0">
            <wp:extent cx="126365" cy="126364"/>
            <wp:effectExtent l="0" t="0" r="0" b="0"/>
            <wp:docPr id="30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 name="image1.png"/>
                    <pic:cNvPicPr/>
                  </pic:nvPicPr>
                  <pic:blipFill>
                    <a:blip r:embed="rId9" cstate="print"/>
                    <a:stretch>
                      <a:fillRect/>
                    </a:stretch>
                  </pic:blipFill>
                  <pic:spPr>
                    <a:xfrm>
                      <a:off x="0" y="0"/>
                      <a:ext cx="126365" cy="126364"/>
                    </a:xfrm>
                    <a:prstGeom prst="rect">
                      <a:avLst/>
                    </a:prstGeom>
                  </pic:spPr>
                </pic:pic>
              </a:graphicData>
            </a:graphic>
          </wp:inline>
        </w:drawing>
      </w:r>
      <w:r>
        <w:rPr>
          <w:w w:val="99"/>
        </w:rPr>
        <w:t xml:space="preserve">  </w:t>
      </w:r>
      <w:r>
        <w:rPr>
          <w:spacing w:val="-19"/>
          <w:w w:val="99"/>
        </w:rPr>
        <w:t xml:space="preserve"> </w:t>
      </w:r>
      <w:r>
        <w:t>No debe existir ninguna conexión de</w:t>
      </w:r>
      <w:r>
        <w:rPr>
          <w:spacing w:val="-9"/>
        </w:rPr>
        <w:t xml:space="preserve"> </w:t>
      </w:r>
      <w:r>
        <w:t>cruce</w:t>
      </w:r>
    </w:p>
    <w:p w:rsidR="00687A2B" w:rsidRDefault="00700C81">
      <w:pPr>
        <w:pStyle w:val="Textoindependiente"/>
        <w:spacing w:before="4"/>
        <w:ind w:left="473"/>
      </w:pPr>
      <w:r>
        <w:rPr>
          <w:noProof/>
          <w:lang w:val="es-MX" w:eastAsia="es-MX"/>
        </w:rPr>
        <w:drawing>
          <wp:inline distT="0" distB="0" distL="0" distR="0">
            <wp:extent cx="126365" cy="126364"/>
            <wp:effectExtent l="0" t="0" r="0" b="0"/>
            <wp:docPr id="30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No debe existir más de un punto de consolidación en una corrida de cable</w:t>
      </w:r>
      <w:r>
        <w:rPr>
          <w:spacing w:val="-8"/>
        </w:rPr>
        <w:t xml:space="preserve"> </w:t>
      </w:r>
      <w:r>
        <w:t>horizontal</w:t>
      </w:r>
    </w:p>
    <w:p w:rsidR="00687A2B" w:rsidRDefault="00700C81">
      <w:pPr>
        <w:pStyle w:val="Textoindependiente"/>
        <w:ind w:left="833" w:right="109" w:hanging="361"/>
        <w:jc w:val="both"/>
      </w:pPr>
      <w:r>
        <w:rPr>
          <w:noProof/>
          <w:lang w:val="es-MX" w:eastAsia="es-MX"/>
        </w:rPr>
        <w:drawing>
          <wp:inline distT="0" distB="0" distL="0" distR="0">
            <wp:extent cx="126365" cy="126364"/>
            <wp:effectExtent l="0" t="0" r="0" b="0"/>
            <wp:docPr id="30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Un punto de transición y un punto de consolidación no deben utilizarse en el mismo enlace de cableado</w:t>
      </w:r>
      <w:r>
        <w:rPr>
          <w:spacing w:val="-1"/>
        </w:rPr>
        <w:t xml:space="preserve"> </w:t>
      </w:r>
      <w:r>
        <w:t>horizontal</w:t>
      </w:r>
    </w:p>
    <w:p w:rsidR="00687A2B" w:rsidRDefault="00700C81">
      <w:pPr>
        <w:pStyle w:val="Textoindependiente"/>
        <w:ind w:left="833" w:right="107" w:hanging="361"/>
        <w:jc w:val="both"/>
      </w:pPr>
      <w:r>
        <w:rPr>
          <w:noProof/>
          <w:lang w:val="es-MX" w:eastAsia="es-MX"/>
        </w:rPr>
        <w:drawing>
          <wp:inline distT="0" distB="0" distL="0" distR="0">
            <wp:extent cx="126365" cy="126366"/>
            <wp:effectExtent l="0" t="0" r="0" b="0"/>
            <wp:docPr id="30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Para</w:t>
      </w:r>
      <w:r>
        <w:rPr>
          <w:spacing w:val="-6"/>
        </w:rPr>
        <w:t xml:space="preserve"> </w:t>
      </w:r>
      <w:r>
        <w:t>el</w:t>
      </w:r>
      <w:r>
        <w:rPr>
          <w:spacing w:val="-3"/>
        </w:rPr>
        <w:t xml:space="preserve"> </w:t>
      </w:r>
      <w:r>
        <w:t>cableado</w:t>
      </w:r>
      <w:r>
        <w:rPr>
          <w:spacing w:val="-4"/>
        </w:rPr>
        <w:t xml:space="preserve"> </w:t>
      </w:r>
      <w:r>
        <w:t>de</w:t>
      </w:r>
      <w:r>
        <w:rPr>
          <w:spacing w:val="-5"/>
        </w:rPr>
        <w:t xml:space="preserve"> </w:t>
      </w:r>
      <w:r>
        <w:t>cobre</w:t>
      </w:r>
      <w:r>
        <w:rPr>
          <w:spacing w:val="-1"/>
        </w:rPr>
        <w:t xml:space="preserve"> </w:t>
      </w:r>
      <w:r>
        <w:t>y</w:t>
      </w:r>
      <w:r>
        <w:rPr>
          <w:spacing w:val="-11"/>
        </w:rPr>
        <w:t xml:space="preserve"> </w:t>
      </w:r>
      <w:r>
        <w:t>para</w:t>
      </w:r>
      <w:r>
        <w:rPr>
          <w:spacing w:val="-6"/>
        </w:rPr>
        <w:t xml:space="preserve"> </w:t>
      </w:r>
      <w:r>
        <w:t>reducir</w:t>
      </w:r>
      <w:r>
        <w:rPr>
          <w:spacing w:val="-4"/>
        </w:rPr>
        <w:t xml:space="preserve"> </w:t>
      </w:r>
      <w:r>
        <w:t>los</w:t>
      </w:r>
      <w:r>
        <w:rPr>
          <w:spacing w:val="-3"/>
        </w:rPr>
        <w:t xml:space="preserve"> </w:t>
      </w:r>
      <w:r>
        <w:t>efecto</w:t>
      </w:r>
      <w:r>
        <w:t>s</w:t>
      </w:r>
      <w:r>
        <w:rPr>
          <w:spacing w:val="-3"/>
        </w:rPr>
        <w:t xml:space="preserve"> </w:t>
      </w:r>
      <w:r>
        <w:t>de</w:t>
      </w:r>
      <w:r>
        <w:rPr>
          <w:spacing w:val="-5"/>
        </w:rPr>
        <w:t xml:space="preserve"> </w:t>
      </w:r>
      <w:r>
        <w:t>pérdida</w:t>
      </w:r>
      <w:r>
        <w:rPr>
          <w:spacing w:val="-5"/>
        </w:rPr>
        <w:t xml:space="preserve"> </w:t>
      </w:r>
      <w:r>
        <w:t>de</w:t>
      </w:r>
      <w:r>
        <w:rPr>
          <w:spacing w:val="-5"/>
        </w:rPr>
        <w:t xml:space="preserve"> </w:t>
      </w:r>
      <w:r>
        <w:t>(NEXT),</w:t>
      </w:r>
      <w:r>
        <w:rPr>
          <w:spacing w:val="-1"/>
        </w:rPr>
        <w:t xml:space="preserve"> </w:t>
      </w:r>
      <w:r>
        <w:t>y</w:t>
      </w:r>
      <w:r>
        <w:rPr>
          <w:spacing w:val="-7"/>
        </w:rPr>
        <w:t xml:space="preserve"> </w:t>
      </w:r>
      <w:r>
        <w:t>pérdida</w:t>
      </w:r>
      <w:r>
        <w:rPr>
          <w:spacing w:val="-5"/>
        </w:rPr>
        <w:t xml:space="preserve"> </w:t>
      </w:r>
      <w:r>
        <w:t>de</w:t>
      </w:r>
      <w:r>
        <w:rPr>
          <w:spacing w:val="-5"/>
        </w:rPr>
        <w:t xml:space="preserve"> </w:t>
      </w:r>
      <w:r>
        <w:t>retorno, se recomienda localizar el punto de consolidación a por lo menos 15 metros del distribuidor de cables de</w:t>
      </w:r>
      <w:r>
        <w:rPr>
          <w:spacing w:val="-4"/>
        </w:rPr>
        <w:t xml:space="preserve"> </w:t>
      </w:r>
      <w:r>
        <w:t>piso</w:t>
      </w:r>
    </w:p>
    <w:p w:rsidR="00687A2B" w:rsidRDefault="00687A2B">
      <w:pPr>
        <w:jc w:val="both"/>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Textoindependiente"/>
        <w:spacing w:before="90"/>
        <w:ind w:left="833" w:right="110" w:hanging="361"/>
        <w:jc w:val="both"/>
      </w:pPr>
      <w:r>
        <w:rPr>
          <w:noProof/>
          <w:lang w:val="es-MX" w:eastAsia="es-MX"/>
        </w:rPr>
        <w:drawing>
          <wp:inline distT="0" distB="0" distL="0" distR="0">
            <wp:extent cx="126365" cy="126365"/>
            <wp:effectExtent l="0" t="0" r="0" b="0"/>
            <wp:docPr id="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Debe ser instalado en una oficina abierta, donde se deben alimentar cada grupo de módulos de trabajo, con por lo menos un punto de</w:t>
      </w:r>
      <w:r>
        <w:rPr>
          <w:spacing w:val="-8"/>
        </w:rPr>
        <w:t xml:space="preserve"> </w:t>
      </w:r>
      <w:r>
        <w:t>consolidación</w:t>
      </w:r>
    </w:p>
    <w:p w:rsidR="00687A2B" w:rsidRDefault="00700C81">
      <w:pPr>
        <w:pStyle w:val="Textoindependiente"/>
        <w:spacing w:before="3" w:line="276" w:lineRule="exact"/>
        <w:ind w:left="833" w:right="103" w:hanging="361"/>
        <w:jc w:val="both"/>
      </w:pPr>
      <w:r>
        <w:rPr>
          <w:noProof/>
          <w:lang w:val="es-MX" w:eastAsia="es-MX"/>
        </w:rPr>
        <w:drawing>
          <wp:inline distT="0" distB="0" distL="0" distR="0">
            <wp:extent cx="126365" cy="126365"/>
            <wp:effectExtent l="0" t="0" r="0" b="0"/>
            <wp:docPr id="3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Debe limitar a servir un máximo de 24 áreas de trabajo, basado en un mínimo de dos salidas/conectores de te</w:t>
      </w:r>
      <w:r>
        <w:t>lecomunicaciones por área, 3 m</w:t>
      </w:r>
      <w:r>
        <w:rPr>
          <w:position w:val="9"/>
          <w:sz w:val="16"/>
        </w:rPr>
        <w:t xml:space="preserve">2 </w:t>
      </w:r>
      <w:r>
        <w:t>de oficina por cada una, y debe tener la capacidad de alojar hasta 48</w:t>
      </w:r>
      <w:r>
        <w:rPr>
          <w:spacing w:val="-7"/>
        </w:rPr>
        <w:t xml:space="preserve"> </w:t>
      </w:r>
      <w:r>
        <w:t>cables</w:t>
      </w:r>
    </w:p>
    <w:p w:rsidR="00687A2B" w:rsidRDefault="00700C81">
      <w:pPr>
        <w:pStyle w:val="Textoindependiente"/>
        <w:ind w:left="833" w:right="101" w:hanging="361"/>
        <w:jc w:val="both"/>
      </w:pPr>
      <w:r>
        <w:rPr>
          <w:noProof/>
          <w:lang w:val="es-MX" w:eastAsia="es-MX"/>
        </w:rPr>
        <w:drawing>
          <wp:inline distT="0" distB="0" distL="0" distR="0">
            <wp:extent cx="126365" cy="126365"/>
            <wp:effectExtent l="0" t="0" r="0" b="0"/>
            <wp:docPr id="3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Deben</w:t>
      </w:r>
      <w:r>
        <w:rPr>
          <w:spacing w:val="-5"/>
        </w:rPr>
        <w:t xml:space="preserve"> </w:t>
      </w:r>
      <w:r>
        <w:t>localizarse</w:t>
      </w:r>
      <w:r>
        <w:rPr>
          <w:spacing w:val="-6"/>
        </w:rPr>
        <w:t xml:space="preserve"> </w:t>
      </w:r>
      <w:r>
        <w:t>en</w:t>
      </w:r>
      <w:r>
        <w:rPr>
          <w:spacing w:val="-5"/>
        </w:rPr>
        <w:t xml:space="preserve"> </w:t>
      </w:r>
      <w:r>
        <w:t>lugares</w:t>
      </w:r>
      <w:r>
        <w:rPr>
          <w:spacing w:val="-5"/>
        </w:rPr>
        <w:t xml:space="preserve"> </w:t>
      </w:r>
      <w:r>
        <w:t>permanentes y</w:t>
      </w:r>
      <w:r>
        <w:rPr>
          <w:spacing w:val="-11"/>
        </w:rPr>
        <w:t xml:space="preserve"> </w:t>
      </w:r>
      <w:r>
        <w:t>de</w:t>
      </w:r>
      <w:r>
        <w:rPr>
          <w:spacing w:val="-4"/>
        </w:rPr>
        <w:t xml:space="preserve"> </w:t>
      </w:r>
      <w:r>
        <w:t>fácil</w:t>
      </w:r>
      <w:r>
        <w:rPr>
          <w:spacing w:val="-4"/>
        </w:rPr>
        <w:t xml:space="preserve"> </w:t>
      </w:r>
      <w:r>
        <w:t>acceso,</w:t>
      </w:r>
      <w:r>
        <w:rPr>
          <w:spacing w:val="-5"/>
        </w:rPr>
        <w:t xml:space="preserve"> </w:t>
      </w:r>
      <w:r>
        <w:t>como</w:t>
      </w:r>
      <w:r>
        <w:rPr>
          <w:spacing w:val="-4"/>
        </w:rPr>
        <w:t xml:space="preserve"> </w:t>
      </w:r>
      <w:r>
        <w:t>en</w:t>
      </w:r>
      <w:r>
        <w:rPr>
          <w:spacing w:val="-5"/>
        </w:rPr>
        <w:t xml:space="preserve"> </w:t>
      </w:r>
      <w:r>
        <w:t>las</w:t>
      </w:r>
      <w:r>
        <w:rPr>
          <w:spacing w:val="-5"/>
        </w:rPr>
        <w:t xml:space="preserve"> </w:t>
      </w:r>
      <w:r>
        <w:t>columnas</w:t>
      </w:r>
      <w:r>
        <w:rPr>
          <w:spacing w:val="-5"/>
        </w:rPr>
        <w:t xml:space="preserve"> </w:t>
      </w:r>
      <w:r>
        <w:t>del</w:t>
      </w:r>
      <w:r>
        <w:rPr>
          <w:spacing w:val="-4"/>
        </w:rPr>
        <w:t xml:space="preserve"> </w:t>
      </w:r>
      <w:r>
        <w:t>edificio</w:t>
      </w:r>
      <w:r>
        <w:rPr>
          <w:spacing w:val="-4"/>
        </w:rPr>
        <w:t xml:space="preserve"> </w:t>
      </w:r>
      <w:r>
        <w:t>o en las paredes fijas, y no en techos o cualquier otra área</w:t>
      </w:r>
      <w:r>
        <w:rPr>
          <w:spacing w:val="-10"/>
        </w:rPr>
        <w:t xml:space="preserve"> </w:t>
      </w:r>
      <w:r>
        <w:t>obstruida</w:t>
      </w: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38"/>
        </w:rPr>
      </w:pPr>
    </w:p>
    <w:p w:rsidR="00687A2B" w:rsidRDefault="00700C81">
      <w:pPr>
        <w:pStyle w:val="Prrafodelista"/>
        <w:numPr>
          <w:ilvl w:val="0"/>
          <w:numId w:val="28"/>
        </w:numPr>
        <w:tabs>
          <w:tab w:val="left" w:pos="4252"/>
        </w:tabs>
        <w:spacing w:before="1"/>
        <w:ind w:left="4251" w:hanging="187"/>
        <w:jc w:val="left"/>
        <w:rPr>
          <w:sz w:val="24"/>
        </w:rPr>
      </w:pPr>
      <w:r>
        <w:rPr>
          <w:sz w:val="24"/>
        </w:rPr>
        <w:t>Cableado</w:t>
      </w:r>
      <w:r>
        <w:rPr>
          <w:spacing w:val="-6"/>
          <w:sz w:val="24"/>
        </w:rPr>
        <w:t xml:space="preserve"> </w:t>
      </w:r>
      <w:r>
        <w:rPr>
          <w:sz w:val="24"/>
        </w:rPr>
        <w:t>Principal</w:t>
      </w:r>
    </w:p>
    <w:p w:rsidR="00687A2B" w:rsidRDefault="00687A2B">
      <w:pPr>
        <w:pStyle w:val="Textoindependiente"/>
        <w:spacing w:before="4"/>
        <w:rPr>
          <w:sz w:val="16"/>
        </w:rPr>
      </w:pPr>
    </w:p>
    <w:p w:rsidR="00687A2B" w:rsidRDefault="00700C81">
      <w:pPr>
        <w:pStyle w:val="Textoindependiente"/>
        <w:spacing w:before="90" w:line="276" w:lineRule="auto"/>
        <w:ind w:left="112" w:right="108"/>
        <w:jc w:val="both"/>
      </w:pPr>
      <w:r>
        <w:t>El cableado principal debe utilizar una topología jerárquica en forma de estrella y debe tener como máximo dos niveles jerárquicos de interconexión, con el fin de</w:t>
      </w:r>
      <w:r>
        <w:t xml:space="preserve"> evitar la degradación de la señal producida por sistemas pasivos y para simplificar la administración de la red de cableado.</w:t>
      </w:r>
    </w:p>
    <w:p w:rsidR="00687A2B" w:rsidRDefault="00700C81">
      <w:pPr>
        <w:pStyle w:val="Textoindependiente"/>
        <w:spacing w:before="123" w:line="276" w:lineRule="auto"/>
        <w:ind w:left="112" w:right="102"/>
        <w:jc w:val="both"/>
      </w:pPr>
      <w:r>
        <w:t>Cuando se requiera alta disponibilidad en sistemas de misión crítica y para garantizar la continuidad de servicio,</w:t>
      </w:r>
      <w:r>
        <w:rPr>
          <w:spacing w:val="-7"/>
        </w:rPr>
        <w:t xml:space="preserve"> </w:t>
      </w:r>
      <w:r>
        <w:t>se</w:t>
      </w:r>
      <w:r>
        <w:rPr>
          <w:spacing w:val="-8"/>
        </w:rPr>
        <w:t xml:space="preserve"> </w:t>
      </w:r>
      <w:r>
        <w:t>deberá</w:t>
      </w:r>
      <w:r>
        <w:rPr>
          <w:spacing w:val="-8"/>
        </w:rPr>
        <w:t xml:space="preserve"> </w:t>
      </w:r>
      <w:r>
        <w:t>instalar</w:t>
      </w:r>
      <w:r>
        <w:rPr>
          <w:spacing w:val="-8"/>
        </w:rPr>
        <w:t xml:space="preserve"> </w:t>
      </w:r>
      <w:r>
        <w:t>el</w:t>
      </w:r>
      <w:r>
        <w:rPr>
          <w:spacing w:val="-7"/>
        </w:rPr>
        <w:t xml:space="preserve"> </w:t>
      </w:r>
      <w:r>
        <w:t>cableado</w:t>
      </w:r>
      <w:r>
        <w:rPr>
          <w:spacing w:val="-7"/>
        </w:rPr>
        <w:t xml:space="preserve"> </w:t>
      </w:r>
      <w:r>
        <w:t>directo</w:t>
      </w:r>
      <w:r>
        <w:rPr>
          <w:spacing w:val="-7"/>
        </w:rPr>
        <w:t xml:space="preserve"> </w:t>
      </w:r>
      <w:r>
        <w:t>entre</w:t>
      </w:r>
      <w:r>
        <w:rPr>
          <w:spacing w:val="-8"/>
        </w:rPr>
        <w:t xml:space="preserve"> </w:t>
      </w:r>
      <w:r>
        <w:t>los</w:t>
      </w:r>
      <w:r>
        <w:rPr>
          <w:spacing w:val="-7"/>
        </w:rPr>
        <w:t xml:space="preserve"> </w:t>
      </w:r>
      <w:r>
        <w:t>distribuidores</w:t>
      </w:r>
      <w:r>
        <w:rPr>
          <w:spacing w:val="-7"/>
        </w:rPr>
        <w:t xml:space="preserve"> </w:t>
      </w:r>
      <w:r>
        <w:t>de</w:t>
      </w:r>
      <w:r>
        <w:rPr>
          <w:spacing w:val="-8"/>
        </w:rPr>
        <w:t xml:space="preserve"> </w:t>
      </w:r>
      <w:r>
        <w:t>cables</w:t>
      </w:r>
      <w:r>
        <w:rPr>
          <w:spacing w:val="-7"/>
        </w:rPr>
        <w:t xml:space="preserve"> </w:t>
      </w:r>
      <w:r>
        <w:t>por</w:t>
      </w:r>
      <w:r>
        <w:rPr>
          <w:spacing w:val="-8"/>
        </w:rPr>
        <w:t xml:space="preserve"> </w:t>
      </w:r>
      <w:r>
        <w:t>diferente</w:t>
      </w:r>
      <w:r>
        <w:rPr>
          <w:spacing w:val="-8"/>
        </w:rPr>
        <w:t xml:space="preserve"> </w:t>
      </w:r>
      <w:r>
        <w:t xml:space="preserve">trayectoria para de esta manera contar con una redundancia, este cableado es adicional al requerido en la topología de estrella jerárquica, el personal encargado del proyecto es </w:t>
      </w:r>
      <w:r>
        <w:t>el responsable de definir su</w:t>
      </w:r>
      <w:r>
        <w:rPr>
          <w:spacing w:val="-18"/>
        </w:rPr>
        <w:t xml:space="preserve"> </w:t>
      </w:r>
      <w:r>
        <w:t>instalación.</w:t>
      </w:r>
    </w:p>
    <w:p w:rsidR="00687A2B" w:rsidRDefault="00687A2B">
      <w:pPr>
        <w:pStyle w:val="Textoindependiente"/>
        <w:rPr>
          <w:sz w:val="26"/>
        </w:rPr>
      </w:pPr>
    </w:p>
    <w:p w:rsidR="00687A2B" w:rsidRDefault="00687A2B">
      <w:pPr>
        <w:pStyle w:val="Textoindependiente"/>
        <w:spacing w:before="5"/>
        <w:rPr>
          <w:sz w:val="29"/>
        </w:rPr>
      </w:pPr>
    </w:p>
    <w:p w:rsidR="00687A2B" w:rsidRDefault="00700C81">
      <w:pPr>
        <w:pStyle w:val="Prrafodelista"/>
        <w:numPr>
          <w:ilvl w:val="1"/>
          <w:numId w:val="23"/>
        </w:numPr>
        <w:tabs>
          <w:tab w:val="left" w:pos="481"/>
        </w:tabs>
        <w:jc w:val="both"/>
        <w:rPr>
          <w:sz w:val="24"/>
        </w:rPr>
      </w:pPr>
      <w:r>
        <w:rPr>
          <w:sz w:val="24"/>
        </w:rPr>
        <w:t>Enlaces de</w:t>
      </w:r>
      <w:r>
        <w:rPr>
          <w:spacing w:val="-4"/>
          <w:sz w:val="24"/>
        </w:rPr>
        <w:t xml:space="preserve"> </w:t>
      </w:r>
      <w:r>
        <w:rPr>
          <w:sz w:val="24"/>
        </w:rPr>
        <w:t>Cobre</w:t>
      </w:r>
    </w:p>
    <w:p w:rsidR="00687A2B" w:rsidRDefault="00687A2B">
      <w:pPr>
        <w:pStyle w:val="Textoindependiente"/>
        <w:spacing w:before="2"/>
      </w:pPr>
    </w:p>
    <w:p w:rsidR="00687A2B" w:rsidRDefault="00700C81">
      <w:pPr>
        <w:pStyle w:val="Textoindependiente"/>
        <w:ind w:left="112"/>
        <w:jc w:val="both"/>
      </w:pPr>
      <w:r>
        <w:t>Los cables permitidos para enlaces de cobre son los siguientes:</w:t>
      </w:r>
    </w:p>
    <w:p w:rsidR="00687A2B" w:rsidRDefault="00700C81">
      <w:pPr>
        <w:pStyle w:val="Textoindependiente"/>
        <w:spacing w:before="158"/>
        <w:ind w:left="833" w:hanging="361"/>
      </w:pPr>
      <w:r>
        <w:rPr>
          <w:noProof/>
          <w:lang w:val="es-MX" w:eastAsia="es-MX"/>
        </w:rPr>
        <w:drawing>
          <wp:inline distT="0" distB="0" distL="0" distR="0">
            <wp:extent cx="126365" cy="126364"/>
            <wp:effectExtent l="0" t="0" r="0" b="0"/>
            <wp:docPr id="3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Cable multipar de par trenzado de 100 Ω, categoría 3, con conductores calibre 22 - 24 AWG, para servicios de</w:t>
      </w:r>
      <w:r>
        <w:rPr>
          <w:spacing w:val="-6"/>
        </w:rPr>
        <w:t xml:space="preserve"> </w:t>
      </w:r>
      <w:r>
        <w:t>voz</w:t>
      </w:r>
    </w:p>
    <w:p w:rsidR="00687A2B" w:rsidRDefault="00700C81">
      <w:pPr>
        <w:pStyle w:val="Textoindependiente"/>
        <w:ind w:left="833" w:hanging="361"/>
      </w:pPr>
      <w:r>
        <w:rPr>
          <w:noProof/>
          <w:lang w:val="es-MX" w:eastAsia="es-MX"/>
        </w:rPr>
        <w:drawing>
          <wp:inline distT="0" distB="0" distL="0" distR="0">
            <wp:extent cx="126365" cy="126364"/>
            <wp:effectExtent l="0" t="0" r="0" b="0"/>
            <wp:docPr id="3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Cable multipar de par trenzado de 100 Ω, categoría 5, con conductores calibre 22 - 24 AWG, para servicios de</w:t>
      </w:r>
      <w:r>
        <w:rPr>
          <w:spacing w:val="-6"/>
        </w:rPr>
        <w:t xml:space="preserve"> </w:t>
      </w:r>
      <w:r>
        <w:t>voz</w:t>
      </w:r>
    </w:p>
    <w:p w:rsidR="00687A2B" w:rsidRDefault="00700C81">
      <w:pPr>
        <w:pStyle w:val="Textoindependiente"/>
        <w:ind w:left="833" w:hanging="361"/>
      </w:pPr>
      <w:r>
        <w:rPr>
          <w:noProof/>
          <w:lang w:val="es-MX" w:eastAsia="es-MX"/>
        </w:rPr>
        <w:drawing>
          <wp:inline distT="0" distB="0" distL="0" distR="0">
            <wp:extent cx="126365" cy="126366"/>
            <wp:effectExtent l="0" t="0" r="0" b="0"/>
            <wp:docPr id="3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Cable de par trenzado sin blindaje (UTP), de cuatro pares de 100 Ω, con conductores calibre 22 AWG, 23 AWG o 24 AWG, categoría 6 para servi</w:t>
      </w:r>
      <w:r>
        <w:t>cios de</w:t>
      </w:r>
      <w:r>
        <w:rPr>
          <w:spacing w:val="-8"/>
        </w:rPr>
        <w:t xml:space="preserve"> </w:t>
      </w:r>
      <w:r>
        <w:t>datos</w:t>
      </w:r>
    </w:p>
    <w:p w:rsidR="00687A2B" w:rsidRDefault="00700C81">
      <w:pPr>
        <w:pStyle w:val="Textoindependiente"/>
        <w:ind w:left="833" w:hanging="361"/>
      </w:pPr>
      <w:r>
        <w:rPr>
          <w:noProof/>
          <w:lang w:val="es-MX" w:eastAsia="es-MX"/>
        </w:rPr>
        <w:drawing>
          <wp:inline distT="0" distB="0" distL="0" distR="0">
            <wp:extent cx="126365" cy="126364"/>
            <wp:effectExtent l="0" t="0" r="0" b="0"/>
            <wp:docPr id="32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Cable de par trenzado con pantalla (FTP), de cuatro pares de 100 Ω, con conductores calibre 22 AWG, 23 AWG o 24 AWG, categoría 6 para servicios</w:t>
      </w:r>
      <w:r>
        <w:rPr>
          <w:spacing w:val="-8"/>
        </w:rPr>
        <w:t xml:space="preserve"> </w:t>
      </w:r>
      <w:r>
        <w:t>datos</w:t>
      </w:r>
    </w:p>
    <w:p w:rsidR="00687A2B" w:rsidRDefault="00687A2B">
      <w:pPr>
        <w:pStyle w:val="Textoindependiente"/>
        <w:rPr>
          <w:sz w:val="26"/>
        </w:rPr>
      </w:pPr>
    </w:p>
    <w:p w:rsidR="00687A2B" w:rsidRDefault="00700C81">
      <w:pPr>
        <w:pStyle w:val="Textoindependiente"/>
        <w:spacing w:before="222" w:line="276" w:lineRule="auto"/>
        <w:ind w:left="112" w:right="103"/>
        <w:jc w:val="both"/>
      </w:pPr>
      <w:r>
        <w:t>Los cables de cobre permitidos dentro de un edificio deben estar aprobados y listados c</w:t>
      </w:r>
      <w:r>
        <w:t>omo resistentes al fuego y a la propagación de la flama de acuerdo a lo indicado en los artículos 800-49, 800-50 y 800- 51</w:t>
      </w:r>
      <w:r>
        <w:rPr>
          <w:spacing w:val="-6"/>
        </w:rPr>
        <w:t xml:space="preserve"> </w:t>
      </w:r>
      <w:r>
        <w:t>de</w:t>
      </w:r>
      <w:r>
        <w:rPr>
          <w:spacing w:val="-7"/>
        </w:rPr>
        <w:t xml:space="preserve"> </w:t>
      </w:r>
      <w:r>
        <w:t>la</w:t>
      </w:r>
      <w:r>
        <w:rPr>
          <w:spacing w:val="-7"/>
        </w:rPr>
        <w:t xml:space="preserve"> </w:t>
      </w:r>
      <w:r>
        <w:t>Norma</w:t>
      </w:r>
      <w:r>
        <w:rPr>
          <w:spacing w:val="-7"/>
        </w:rPr>
        <w:t xml:space="preserve"> </w:t>
      </w:r>
      <w:r>
        <w:t>Oficial</w:t>
      </w:r>
      <w:r>
        <w:rPr>
          <w:spacing w:val="-6"/>
        </w:rPr>
        <w:t xml:space="preserve"> </w:t>
      </w:r>
      <w:r>
        <w:t>Mexicana</w:t>
      </w:r>
      <w:r>
        <w:rPr>
          <w:spacing w:val="-7"/>
        </w:rPr>
        <w:t xml:space="preserve"> </w:t>
      </w:r>
      <w:r>
        <w:t>NOM-001-SEDE-2005.</w:t>
      </w:r>
      <w:r>
        <w:rPr>
          <w:spacing w:val="-6"/>
        </w:rPr>
        <w:t xml:space="preserve"> </w:t>
      </w:r>
      <w:r>
        <w:t>Estos</w:t>
      </w:r>
      <w:r>
        <w:rPr>
          <w:spacing w:val="-6"/>
        </w:rPr>
        <w:t xml:space="preserve"> </w:t>
      </w:r>
      <w:r>
        <w:t>cables</w:t>
      </w:r>
      <w:r>
        <w:rPr>
          <w:spacing w:val="-6"/>
        </w:rPr>
        <w:t xml:space="preserve"> </w:t>
      </w:r>
      <w:r>
        <w:t>se</w:t>
      </w:r>
      <w:r>
        <w:rPr>
          <w:spacing w:val="-5"/>
        </w:rPr>
        <w:t xml:space="preserve"> </w:t>
      </w:r>
      <w:r>
        <w:t>deben</w:t>
      </w:r>
      <w:r>
        <w:rPr>
          <w:spacing w:val="-6"/>
        </w:rPr>
        <w:t xml:space="preserve"> </w:t>
      </w:r>
      <w:r>
        <w:t>instalar</w:t>
      </w:r>
      <w:r>
        <w:rPr>
          <w:spacing w:val="-7"/>
        </w:rPr>
        <w:t xml:space="preserve"> </w:t>
      </w:r>
      <w:r>
        <w:t>de</w:t>
      </w:r>
      <w:r>
        <w:rPr>
          <w:spacing w:val="-5"/>
        </w:rPr>
        <w:t xml:space="preserve"> </w:t>
      </w:r>
      <w:r>
        <w:t>acuerdo</w:t>
      </w:r>
      <w:r>
        <w:rPr>
          <w:spacing w:val="-6"/>
        </w:rPr>
        <w:t xml:space="preserve"> </w:t>
      </w:r>
      <w:r>
        <w:t>a</w:t>
      </w:r>
      <w:r>
        <w:rPr>
          <w:spacing w:val="-7"/>
        </w:rPr>
        <w:t xml:space="preserve"> </w:t>
      </w:r>
      <w:r>
        <w:t>lo indicado en el artículo 800-53 de la misma Norma. También se permite instalar cables con cubierta</w:t>
      </w:r>
      <w:r>
        <w:rPr>
          <w:spacing w:val="-20"/>
        </w:rPr>
        <w:t xml:space="preserve"> </w:t>
      </w:r>
      <w:r>
        <w:t>con</w:t>
      </w:r>
    </w:p>
    <w:p w:rsidR="00687A2B" w:rsidRDefault="00687A2B">
      <w:pPr>
        <w:spacing w:line="276" w:lineRule="auto"/>
        <w:jc w:val="both"/>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
        <w:rPr>
          <w:sz w:val="29"/>
        </w:rPr>
      </w:pPr>
    </w:p>
    <w:p w:rsidR="00687A2B" w:rsidRDefault="00700C81">
      <w:pPr>
        <w:pStyle w:val="Textoindependiente"/>
        <w:spacing w:before="90" w:line="276" w:lineRule="auto"/>
        <w:ind w:left="112" w:right="101"/>
        <w:jc w:val="both"/>
      </w:pPr>
      <w:r>
        <w:t>propiedades de bajo humo, cero halógenos y retardante a la flama, de acuerdo al estándar IEC 332-1, o equivalente, en cámaras de air</w:t>
      </w:r>
      <w:r>
        <w:t>e, cableado principal del edificio u otros espacios usados para manejar aire acondicionado.</w:t>
      </w:r>
    </w:p>
    <w:p w:rsidR="00687A2B" w:rsidRDefault="00700C81">
      <w:pPr>
        <w:pStyle w:val="Textoindependiente"/>
        <w:spacing w:before="121" w:line="276" w:lineRule="auto"/>
        <w:ind w:left="112" w:right="101"/>
        <w:jc w:val="both"/>
      </w:pPr>
      <w:r>
        <w:t>Cuando</w:t>
      </w:r>
      <w:r>
        <w:rPr>
          <w:spacing w:val="-10"/>
        </w:rPr>
        <w:t xml:space="preserve"> </w:t>
      </w:r>
      <w:r>
        <w:t>se</w:t>
      </w:r>
      <w:r>
        <w:rPr>
          <w:spacing w:val="-10"/>
        </w:rPr>
        <w:t xml:space="preserve"> </w:t>
      </w:r>
      <w:r>
        <w:t>instalen</w:t>
      </w:r>
      <w:r>
        <w:rPr>
          <w:spacing w:val="-10"/>
        </w:rPr>
        <w:t xml:space="preserve"> </w:t>
      </w:r>
      <w:r>
        <w:t>cables</w:t>
      </w:r>
      <w:r>
        <w:rPr>
          <w:spacing w:val="-8"/>
        </w:rPr>
        <w:t xml:space="preserve"> </w:t>
      </w:r>
      <w:r>
        <w:t>para</w:t>
      </w:r>
      <w:r>
        <w:rPr>
          <w:spacing w:val="-10"/>
        </w:rPr>
        <w:t xml:space="preserve"> </w:t>
      </w:r>
      <w:r>
        <w:t>enlaces</w:t>
      </w:r>
      <w:r>
        <w:rPr>
          <w:spacing w:val="-9"/>
        </w:rPr>
        <w:t xml:space="preserve"> </w:t>
      </w:r>
      <w:r>
        <w:t>en</w:t>
      </w:r>
      <w:r>
        <w:rPr>
          <w:spacing w:val="-10"/>
        </w:rPr>
        <w:t xml:space="preserve"> </w:t>
      </w:r>
      <w:r>
        <w:t>canalizaciones</w:t>
      </w:r>
      <w:r>
        <w:rPr>
          <w:spacing w:val="-10"/>
        </w:rPr>
        <w:t xml:space="preserve"> </w:t>
      </w:r>
      <w:r>
        <w:t>subterráneas,</w:t>
      </w:r>
      <w:r>
        <w:rPr>
          <w:spacing w:val="-9"/>
        </w:rPr>
        <w:t xml:space="preserve"> </w:t>
      </w:r>
      <w:r>
        <w:t>(fibra</w:t>
      </w:r>
      <w:r>
        <w:rPr>
          <w:spacing w:val="-10"/>
        </w:rPr>
        <w:t xml:space="preserve"> </w:t>
      </w:r>
      <w:r>
        <w:t>óptica</w:t>
      </w:r>
      <w:r>
        <w:rPr>
          <w:spacing w:val="-8"/>
        </w:rPr>
        <w:t xml:space="preserve"> </w:t>
      </w:r>
      <w:r>
        <w:t>y</w:t>
      </w:r>
      <w:r>
        <w:rPr>
          <w:spacing w:val="-13"/>
        </w:rPr>
        <w:t xml:space="preserve"> </w:t>
      </w:r>
      <w:r>
        <w:t>multipar</w:t>
      </w:r>
      <w:r>
        <w:rPr>
          <w:spacing w:val="-10"/>
        </w:rPr>
        <w:t xml:space="preserve"> </w:t>
      </w:r>
      <w:r>
        <w:t>de</w:t>
      </w:r>
      <w:r>
        <w:rPr>
          <w:spacing w:val="-10"/>
        </w:rPr>
        <w:t xml:space="preserve"> </w:t>
      </w:r>
      <w:r>
        <w:t>cobre) se deberá considerar cables con armadura metálica longitud</w:t>
      </w:r>
      <w:r>
        <w:t>inal resistente al tipo de ambiente corrosivo de</w:t>
      </w:r>
      <w:r>
        <w:rPr>
          <w:spacing w:val="-10"/>
        </w:rPr>
        <w:t xml:space="preserve"> </w:t>
      </w:r>
      <w:r>
        <w:t>la</w:t>
      </w:r>
      <w:r>
        <w:rPr>
          <w:spacing w:val="-9"/>
        </w:rPr>
        <w:t xml:space="preserve"> </w:t>
      </w:r>
      <w:r>
        <w:t>región,</w:t>
      </w:r>
      <w:r>
        <w:rPr>
          <w:spacing w:val="-8"/>
        </w:rPr>
        <w:t xml:space="preserve"> </w:t>
      </w:r>
      <w:r>
        <w:t>protección</w:t>
      </w:r>
      <w:r>
        <w:rPr>
          <w:spacing w:val="-8"/>
        </w:rPr>
        <w:t xml:space="preserve"> </w:t>
      </w:r>
      <w:r>
        <w:t>contra</w:t>
      </w:r>
      <w:r>
        <w:rPr>
          <w:spacing w:val="-10"/>
        </w:rPr>
        <w:t xml:space="preserve"> </w:t>
      </w:r>
      <w:r>
        <w:t>la</w:t>
      </w:r>
      <w:r>
        <w:rPr>
          <w:spacing w:val="-9"/>
        </w:rPr>
        <w:t xml:space="preserve"> </w:t>
      </w:r>
      <w:r>
        <w:t>humedad,</w:t>
      </w:r>
      <w:r>
        <w:rPr>
          <w:spacing w:val="-9"/>
        </w:rPr>
        <w:t xml:space="preserve"> </w:t>
      </w:r>
      <w:r>
        <w:t>roedores,</w:t>
      </w:r>
      <w:r>
        <w:rPr>
          <w:spacing w:val="-8"/>
        </w:rPr>
        <w:t xml:space="preserve"> </w:t>
      </w:r>
      <w:r>
        <w:t>tensión</w:t>
      </w:r>
      <w:r>
        <w:rPr>
          <w:spacing w:val="-9"/>
        </w:rPr>
        <w:t xml:space="preserve"> </w:t>
      </w:r>
      <w:r>
        <w:t>de</w:t>
      </w:r>
      <w:r>
        <w:rPr>
          <w:spacing w:val="-10"/>
        </w:rPr>
        <w:t xml:space="preserve"> </w:t>
      </w:r>
      <w:r>
        <w:t>instalación</w:t>
      </w:r>
      <w:r>
        <w:rPr>
          <w:spacing w:val="-8"/>
        </w:rPr>
        <w:t xml:space="preserve"> </w:t>
      </w:r>
      <w:r>
        <w:t>y</w:t>
      </w:r>
      <w:r>
        <w:rPr>
          <w:spacing w:val="-11"/>
        </w:rPr>
        <w:t xml:space="preserve"> </w:t>
      </w:r>
      <w:r>
        <w:t>cubierta</w:t>
      </w:r>
      <w:r>
        <w:rPr>
          <w:spacing w:val="-10"/>
        </w:rPr>
        <w:t xml:space="preserve"> </w:t>
      </w:r>
      <w:r>
        <w:t>exterior</w:t>
      </w:r>
      <w:r>
        <w:rPr>
          <w:spacing w:val="-9"/>
        </w:rPr>
        <w:t xml:space="preserve"> </w:t>
      </w:r>
      <w:r>
        <w:t>resistente a radiación</w:t>
      </w:r>
      <w:r>
        <w:rPr>
          <w:spacing w:val="-7"/>
        </w:rPr>
        <w:t xml:space="preserve"> </w:t>
      </w:r>
      <w:r>
        <w:t>ultravioleta.</w:t>
      </w:r>
    </w:p>
    <w:p w:rsidR="00687A2B" w:rsidRDefault="00687A2B">
      <w:pPr>
        <w:pStyle w:val="Textoindependiente"/>
        <w:rPr>
          <w:sz w:val="26"/>
        </w:rPr>
      </w:pPr>
    </w:p>
    <w:p w:rsidR="00687A2B" w:rsidRDefault="00687A2B">
      <w:pPr>
        <w:pStyle w:val="Textoindependiente"/>
        <w:spacing w:before="6"/>
        <w:rPr>
          <w:sz w:val="22"/>
        </w:rPr>
      </w:pPr>
    </w:p>
    <w:p w:rsidR="00687A2B" w:rsidRDefault="00700C81">
      <w:pPr>
        <w:pStyle w:val="Textoindependiente"/>
        <w:spacing w:line="276" w:lineRule="auto"/>
        <w:ind w:left="112" w:right="106"/>
        <w:jc w:val="both"/>
      </w:pPr>
      <w:r>
        <w:t xml:space="preserve">Los cables a instalar deberán ser adecuados para el tipo de tendido a realizar, </w:t>
      </w:r>
      <w:r>
        <w:rPr>
          <w:spacing w:val="-3"/>
        </w:rPr>
        <w:t xml:space="preserve">ya </w:t>
      </w:r>
      <w:r>
        <w:t>sea en verticales,</w:t>
      </w:r>
      <w:r>
        <w:rPr>
          <w:spacing w:val="-30"/>
        </w:rPr>
        <w:t xml:space="preserve"> </w:t>
      </w:r>
      <w:r>
        <w:t>aéreo o</w:t>
      </w:r>
      <w:r>
        <w:rPr>
          <w:spacing w:val="-9"/>
        </w:rPr>
        <w:t xml:space="preserve"> </w:t>
      </w:r>
      <w:r>
        <w:t>subterráneo.</w:t>
      </w:r>
      <w:r>
        <w:rPr>
          <w:spacing w:val="47"/>
        </w:rPr>
        <w:t xml:space="preserve"> </w:t>
      </w:r>
      <w:r>
        <w:t>Debe</w:t>
      </w:r>
      <w:r>
        <w:rPr>
          <w:spacing w:val="-10"/>
        </w:rPr>
        <w:t xml:space="preserve"> </w:t>
      </w:r>
      <w:r>
        <w:t>incluir</w:t>
      </w:r>
      <w:r>
        <w:rPr>
          <w:spacing w:val="-9"/>
        </w:rPr>
        <w:t xml:space="preserve"> </w:t>
      </w:r>
      <w:r>
        <w:t>los</w:t>
      </w:r>
      <w:r>
        <w:rPr>
          <w:spacing w:val="-8"/>
        </w:rPr>
        <w:t xml:space="preserve"> </w:t>
      </w:r>
      <w:r>
        <w:t>accesorios</w:t>
      </w:r>
      <w:r>
        <w:rPr>
          <w:spacing w:val="-4"/>
        </w:rPr>
        <w:t xml:space="preserve"> </w:t>
      </w:r>
      <w:r>
        <w:t>y</w:t>
      </w:r>
      <w:r>
        <w:rPr>
          <w:spacing w:val="-11"/>
        </w:rPr>
        <w:t xml:space="preserve"> </w:t>
      </w:r>
      <w:r>
        <w:t>consumibles</w:t>
      </w:r>
      <w:r>
        <w:rPr>
          <w:spacing w:val="-9"/>
        </w:rPr>
        <w:t xml:space="preserve"> </w:t>
      </w:r>
      <w:r>
        <w:t>de</w:t>
      </w:r>
      <w:r>
        <w:rPr>
          <w:spacing w:val="-10"/>
        </w:rPr>
        <w:t xml:space="preserve"> </w:t>
      </w:r>
      <w:r>
        <w:t>instalación</w:t>
      </w:r>
      <w:r>
        <w:rPr>
          <w:spacing w:val="-8"/>
        </w:rPr>
        <w:t xml:space="preserve"> </w:t>
      </w:r>
      <w:r>
        <w:t>necesarios,</w:t>
      </w:r>
      <w:r>
        <w:rPr>
          <w:spacing w:val="-9"/>
        </w:rPr>
        <w:t xml:space="preserve"> </w:t>
      </w:r>
      <w:r>
        <w:t>deberá</w:t>
      </w:r>
      <w:r>
        <w:rPr>
          <w:spacing w:val="-10"/>
        </w:rPr>
        <w:t xml:space="preserve"> </w:t>
      </w:r>
      <w:r>
        <w:t>ser</w:t>
      </w:r>
      <w:r>
        <w:rPr>
          <w:spacing w:val="-9"/>
        </w:rPr>
        <w:t xml:space="preserve"> </w:t>
      </w:r>
      <w:r>
        <w:t>rematado de acuerdo a este</w:t>
      </w:r>
      <w:r>
        <w:rPr>
          <w:spacing w:val="-3"/>
        </w:rPr>
        <w:t xml:space="preserve"> </w:t>
      </w:r>
      <w:r>
        <w:t>anexo.</w:t>
      </w:r>
    </w:p>
    <w:p w:rsidR="00687A2B" w:rsidRDefault="00687A2B">
      <w:pPr>
        <w:pStyle w:val="Textoindependiente"/>
        <w:rPr>
          <w:sz w:val="26"/>
        </w:rPr>
      </w:pPr>
    </w:p>
    <w:p w:rsidR="00687A2B" w:rsidRDefault="00687A2B">
      <w:pPr>
        <w:pStyle w:val="Textoindependiente"/>
        <w:spacing w:before="6"/>
        <w:rPr>
          <w:sz w:val="29"/>
        </w:rPr>
      </w:pPr>
    </w:p>
    <w:p w:rsidR="00687A2B" w:rsidRDefault="00700C81">
      <w:pPr>
        <w:pStyle w:val="Prrafodelista"/>
        <w:numPr>
          <w:ilvl w:val="2"/>
          <w:numId w:val="23"/>
        </w:numPr>
        <w:tabs>
          <w:tab w:val="left" w:pos="661"/>
        </w:tabs>
        <w:jc w:val="both"/>
        <w:rPr>
          <w:sz w:val="24"/>
        </w:rPr>
      </w:pPr>
      <w:r>
        <w:rPr>
          <w:sz w:val="24"/>
        </w:rPr>
        <w:t>Remate de los Enlaces de</w:t>
      </w:r>
      <w:r>
        <w:rPr>
          <w:spacing w:val="-5"/>
          <w:sz w:val="24"/>
        </w:rPr>
        <w:t xml:space="preserve"> </w:t>
      </w:r>
      <w:r>
        <w:rPr>
          <w:sz w:val="24"/>
        </w:rPr>
        <w:t>Cobre</w:t>
      </w:r>
    </w:p>
    <w:p w:rsidR="00687A2B" w:rsidRDefault="00687A2B">
      <w:pPr>
        <w:pStyle w:val="Textoindependiente"/>
        <w:rPr>
          <w:sz w:val="26"/>
        </w:rPr>
      </w:pPr>
    </w:p>
    <w:p w:rsidR="00687A2B" w:rsidRDefault="00687A2B">
      <w:pPr>
        <w:pStyle w:val="Textoindependiente"/>
      </w:pPr>
    </w:p>
    <w:p w:rsidR="00687A2B" w:rsidRDefault="00700C81">
      <w:pPr>
        <w:pStyle w:val="Textoindependiente"/>
        <w:spacing w:line="276" w:lineRule="auto"/>
        <w:ind w:left="112" w:right="111"/>
        <w:jc w:val="both"/>
      </w:pPr>
      <w:r>
        <w:t>La terminación de los enlaces de cobre con cable multipar deberá ser rematada en ambos extremos en paneles de parcheo que cumplan con las especificaciones descritas en este Apéndice.</w:t>
      </w:r>
    </w:p>
    <w:p w:rsidR="00687A2B" w:rsidRDefault="00687A2B">
      <w:pPr>
        <w:pStyle w:val="Textoindependiente"/>
        <w:rPr>
          <w:sz w:val="26"/>
        </w:rPr>
      </w:pPr>
    </w:p>
    <w:p w:rsidR="00687A2B" w:rsidRDefault="00687A2B">
      <w:pPr>
        <w:pStyle w:val="Textoindependiente"/>
        <w:spacing w:before="6"/>
        <w:rPr>
          <w:sz w:val="29"/>
        </w:rPr>
      </w:pPr>
    </w:p>
    <w:p w:rsidR="00687A2B" w:rsidRDefault="00700C81">
      <w:pPr>
        <w:pStyle w:val="Prrafodelista"/>
        <w:numPr>
          <w:ilvl w:val="2"/>
          <w:numId w:val="23"/>
        </w:numPr>
        <w:tabs>
          <w:tab w:val="left" w:pos="661"/>
        </w:tabs>
        <w:jc w:val="both"/>
        <w:rPr>
          <w:sz w:val="24"/>
        </w:rPr>
      </w:pPr>
      <w:r>
        <w:rPr>
          <w:sz w:val="24"/>
        </w:rPr>
        <w:t>Características del Cable de Cobre</w:t>
      </w:r>
      <w:r>
        <w:rPr>
          <w:spacing w:val="-9"/>
          <w:sz w:val="24"/>
        </w:rPr>
        <w:t xml:space="preserve"> </w:t>
      </w:r>
      <w:r>
        <w:rPr>
          <w:sz w:val="24"/>
        </w:rPr>
        <w:t>Mul</w:t>
      </w:r>
      <w:r>
        <w:rPr>
          <w:sz w:val="24"/>
        </w:rPr>
        <w:t>tipar</w:t>
      </w:r>
    </w:p>
    <w:p w:rsidR="00687A2B" w:rsidRDefault="00687A2B">
      <w:pPr>
        <w:pStyle w:val="Textoindependiente"/>
        <w:rPr>
          <w:sz w:val="26"/>
        </w:rPr>
      </w:pPr>
    </w:p>
    <w:p w:rsidR="00687A2B" w:rsidRDefault="00687A2B">
      <w:pPr>
        <w:pStyle w:val="Textoindependiente"/>
      </w:pPr>
    </w:p>
    <w:p w:rsidR="00687A2B" w:rsidRDefault="00700C81">
      <w:pPr>
        <w:pStyle w:val="Textoindependiente"/>
        <w:spacing w:line="276" w:lineRule="auto"/>
        <w:ind w:left="112" w:right="107"/>
        <w:jc w:val="both"/>
      </w:pPr>
      <w:r>
        <w:t>A continuación se mencionan las características eléctricas y mecánicas que deben cumplir los cables multipares de 100 Ω, para su aplicación en sistemas estructurados de cableado, los cuales pueden ser blindados y no blindados.</w:t>
      </w:r>
    </w:p>
    <w:p w:rsidR="00687A2B" w:rsidRDefault="00700C81">
      <w:pPr>
        <w:pStyle w:val="Textoindependiente"/>
        <w:spacing w:before="120" w:line="278" w:lineRule="auto"/>
        <w:ind w:left="112" w:right="103"/>
        <w:jc w:val="both"/>
      </w:pPr>
      <w:r>
        <w:t>Los cables de cobre d</w:t>
      </w:r>
      <w:r>
        <w:t>efinidos para uso interior y exterior, deben cumplir con las pruebas de seguridad de acuerdo a la norma NOM-001-SEDE-1999.</w:t>
      </w:r>
    </w:p>
    <w:p w:rsidR="00687A2B" w:rsidRDefault="00700C81">
      <w:pPr>
        <w:pStyle w:val="Textoindependiente"/>
        <w:spacing w:before="117" w:line="276" w:lineRule="auto"/>
        <w:ind w:left="112" w:right="106"/>
        <w:jc w:val="both"/>
      </w:pPr>
      <w:r>
        <w:t>Los cables multipares de 100 Ω permitidos para las redes de cableado estructurado de telecomunicaciones en edificios del IMSS deben s</w:t>
      </w:r>
      <w:r>
        <w:t>er mínimo de categoría 3, de acuerdo a la frecuencia máxima hasta la cual están especificadas sus características de transmisión. En la siguiente tabla se indican los requerimientos comunes de la categoría 5.</w:t>
      </w:r>
    </w:p>
    <w:p w:rsidR="00687A2B" w:rsidRDefault="00687A2B">
      <w:pPr>
        <w:spacing w:line="276" w:lineRule="auto"/>
        <w:jc w:val="both"/>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
        <w:rPr>
          <w:sz w:val="29"/>
        </w:rPr>
      </w:pPr>
    </w:p>
    <w:p w:rsidR="00687A2B" w:rsidRDefault="00700C81">
      <w:pPr>
        <w:pStyle w:val="Textoindependiente"/>
        <w:spacing w:before="90"/>
        <w:ind w:left="112"/>
      </w:pPr>
      <w:r>
        <w:t>Tabla 6: Características Constructivas para Cable de Cobre de 100Ω:</w:t>
      </w:r>
    </w:p>
    <w:p w:rsidR="00687A2B" w:rsidRDefault="00687A2B">
      <w:pPr>
        <w:pStyle w:val="Textoindependiente"/>
        <w:spacing w:before="4"/>
        <w:rPr>
          <w:sz w:val="22"/>
        </w:rPr>
      </w:pPr>
    </w:p>
    <w:tbl>
      <w:tblPr>
        <w:tblStyle w:val="TableNormal"/>
        <w:tblW w:w="0" w:type="auto"/>
        <w:tblInd w:w="854" w:type="dxa"/>
        <w:tblBorders>
          <w:top w:val="single" w:sz="4" w:space="0" w:color="F79546"/>
          <w:left w:val="single" w:sz="4" w:space="0" w:color="F79546"/>
          <w:bottom w:val="single" w:sz="4" w:space="0" w:color="F79546"/>
          <w:right w:val="single" w:sz="4" w:space="0" w:color="F79546"/>
          <w:insideH w:val="single" w:sz="4" w:space="0" w:color="F79546"/>
          <w:insideV w:val="single" w:sz="4" w:space="0" w:color="F79546"/>
        </w:tblBorders>
        <w:tblLayout w:type="fixed"/>
        <w:tblLook w:val="01E0" w:firstRow="1" w:lastRow="1" w:firstColumn="1" w:lastColumn="1" w:noHBand="0" w:noVBand="0"/>
      </w:tblPr>
      <w:tblGrid>
        <w:gridCol w:w="4964"/>
        <w:gridCol w:w="3469"/>
      </w:tblGrid>
      <w:tr w:rsidR="00687A2B">
        <w:trPr>
          <w:trHeight w:hRule="exact" w:val="396"/>
        </w:trPr>
        <w:tc>
          <w:tcPr>
            <w:tcW w:w="4964" w:type="dxa"/>
            <w:tcBorders>
              <w:top w:val="nil"/>
              <w:left w:val="nil"/>
              <w:bottom w:val="nil"/>
              <w:right w:val="nil"/>
            </w:tcBorders>
            <w:shd w:val="clear" w:color="auto" w:fill="F79546"/>
          </w:tcPr>
          <w:p w:rsidR="00687A2B" w:rsidRDefault="00700C81">
            <w:pPr>
              <w:pStyle w:val="TableParagraph"/>
              <w:spacing w:line="273" w:lineRule="exact"/>
              <w:ind w:left="1688" w:right="1689"/>
              <w:jc w:val="center"/>
              <w:rPr>
                <w:b/>
                <w:sz w:val="24"/>
              </w:rPr>
            </w:pPr>
            <w:r>
              <w:rPr>
                <w:b/>
                <w:sz w:val="24"/>
              </w:rPr>
              <w:t>Características</w:t>
            </w:r>
          </w:p>
        </w:tc>
        <w:tc>
          <w:tcPr>
            <w:tcW w:w="3469" w:type="dxa"/>
            <w:tcBorders>
              <w:top w:val="nil"/>
              <w:left w:val="nil"/>
              <w:bottom w:val="nil"/>
              <w:right w:val="nil"/>
            </w:tcBorders>
            <w:shd w:val="clear" w:color="auto" w:fill="F79546"/>
          </w:tcPr>
          <w:p w:rsidR="00687A2B" w:rsidRDefault="00700C81">
            <w:pPr>
              <w:pStyle w:val="TableParagraph"/>
              <w:spacing w:line="273" w:lineRule="exact"/>
              <w:ind w:left="1421" w:right="1421"/>
              <w:jc w:val="center"/>
              <w:rPr>
                <w:b/>
                <w:sz w:val="24"/>
              </w:rPr>
            </w:pPr>
            <w:r>
              <w:rPr>
                <w:b/>
                <w:sz w:val="24"/>
              </w:rPr>
              <w:t>Valor</w:t>
            </w:r>
          </w:p>
        </w:tc>
      </w:tr>
      <w:tr w:rsidR="00687A2B">
        <w:trPr>
          <w:trHeight w:hRule="exact" w:val="410"/>
        </w:trPr>
        <w:tc>
          <w:tcPr>
            <w:tcW w:w="4964" w:type="dxa"/>
          </w:tcPr>
          <w:p w:rsidR="00687A2B" w:rsidRDefault="00700C81">
            <w:pPr>
              <w:pStyle w:val="TableParagraph"/>
              <w:spacing w:line="273" w:lineRule="exact"/>
              <w:ind w:left="423" w:right="426"/>
              <w:jc w:val="center"/>
              <w:rPr>
                <w:sz w:val="24"/>
              </w:rPr>
            </w:pPr>
            <w:r>
              <w:rPr>
                <w:sz w:val="24"/>
              </w:rPr>
              <w:t>Diámetro máximo del conductor aislado</w:t>
            </w:r>
          </w:p>
        </w:tc>
        <w:tc>
          <w:tcPr>
            <w:tcW w:w="3469" w:type="dxa"/>
          </w:tcPr>
          <w:p w:rsidR="00687A2B" w:rsidRDefault="00700C81">
            <w:pPr>
              <w:pStyle w:val="TableParagraph"/>
              <w:spacing w:line="273" w:lineRule="exact"/>
              <w:ind w:left="1271"/>
              <w:rPr>
                <w:sz w:val="24"/>
              </w:rPr>
            </w:pPr>
            <w:r>
              <w:rPr>
                <w:sz w:val="24"/>
              </w:rPr>
              <w:t>1.22 mm.</w:t>
            </w:r>
          </w:p>
        </w:tc>
      </w:tr>
      <w:tr w:rsidR="00687A2B">
        <w:trPr>
          <w:trHeight w:hRule="exact" w:val="406"/>
        </w:trPr>
        <w:tc>
          <w:tcPr>
            <w:tcW w:w="4964" w:type="dxa"/>
          </w:tcPr>
          <w:p w:rsidR="00687A2B" w:rsidRDefault="00700C81">
            <w:pPr>
              <w:pStyle w:val="TableParagraph"/>
              <w:spacing w:line="268" w:lineRule="exact"/>
              <w:ind w:left="421" w:right="426"/>
              <w:jc w:val="center"/>
              <w:rPr>
                <w:sz w:val="24"/>
              </w:rPr>
            </w:pPr>
            <w:r>
              <w:rPr>
                <w:sz w:val="24"/>
              </w:rPr>
              <w:t>Blindaje alrededor de los pares</w:t>
            </w:r>
          </w:p>
        </w:tc>
        <w:tc>
          <w:tcPr>
            <w:tcW w:w="3469" w:type="dxa"/>
          </w:tcPr>
          <w:p w:rsidR="00687A2B" w:rsidRDefault="00700C81">
            <w:pPr>
              <w:pStyle w:val="TableParagraph"/>
              <w:spacing w:line="268" w:lineRule="exact"/>
              <w:ind w:left="178" w:right="179"/>
              <w:jc w:val="center"/>
              <w:rPr>
                <w:sz w:val="24"/>
              </w:rPr>
            </w:pPr>
            <w:r>
              <w:rPr>
                <w:sz w:val="24"/>
              </w:rPr>
              <w:t>Opcional</w:t>
            </w:r>
          </w:p>
        </w:tc>
      </w:tr>
      <w:tr w:rsidR="00687A2B">
        <w:trPr>
          <w:trHeight w:hRule="exact" w:val="682"/>
        </w:trPr>
        <w:tc>
          <w:tcPr>
            <w:tcW w:w="4964" w:type="dxa"/>
          </w:tcPr>
          <w:p w:rsidR="00687A2B" w:rsidRDefault="00700C81">
            <w:pPr>
              <w:pStyle w:val="TableParagraph"/>
              <w:ind w:left="1101" w:right="94" w:hanging="992"/>
              <w:rPr>
                <w:sz w:val="24"/>
              </w:rPr>
            </w:pPr>
            <w:r>
              <w:rPr>
                <w:sz w:val="24"/>
              </w:rPr>
              <w:t xml:space="preserve">Número de pares del cable principal de edificio y de </w:t>
            </w:r>
            <w:r>
              <w:rPr>
                <w:i/>
                <w:sz w:val="24"/>
              </w:rPr>
              <w:t xml:space="preserve">Campus </w:t>
            </w:r>
            <w:r>
              <w:rPr>
                <w:sz w:val="24"/>
              </w:rPr>
              <w:t>(servicio de voz)</w:t>
            </w:r>
          </w:p>
        </w:tc>
        <w:tc>
          <w:tcPr>
            <w:tcW w:w="3469" w:type="dxa"/>
          </w:tcPr>
          <w:p w:rsidR="00687A2B" w:rsidRDefault="00700C81">
            <w:pPr>
              <w:pStyle w:val="TableParagraph"/>
              <w:spacing w:before="131"/>
              <w:ind w:left="178" w:right="179"/>
              <w:jc w:val="center"/>
              <w:rPr>
                <w:sz w:val="24"/>
              </w:rPr>
            </w:pPr>
            <w:r>
              <w:rPr>
                <w:sz w:val="24"/>
              </w:rPr>
              <w:t>20, 25, 30, 50, 100, 200 y 300.</w:t>
            </w:r>
          </w:p>
        </w:tc>
      </w:tr>
      <w:tr w:rsidR="00687A2B">
        <w:trPr>
          <w:trHeight w:hRule="exact" w:val="961"/>
        </w:trPr>
        <w:tc>
          <w:tcPr>
            <w:tcW w:w="4964" w:type="dxa"/>
          </w:tcPr>
          <w:p w:rsidR="00687A2B" w:rsidRDefault="00687A2B">
            <w:pPr>
              <w:pStyle w:val="TableParagraph"/>
              <w:spacing w:before="4"/>
              <w:ind w:left="0"/>
              <w:rPr>
                <w:sz w:val="23"/>
              </w:rPr>
            </w:pPr>
          </w:p>
          <w:p w:rsidR="00687A2B" w:rsidRDefault="00700C81">
            <w:pPr>
              <w:pStyle w:val="TableParagraph"/>
              <w:ind w:left="423" w:right="426"/>
              <w:jc w:val="center"/>
              <w:rPr>
                <w:sz w:val="24"/>
              </w:rPr>
            </w:pPr>
            <w:r>
              <w:rPr>
                <w:sz w:val="24"/>
              </w:rPr>
              <w:t>Radio de curvatura  de cableado principal:</w:t>
            </w:r>
          </w:p>
        </w:tc>
        <w:tc>
          <w:tcPr>
            <w:tcW w:w="3469" w:type="dxa"/>
          </w:tcPr>
          <w:p w:rsidR="00687A2B" w:rsidRDefault="00700C81">
            <w:pPr>
              <w:pStyle w:val="TableParagraph"/>
              <w:ind w:left="180" w:right="179"/>
              <w:jc w:val="center"/>
              <w:rPr>
                <w:sz w:val="24"/>
              </w:rPr>
            </w:pPr>
            <w:r>
              <w:rPr>
                <w:sz w:val="24"/>
              </w:rPr>
              <w:t>10 veces el diámetro del cable (de acuerdo a la norma EIATIA 568B)</w:t>
            </w:r>
          </w:p>
        </w:tc>
      </w:tr>
    </w:tbl>
    <w:p w:rsidR="00687A2B" w:rsidRDefault="00687A2B">
      <w:pPr>
        <w:pStyle w:val="Textoindependiente"/>
        <w:rPr>
          <w:sz w:val="26"/>
        </w:rPr>
      </w:pPr>
    </w:p>
    <w:p w:rsidR="00687A2B" w:rsidRDefault="00700C81">
      <w:pPr>
        <w:pStyle w:val="Textoindependiente"/>
        <w:spacing w:before="211" w:line="276" w:lineRule="auto"/>
        <w:ind w:left="112"/>
      </w:pPr>
      <w:r>
        <w:t>En la siguiente tabla se muestran los parámetros primarios que deben cumplir los cables multipares de cobre de 100 Ω.</w:t>
      </w:r>
    </w:p>
    <w:p w:rsidR="00687A2B" w:rsidRDefault="00687A2B">
      <w:pPr>
        <w:pStyle w:val="Textoindependiente"/>
        <w:rPr>
          <w:sz w:val="26"/>
        </w:rPr>
      </w:pPr>
    </w:p>
    <w:p w:rsidR="00687A2B" w:rsidRDefault="00687A2B">
      <w:pPr>
        <w:pStyle w:val="Textoindependiente"/>
        <w:spacing w:before="6"/>
        <w:rPr>
          <w:sz w:val="29"/>
        </w:rPr>
      </w:pPr>
    </w:p>
    <w:p w:rsidR="00687A2B" w:rsidRDefault="00700C81">
      <w:pPr>
        <w:pStyle w:val="Textoindependiente"/>
        <w:ind w:left="112"/>
      </w:pPr>
      <w:r>
        <w:t>Tabla 7: Parámetros Primarios para cable multipar de Cobre de 100 Ω:</w:t>
      </w:r>
    </w:p>
    <w:p w:rsidR="00687A2B" w:rsidRDefault="00687A2B">
      <w:pPr>
        <w:pStyle w:val="Textoindependiente"/>
        <w:spacing w:before="4"/>
        <w:rPr>
          <w:sz w:val="22"/>
        </w:rPr>
      </w:pPr>
    </w:p>
    <w:tbl>
      <w:tblPr>
        <w:tblStyle w:val="TableNormal"/>
        <w:tblW w:w="0" w:type="auto"/>
        <w:tblInd w:w="2424" w:type="dxa"/>
        <w:tblBorders>
          <w:top w:val="nil"/>
          <w:left w:val="nil"/>
          <w:bottom w:val="nil"/>
          <w:right w:val="nil"/>
          <w:insideH w:val="nil"/>
          <w:insideV w:val="nil"/>
        </w:tblBorders>
        <w:tblLayout w:type="fixed"/>
        <w:tblLook w:val="01E0" w:firstRow="1" w:lastRow="1" w:firstColumn="1" w:lastColumn="1" w:noHBand="0" w:noVBand="0"/>
      </w:tblPr>
      <w:tblGrid>
        <w:gridCol w:w="3140"/>
        <w:gridCol w:w="2163"/>
      </w:tblGrid>
      <w:tr w:rsidR="00687A2B">
        <w:trPr>
          <w:trHeight w:hRule="exact" w:val="401"/>
        </w:trPr>
        <w:tc>
          <w:tcPr>
            <w:tcW w:w="3140" w:type="dxa"/>
            <w:tcBorders>
              <w:bottom w:val="single" w:sz="4" w:space="0" w:color="FFFFFF"/>
            </w:tcBorders>
            <w:shd w:val="clear" w:color="auto" w:fill="F79546"/>
          </w:tcPr>
          <w:p w:rsidR="00687A2B" w:rsidRDefault="00700C81">
            <w:pPr>
              <w:pStyle w:val="TableParagraph"/>
              <w:spacing w:line="273" w:lineRule="exact"/>
              <w:ind w:left="1011"/>
              <w:rPr>
                <w:b/>
                <w:sz w:val="24"/>
              </w:rPr>
            </w:pPr>
            <w:r>
              <w:rPr>
                <w:b/>
                <w:sz w:val="24"/>
              </w:rPr>
              <w:t>Parámetro</w:t>
            </w:r>
          </w:p>
        </w:tc>
        <w:tc>
          <w:tcPr>
            <w:tcW w:w="2163" w:type="dxa"/>
            <w:tcBorders>
              <w:bottom w:val="single" w:sz="4" w:space="0" w:color="FFFFFF"/>
            </w:tcBorders>
            <w:shd w:val="clear" w:color="auto" w:fill="F79546"/>
          </w:tcPr>
          <w:p w:rsidR="00687A2B" w:rsidRDefault="00700C81">
            <w:pPr>
              <w:pStyle w:val="TableParagraph"/>
              <w:spacing w:line="273" w:lineRule="exact"/>
              <w:ind w:left="769" w:right="766"/>
              <w:jc w:val="center"/>
              <w:rPr>
                <w:b/>
                <w:sz w:val="24"/>
              </w:rPr>
            </w:pPr>
            <w:r>
              <w:rPr>
                <w:b/>
                <w:sz w:val="24"/>
              </w:rPr>
              <w:t>Valor</w:t>
            </w:r>
          </w:p>
        </w:tc>
      </w:tr>
      <w:tr w:rsidR="00687A2B">
        <w:trPr>
          <w:trHeight w:hRule="exact" w:val="1474"/>
        </w:trPr>
        <w:tc>
          <w:tcPr>
            <w:tcW w:w="3140" w:type="dxa"/>
            <w:tcBorders>
              <w:top w:val="single" w:sz="4" w:space="0" w:color="FFFFFF"/>
              <w:bottom w:val="single" w:sz="4" w:space="0" w:color="FFFFFF"/>
            </w:tcBorders>
            <w:shd w:val="clear" w:color="auto" w:fill="FAD3B4"/>
          </w:tcPr>
          <w:p w:rsidR="00687A2B" w:rsidRDefault="00700C81">
            <w:pPr>
              <w:pStyle w:val="TableParagraph"/>
              <w:spacing w:line="268" w:lineRule="exact"/>
              <w:ind w:left="100"/>
              <w:rPr>
                <w:sz w:val="24"/>
              </w:rPr>
            </w:pPr>
            <w:r>
              <w:rPr>
                <w:sz w:val="24"/>
              </w:rPr>
              <w:t>Resistencia óhmica máxima</w:t>
            </w:r>
          </w:p>
          <w:p w:rsidR="00687A2B" w:rsidRDefault="00700C81">
            <w:pPr>
              <w:pStyle w:val="TableParagraph"/>
              <w:tabs>
                <w:tab w:val="left" w:pos="1636"/>
                <w:tab w:val="left" w:pos="2787"/>
              </w:tabs>
              <w:spacing w:before="120"/>
              <w:ind w:left="100" w:right="110"/>
              <w:rPr>
                <w:sz w:val="24"/>
              </w:rPr>
            </w:pPr>
            <w:r>
              <w:rPr>
                <w:sz w:val="24"/>
              </w:rPr>
              <w:t>Resistencia</w:t>
            </w:r>
            <w:r>
              <w:rPr>
                <w:sz w:val="24"/>
              </w:rPr>
              <w:tab/>
              <w:t>óhmica</w:t>
            </w:r>
            <w:r>
              <w:rPr>
                <w:sz w:val="24"/>
              </w:rPr>
              <w:tab/>
            </w:r>
            <w:r>
              <w:rPr>
                <w:sz w:val="24"/>
              </w:rPr>
              <w:t>no balanceada</w:t>
            </w:r>
          </w:p>
          <w:p w:rsidR="00687A2B" w:rsidRDefault="00700C81">
            <w:pPr>
              <w:pStyle w:val="TableParagraph"/>
              <w:spacing w:before="120"/>
              <w:ind w:left="100"/>
              <w:rPr>
                <w:sz w:val="24"/>
              </w:rPr>
            </w:pPr>
            <w:r>
              <w:rPr>
                <w:sz w:val="24"/>
              </w:rPr>
              <w:t>Máxima</w:t>
            </w:r>
          </w:p>
        </w:tc>
        <w:tc>
          <w:tcPr>
            <w:tcW w:w="2163" w:type="dxa"/>
            <w:tcBorders>
              <w:top w:val="single" w:sz="4" w:space="0" w:color="FFFFFF"/>
              <w:bottom w:val="single" w:sz="4" w:space="0" w:color="FFFFFF"/>
            </w:tcBorders>
            <w:shd w:val="clear" w:color="auto" w:fill="FAD3B4"/>
          </w:tcPr>
          <w:p w:rsidR="00687A2B" w:rsidRDefault="00700C81">
            <w:pPr>
              <w:pStyle w:val="TableParagraph"/>
              <w:ind w:left="108"/>
              <w:rPr>
                <w:sz w:val="24"/>
              </w:rPr>
            </w:pPr>
            <w:r>
              <w:rPr>
                <w:sz w:val="24"/>
              </w:rPr>
              <w:t>9.38 W/100 m a 20º C</w:t>
            </w:r>
          </w:p>
          <w:p w:rsidR="00687A2B" w:rsidRDefault="00700C81">
            <w:pPr>
              <w:pStyle w:val="TableParagraph"/>
              <w:spacing w:before="127"/>
              <w:ind w:left="108"/>
              <w:rPr>
                <w:sz w:val="24"/>
              </w:rPr>
            </w:pPr>
            <w:r>
              <w:rPr>
                <w:sz w:val="24"/>
              </w:rPr>
              <w:t>5% a 20º C</w:t>
            </w:r>
          </w:p>
        </w:tc>
      </w:tr>
      <w:tr w:rsidR="00687A2B">
        <w:trPr>
          <w:trHeight w:hRule="exact" w:val="1474"/>
        </w:trPr>
        <w:tc>
          <w:tcPr>
            <w:tcW w:w="3140" w:type="dxa"/>
            <w:tcBorders>
              <w:top w:val="single" w:sz="4" w:space="0" w:color="FFFFFF"/>
            </w:tcBorders>
            <w:shd w:val="clear" w:color="auto" w:fill="FAD3B4"/>
          </w:tcPr>
          <w:p w:rsidR="00687A2B" w:rsidRDefault="00700C81">
            <w:pPr>
              <w:pStyle w:val="TableParagraph"/>
              <w:spacing w:line="268" w:lineRule="exact"/>
              <w:ind w:left="100"/>
              <w:rPr>
                <w:sz w:val="24"/>
              </w:rPr>
            </w:pPr>
            <w:r>
              <w:rPr>
                <w:sz w:val="24"/>
              </w:rPr>
              <w:t>Capacitancia (nF/100 m)</w:t>
            </w:r>
          </w:p>
        </w:tc>
        <w:tc>
          <w:tcPr>
            <w:tcW w:w="2163" w:type="dxa"/>
            <w:tcBorders>
              <w:top w:val="single" w:sz="4" w:space="0" w:color="FFFFFF"/>
            </w:tcBorders>
            <w:shd w:val="clear" w:color="auto" w:fill="FCE9D9"/>
          </w:tcPr>
          <w:p w:rsidR="00687A2B" w:rsidRDefault="00700C81">
            <w:pPr>
              <w:pStyle w:val="TableParagraph"/>
              <w:spacing w:line="268" w:lineRule="exact"/>
              <w:ind w:left="108"/>
              <w:rPr>
                <w:sz w:val="24"/>
              </w:rPr>
            </w:pPr>
            <w:r>
              <w:rPr>
                <w:sz w:val="24"/>
              </w:rPr>
              <w:t>6.6 para categoría 3</w:t>
            </w:r>
          </w:p>
          <w:p w:rsidR="00687A2B" w:rsidRDefault="00700C81">
            <w:pPr>
              <w:pStyle w:val="TableParagraph"/>
              <w:spacing w:before="120"/>
              <w:ind w:left="108" w:right="116"/>
              <w:rPr>
                <w:sz w:val="24"/>
              </w:rPr>
            </w:pPr>
            <w:r>
              <w:rPr>
                <w:sz w:val="24"/>
              </w:rPr>
              <w:t>5.6 para categoría 5e</w:t>
            </w:r>
          </w:p>
          <w:p w:rsidR="00687A2B" w:rsidRDefault="00700C81">
            <w:pPr>
              <w:pStyle w:val="TableParagraph"/>
              <w:spacing w:before="120"/>
              <w:ind w:left="108"/>
              <w:rPr>
                <w:sz w:val="24"/>
              </w:rPr>
            </w:pPr>
            <w:r>
              <w:rPr>
                <w:sz w:val="24"/>
              </w:rPr>
              <w:t>a 1 kHz a 20º C</w:t>
            </w:r>
          </w:p>
        </w:tc>
      </w:tr>
      <w:tr w:rsidR="00687A2B">
        <w:trPr>
          <w:trHeight w:hRule="exact" w:val="1078"/>
        </w:trPr>
        <w:tc>
          <w:tcPr>
            <w:tcW w:w="3140" w:type="dxa"/>
            <w:shd w:val="clear" w:color="auto" w:fill="FAD3B4"/>
          </w:tcPr>
          <w:p w:rsidR="00687A2B" w:rsidRDefault="00700C81">
            <w:pPr>
              <w:pStyle w:val="TableParagraph"/>
              <w:tabs>
                <w:tab w:val="left" w:pos="2041"/>
              </w:tabs>
              <w:ind w:left="100" w:right="108"/>
              <w:rPr>
                <w:sz w:val="24"/>
              </w:rPr>
            </w:pPr>
            <w:r>
              <w:rPr>
                <w:sz w:val="24"/>
              </w:rPr>
              <w:t>Desbalance</w:t>
            </w:r>
            <w:r>
              <w:rPr>
                <w:sz w:val="24"/>
              </w:rPr>
              <w:tab/>
              <w:t>capacitivo máximo</w:t>
            </w:r>
          </w:p>
          <w:p w:rsidR="00687A2B" w:rsidRDefault="00700C81">
            <w:pPr>
              <w:pStyle w:val="TableParagraph"/>
              <w:spacing w:before="124"/>
              <w:ind w:left="100"/>
              <w:rPr>
                <w:sz w:val="24"/>
              </w:rPr>
            </w:pPr>
            <w:r>
              <w:rPr>
                <w:sz w:val="24"/>
              </w:rPr>
              <w:t>A tierra</w:t>
            </w:r>
          </w:p>
        </w:tc>
        <w:tc>
          <w:tcPr>
            <w:tcW w:w="2163" w:type="dxa"/>
            <w:shd w:val="clear" w:color="auto" w:fill="FAD3B4"/>
          </w:tcPr>
          <w:p w:rsidR="00687A2B" w:rsidRDefault="00700C81">
            <w:pPr>
              <w:pStyle w:val="TableParagraph"/>
              <w:spacing w:line="343" w:lineRule="auto"/>
              <w:ind w:left="108" w:right="601"/>
              <w:rPr>
                <w:sz w:val="24"/>
              </w:rPr>
            </w:pPr>
            <w:r>
              <w:rPr>
                <w:sz w:val="24"/>
              </w:rPr>
              <w:t>330 pF/100 m a 1kHz a 20º C</w:t>
            </w:r>
          </w:p>
        </w:tc>
      </w:tr>
      <w:tr w:rsidR="00687A2B">
        <w:trPr>
          <w:trHeight w:hRule="exact" w:val="677"/>
        </w:trPr>
        <w:tc>
          <w:tcPr>
            <w:tcW w:w="3140" w:type="dxa"/>
            <w:shd w:val="clear" w:color="auto" w:fill="FAD3B4"/>
          </w:tcPr>
          <w:p w:rsidR="00687A2B" w:rsidRDefault="00700C81">
            <w:pPr>
              <w:pStyle w:val="TableParagraph"/>
              <w:tabs>
                <w:tab w:val="left" w:pos="1444"/>
                <w:tab w:val="left" w:pos="1921"/>
              </w:tabs>
              <w:ind w:left="100" w:right="107"/>
              <w:rPr>
                <w:sz w:val="24"/>
              </w:rPr>
            </w:pPr>
            <w:r>
              <w:rPr>
                <w:sz w:val="24"/>
              </w:rPr>
              <w:t>Resistencia</w:t>
            </w:r>
            <w:r>
              <w:rPr>
                <w:sz w:val="24"/>
              </w:rPr>
              <w:tab/>
              <w:t>de</w:t>
            </w:r>
            <w:r>
              <w:rPr>
                <w:sz w:val="24"/>
              </w:rPr>
              <w:tab/>
              <w:t>aislamiento mínima</w:t>
            </w:r>
          </w:p>
        </w:tc>
        <w:tc>
          <w:tcPr>
            <w:tcW w:w="2163" w:type="dxa"/>
            <w:shd w:val="clear" w:color="auto" w:fill="FCE9D9"/>
          </w:tcPr>
          <w:p w:rsidR="00687A2B" w:rsidRDefault="00700C81">
            <w:pPr>
              <w:pStyle w:val="TableParagraph"/>
              <w:spacing w:line="273" w:lineRule="exact"/>
              <w:ind w:left="108"/>
              <w:rPr>
                <w:sz w:val="24"/>
              </w:rPr>
            </w:pPr>
            <w:r>
              <w:rPr>
                <w:sz w:val="24"/>
              </w:rPr>
              <w:t>1500 MΩ/100 m</w:t>
            </w:r>
          </w:p>
        </w:tc>
      </w:tr>
    </w:tbl>
    <w:p w:rsidR="00687A2B" w:rsidRDefault="00687A2B">
      <w:pPr>
        <w:spacing w:line="273" w:lineRule="exact"/>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6"/>
        <w:rPr>
          <w:sz w:val="29"/>
        </w:rPr>
      </w:pPr>
    </w:p>
    <w:p w:rsidR="00687A2B" w:rsidRDefault="00700C81">
      <w:pPr>
        <w:pStyle w:val="Ttulo1"/>
        <w:numPr>
          <w:ilvl w:val="3"/>
          <w:numId w:val="23"/>
        </w:numPr>
        <w:tabs>
          <w:tab w:val="left" w:pos="841"/>
        </w:tabs>
        <w:spacing w:before="90"/>
        <w:jc w:val="both"/>
      </w:pPr>
      <w:r>
        <w:t>Cable Multipar</w:t>
      </w:r>
      <w:r>
        <w:rPr>
          <w:spacing w:val="-9"/>
        </w:rPr>
        <w:t xml:space="preserve"> </w:t>
      </w:r>
      <w:r>
        <w:t>blindado:</w:t>
      </w:r>
    </w:p>
    <w:p w:rsidR="00687A2B" w:rsidRDefault="00700C81">
      <w:pPr>
        <w:pStyle w:val="Textoindependiente"/>
        <w:spacing w:before="134" w:line="276" w:lineRule="auto"/>
        <w:ind w:left="112" w:right="103"/>
      </w:pPr>
      <w:r>
        <w:t>Cable multipar de 25, 50 y 100 pares calibre 22 - 24 AWG Para uso en Riser con cubierta retardante a la flama para cumplir con los requerimientos de las normas internacionales.</w:t>
      </w:r>
    </w:p>
    <w:p w:rsidR="00687A2B" w:rsidRDefault="00700C81">
      <w:pPr>
        <w:pStyle w:val="Textoindependiente"/>
        <w:spacing w:before="199" w:line="276" w:lineRule="auto"/>
        <w:ind w:left="112" w:right="103"/>
        <w:jc w:val="both"/>
      </w:pPr>
      <w:r>
        <w:t>El cable consiste en un corazón (manojo) de cables sólidos de cobre calibre 22 - 24 AWG, aislados individualmente con polietileno y una piel de PVC, el manojo esta cubierto por una película de polietileno y una coraza de aluminio corrugado, que a su vez es</w:t>
      </w:r>
      <w:r>
        <w:t>ta pegado a la cubierta exterior de PVC para formar un blindaje ALVYN (Aluminio-PVC).</w:t>
      </w:r>
    </w:p>
    <w:p w:rsidR="00687A2B" w:rsidRDefault="00687A2B">
      <w:pPr>
        <w:pStyle w:val="Textoindependiente"/>
        <w:rPr>
          <w:sz w:val="26"/>
        </w:rPr>
      </w:pPr>
    </w:p>
    <w:p w:rsidR="00687A2B" w:rsidRDefault="00687A2B">
      <w:pPr>
        <w:pStyle w:val="Textoindependiente"/>
        <w:spacing w:before="10"/>
        <w:rPr>
          <w:sz w:val="36"/>
        </w:rPr>
      </w:pPr>
    </w:p>
    <w:p w:rsidR="00687A2B" w:rsidRDefault="00700C81">
      <w:pPr>
        <w:pStyle w:val="Ttulo1"/>
        <w:numPr>
          <w:ilvl w:val="3"/>
          <w:numId w:val="23"/>
        </w:numPr>
        <w:tabs>
          <w:tab w:val="left" w:pos="841"/>
        </w:tabs>
        <w:spacing w:before="0"/>
        <w:jc w:val="both"/>
      </w:pPr>
      <w:r>
        <w:t>Cable Multipar no</w:t>
      </w:r>
      <w:r>
        <w:rPr>
          <w:spacing w:val="-7"/>
        </w:rPr>
        <w:t xml:space="preserve"> </w:t>
      </w:r>
      <w:r>
        <w:t>blindado:</w:t>
      </w:r>
    </w:p>
    <w:p w:rsidR="00687A2B" w:rsidRDefault="00700C81">
      <w:pPr>
        <w:pStyle w:val="Textoindependiente"/>
        <w:spacing w:before="134" w:line="276" w:lineRule="auto"/>
        <w:ind w:left="112" w:right="103"/>
      </w:pPr>
      <w:r>
        <w:t>Cable multipar de 25, 50 y 100 pares calibre 22 - 24 AWG Para uso en Riser con cubierta retardante a la flama para cumplir con los requerimi</w:t>
      </w:r>
      <w:r>
        <w:t>entos de las normas internacionales.</w:t>
      </w:r>
    </w:p>
    <w:p w:rsidR="00687A2B" w:rsidRDefault="00700C81">
      <w:pPr>
        <w:pStyle w:val="Textoindependiente"/>
        <w:spacing w:before="202" w:line="276" w:lineRule="auto"/>
        <w:ind w:left="112"/>
      </w:pPr>
      <w:r>
        <w:t>El cable consiste en un corazón (manojo) de cables sólidos de cobre calibre 22 - 24 AWG, aislados individualmente con polietileno y una piel de PVC.</w:t>
      </w:r>
    </w:p>
    <w:p w:rsidR="00687A2B" w:rsidRDefault="00687A2B">
      <w:pPr>
        <w:pStyle w:val="Textoindependiente"/>
        <w:rPr>
          <w:sz w:val="26"/>
        </w:rPr>
      </w:pPr>
    </w:p>
    <w:p w:rsidR="00687A2B" w:rsidRDefault="00687A2B">
      <w:pPr>
        <w:pStyle w:val="Textoindependiente"/>
        <w:spacing w:before="5"/>
        <w:rPr>
          <w:sz w:val="36"/>
        </w:rPr>
      </w:pPr>
    </w:p>
    <w:p w:rsidR="00687A2B" w:rsidRDefault="00700C81">
      <w:pPr>
        <w:pStyle w:val="Prrafodelista"/>
        <w:numPr>
          <w:ilvl w:val="2"/>
          <w:numId w:val="23"/>
        </w:numPr>
        <w:tabs>
          <w:tab w:val="left" w:pos="661"/>
        </w:tabs>
        <w:jc w:val="both"/>
        <w:rPr>
          <w:sz w:val="24"/>
        </w:rPr>
      </w:pPr>
      <w:r>
        <w:rPr>
          <w:sz w:val="24"/>
        </w:rPr>
        <w:t>Pruebas para el Cable</w:t>
      </w:r>
      <w:r>
        <w:rPr>
          <w:spacing w:val="-6"/>
          <w:sz w:val="24"/>
        </w:rPr>
        <w:t xml:space="preserve"> </w:t>
      </w:r>
      <w:r>
        <w:rPr>
          <w:sz w:val="24"/>
        </w:rPr>
        <w:t>Multipar</w:t>
      </w:r>
    </w:p>
    <w:p w:rsidR="00687A2B" w:rsidRDefault="00687A2B">
      <w:pPr>
        <w:pStyle w:val="Textoindependiente"/>
        <w:rPr>
          <w:sz w:val="26"/>
        </w:rPr>
      </w:pPr>
    </w:p>
    <w:p w:rsidR="00687A2B" w:rsidRDefault="00687A2B">
      <w:pPr>
        <w:pStyle w:val="Textoindependiente"/>
        <w:rPr>
          <w:sz w:val="31"/>
        </w:rPr>
      </w:pPr>
    </w:p>
    <w:p w:rsidR="00687A2B" w:rsidRDefault="00700C81">
      <w:pPr>
        <w:pStyle w:val="Textoindependiente"/>
        <w:spacing w:line="276" w:lineRule="auto"/>
        <w:ind w:left="112"/>
      </w:pPr>
      <w:r>
        <w:t>Para</w:t>
      </w:r>
      <w:r>
        <w:rPr>
          <w:spacing w:val="-18"/>
        </w:rPr>
        <w:t xml:space="preserve"> </w:t>
      </w:r>
      <w:r>
        <w:t>el</w:t>
      </w:r>
      <w:r>
        <w:rPr>
          <w:spacing w:val="-13"/>
        </w:rPr>
        <w:t xml:space="preserve"> </w:t>
      </w:r>
      <w:r>
        <w:t>cable</w:t>
      </w:r>
      <w:r>
        <w:rPr>
          <w:spacing w:val="-14"/>
        </w:rPr>
        <w:t xml:space="preserve"> </w:t>
      </w:r>
      <w:r>
        <w:t>de</w:t>
      </w:r>
      <w:r>
        <w:rPr>
          <w:spacing w:val="-14"/>
        </w:rPr>
        <w:t xml:space="preserve"> </w:t>
      </w:r>
      <w:r>
        <w:t>cobre</w:t>
      </w:r>
      <w:r>
        <w:rPr>
          <w:spacing w:val="-15"/>
        </w:rPr>
        <w:t xml:space="preserve"> </w:t>
      </w:r>
      <w:r>
        <w:t>multipar</w:t>
      </w:r>
      <w:r>
        <w:rPr>
          <w:spacing w:val="-17"/>
        </w:rPr>
        <w:t xml:space="preserve"> </w:t>
      </w:r>
      <w:r>
        <w:t>se</w:t>
      </w:r>
      <w:r>
        <w:rPr>
          <w:spacing w:val="-17"/>
        </w:rPr>
        <w:t xml:space="preserve"> </w:t>
      </w:r>
      <w:r>
        <w:t>deberán</w:t>
      </w:r>
      <w:r>
        <w:rPr>
          <w:spacing w:val="-14"/>
        </w:rPr>
        <w:t xml:space="preserve"> </w:t>
      </w:r>
      <w:r>
        <w:t>realizar</w:t>
      </w:r>
      <w:r>
        <w:rPr>
          <w:spacing w:val="-17"/>
        </w:rPr>
        <w:t xml:space="preserve"> </w:t>
      </w:r>
      <w:r>
        <w:t>las</w:t>
      </w:r>
      <w:r>
        <w:rPr>
          <w:spacing w:val="-16"/>
        </w:rPr>
        <w:t xml:space="preserve"> </w:t>
      </w:r>
      <w:r>
        <w:t>siguientes</w:t>
      </w:r>
      <w:r>
        <w:rPr>
          <w:spacing w:val="-16"/>
        </w:rPr>
        <w:t xml:space="preserve"> </w:t>
      </w:r>
      <w:r>
        <w:t>pruebas</w:t>
      </w:r>
      <w:r>
        <w:rPr>
          <w:spacing w:val="-16"/>
        </w:rPr>
        <w:t xml:space="preserve"> </w:t>
      </w:r>
      <w:r>
        <w:t>que</w:t>
      </w:r>
      <w:r>
        <w:rPr>
          <w:spacing w:val="-12"/>
        </w:rPr>
        <w:t xml:space="preserve"> </w:t>
      </w:r>
      <w:r>
        <w:t>permitan</w:t>
      </w:r>
      <w:r>
        <w:rPr>
          <w:spacing w:val="-16"/>
        </w:rPr>
        <w:t xml:space="preserve"> </w:t>
      </w:r>
      <w:r>
        <w:t>evaluar</w:t>
      </w:r>
      <w:r>
        <w:rPr>
          <w:spacing w:val="-17"/>
        </w:rPr>
        <w:t xml:space="preserve"> </w:t>
      </w:r>
      <w:r>
        <w:t>la</w:t>
      </w:r>
      <w:r>
        <w:rPr>
          <w:spacing w:val="-14"/>
        </w:rPr>
        <w:t xml:space="preserve"> </w:t>
      </w:r>
      <w:r>
        <w:t>correcta operación de los</w:t>
      </w:r>
      <w:r>
        <w:rPr>
          <w:spacing w:val="-7"/>
        </w:rPr>
        <w:t xml:space="preserve"> </w:t>
      </w:r>
      <w:r>
        <w:t>enlaces:</w:t>
      </w: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3"/>
        <w:rPr>
          <w:sz w:val="22"/>
        </w:rPr>
      </w:pPr>
    </w:p>
    <w:p w:rsidR="00687A2B" w:rsidRDefault="00700C81">
      <w:pPr>
        <w:pStyle w:val="Textoindependiente"/>
        <w:ind w:left="1181" w:right="3625"/>
      </w:pPr>
      <w:r>
        <w:rPr>
          <w:noProof/>
          <w:lang w:val="es-MX" w:eastAsia="es-MX"/>
        </w:rPr>
        <w:drawing>
          <wp:inline distT="0" distB="0" distL="0" distR="0">
            <wp:extent cx="126365" cy="126364"/>
            <wp:effectExtent l="0" t="0" r="0" b="0"/>
            <wp:docPr id="3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Pruebas de Existencia de voltaje (Power</w:t>
      </w:r>
      <w:r>
        <w:rPr>
          <w:spacing w:val="-10"/>
        </w:rPr>
        <w:t xml:space="preserve"> </w:t>
      </w:r>
      <w:r>
        <w:t>Fault</w:t>
      </w:r>
      <w:r>
        <w:rPr>
          <w:spacing w:val="-2"/>
        </w:rPr>
        <w:t xml:space="preserve"> </w:t>
      </w:r>
      <w:r>
        <w:t>Test)</w:t>
      </w:r>
      <w:r>
        <w:rPr>
          <w:w w:val="99"/>
        </w:rPr>
        <w:t xml:space="preserve"> </w:t>
      </w:r>
      <w:r>
        <w:rPr>
          <w:noProof/>
          <w:w w:val="99"/>
          <w:lang w:val="es-MX" w:eastAsia="es-MX"/>
        </w:rPr>
        <w:drawing>
          <wp:inline distT="0" distB="0" distL="0" distR="0">
            <wp:extent cx="126365" cy="126364"/>
            <wp:effectExtent l="0" t="0" r="0" b="0"/>
            <wp:docPr id="32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 name="image1.png"/>
                    <pic:cNvPicPr/>
                  </pic:nvPicPr>
                  <pic:blipFill>
                    <a:blip r:embed="rId9" cstate="print"/>
                    <a:stretch>
                      <a:fillRect/>
                    </a:stretch>
                  </pic:blipFill>
                  <pic:spPr>
                    <a:xfrm>
                      <a:off x="0" y="0"/>
                      <a:ext cx="126365" cy="126364"/>
                    </a:xfrm>
                    <a:prstGeom prst="rect">
                      <a:avLst/>
                    </a:prstGeom>
                  </pic:spPr>
                </pic:pic>
              </a:graphicData>
            </a:graphic>
          </wp:inline>
        </w:drawing>
      </w:r>
      <w:r>
        <w:rPr>
          <w:w w:val="99"/>
        </w:rPr>
        <w:t xml:space="preserve">  </w:t>
      </w:r>
      <w:r>
        <w:rPr>
          <w:spacing w:val="-19"/>
          <w:w w:val="99"/>
        </w:rPr>
        <w:t xml:space="preserve"> </w:t>
      </w:r>
      <w:r>
        <w:t>Pruebas de Tierra (Ground Fault</w:t>
      </w:r>
      <w:r>
        <w:rPr>
          <w:spacing w:val="-11"/>
        </w:rPr>
        <w:t xml:space="preserve"> </w:t>
      </w:r>
      <w:r>
        <w:t>Test)</w:t>
      </w:r>
    </w:p>
    <w:p w:rsidR="00687A2B" w:rsidRDefault="00700C81">
      <w:pPr>
        <w:pStyle w:val="Textoindependiente"/>
        <w:ind w:left="1181" w:right="4688"/>
      </w:pPr>
      <w:r>
        <w:rPr>
          <w:noProof/>
          <w:lang w:val="es-MX" w:eastAsia="es-MX"/>
        </w:rPr>
        <w:drawing>
          <wp:inline distT="0" distB="0" distL="0" distR="0">
            <wp:extent cx="126365" cy="126364"/>
            <wp:effectExtent l="0" t="0" r="0" b="0"/>
            <wp:docPr id="32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Pruebas de Cortos Circuitos</w:t>
      </w:r>
      <w:r>
        <w:rPr>
          <w:spacing w:val="-7"/>
        </w:rPr>
        <w:t xml:space="preserve"> </w:t>
      </w:r>
      <w:r>
        <w:t>(Short</w:t>
      </w:r>
      <w:r>
        <w:rPr>
          <w:spacing w:val="-2"/>
        </w:rPr>
        <w:t xml:space="preserve"> </w:t>
      </w:r>
      <w:r>
        <w:t>Test)</w:t>
      </w:r>
      <w:r>
        <w:rPr>
          <w:w w:val="99"/>
        </w:rPr>
        <w:t xml:space="preserve"> </w:t>
      </w:r>
      <w:r>
        <w:rPr>
          <w:noProof/>
          <w:w w:val="99"/>
          <w:lang w:val="es-MX" w:eastAsia="es-MX"/>
        </w:rPr>
        <w:drawing>
          <wp:inline distT="0" distB="0" distL="0" distR="0">
            <wp:extent cx="126365" cy="126366"/>
            <wp:effectExtent l="0" t="0" r="0" b="0"/>
            <wp:docPr id="3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 name="image1.png"/>
                    <pic:cNvPicPr/>
                  </pic:nvPicPr>
                  <pic:blipFill>
                    <a:blip r:embed="rId9" cstate="print"/>
                    <a:stretch>
                      <a:fillRect/>
                    </a:stretch>
                  </pic:blipFill>
                  <pic:spPr>
                    <a:xfrm>
                      <a:off x="0" y="0"/>
                      <a:ext cx="126365" cy="126366"/>
                    </a:xfrm>
                    <a:prstGeom prst="rect">
                      <a:avLst/>
                    </a:prstGeom>
                  </pic:spPr>
                </pic:pic>
              </a:graphicData>
            </a:graphic>
          </wp:inline>
        </w:drawing>
      </w:r>
      <w:r>
        <w:rPr>
          <w:w w:val="99"/>
        </w:rPr>
        <w:t xml:space="preserve">  </w:t>
      </w:r>
      <w:r>
        <w:rPr>
          <w:spacing w:val="-19"/>
          <w:w w:val="99"/>
        </w:rPr>
        <w:t xml:space="preserve"> </w:t>
      </w:r>
      <w:r>
        <w:t>Pruebas de Circuito Abiertos</w:t>
      </w:r>
      <w:r>
        <w:rPr>
          <w:spacing w:val="-9"/>
        </w:rPr>
        <w:t xml:space="preserve"> </w:t>
      </w:r>
      <w:r>
        <w:t>(Opens)</w:t>
      </w:r>
    </w:p>
    <w:p w:rsidR="00687A2B" w:rsidRDefault="00700C81">
      <w:pPr>
        <w:pStyle w:val="Textoindependiente"/>
        <w:ind w:left="1181" w:right="4684"/>
      </w:pPr>
      <w:r>
        <w:rPr>
          <w:noProof/>
          <w:lang w:val="es-MX" w:eastAsia="es-MX"/>
        </w:rPr>
        <w:drawing>
          <wp:inline distT="0" distB="0" distL="0" distR="0">
            <wp:extent cx="126365" cy="126366"/>
            <wp:effectExtent l="0" t="0" r="0" b="0"/>
            <wp:docPr id="3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Pruebas de Cables</w:t>
      </w:r>
      <w:r>
        <w:rPr>
          <w:spacing w:val="-7"/>
        </w:rPr>
        <w:t xml:space="preserve"> </w:t>
      </w:r>
      <w:r>
        <w:t>Invertidos</w:t>
      </w:r>
      <w:r>
        <w:rPr>
          <w:spacing w:val="-4"/>
        </w:rPr>
        <w:t xml:space="preserve"> </w:t>
      </w:r>
      <w:r>
        <w:t>(Reversed)</w:t>
      </w:r>
      <w:r>
        <w:rPr>
          <w:w w:val="99"/>
        </w:rPr>
        <w:t xml:space="preserve"> </w:t>
      </w:r>
      <w:r>
        <w:rPr>
          <w:noProof/>
          <w:w w:val="99"/>
          <w:lang w:val="es-MX" w:eastAsia="es-MX"/>
        </w:rPr>
        <w:drawing>
          <wp:inline distT="0" distB="0" distL="0" distR="0">
            <wp:extent cx="126365" cy="126364"/>
            <wp:effectExtent l="0" t="0" r="0" b="0"/>
            <wp:docPr id="33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image1.png"/>
                    <pic:cNvPicPr/>
                  </pic:nvPicPr>
                  <pic:blipFill>
                    <a:blip r:embed="rId9" cstate="print"/>
                    <a:stretch>
                      <a:fillRect/>
                    </a:stretch>
                  </pic:blipFill>
                  <pic:spPr>
                    <a:xfrm>
                      <a:off x="0" y="0"/>
                      <a:ext cx="126365" cy="126364"/>
                    </a:xfrm>
                    <a:prstGeom prst="rect">
                      <a:avLst/>
                    </a:prstGeom>
                  </pic:spPr>
                </pic:pic>
              </a:graphicData>
            </a:graphic>
          </wp:inline>
        </w:drawing>
      </w:r>
      <w:r>
        <w:rPr>
          <w:w w:val="99"/>
        </w:rPr>
        <w:t xml:space="preserve">  </w:t>
      </w:r>
      <w:r>
        <w:rPr>
          <w:spacing w:val="-19"/>
          <w:w w:val="99"/>
        </w:rPr>
        <w:t xml:space="preserve"> </w:t>
      </w:r>
      <w:r>
        <w:t>Pruebas de Cables Cruzados</w:t>
      </w:r>
      <w:r>
        <w:rPr>
          <w:spacing w:val="-5"/>
        </w:rPr>
        <w:t xml:space="preserve"> </w:t>
      </w:r>
      <w:r>
        <w:t>(Crossed)</w:t>
      </w:r>
    </w:p>
    <w:p w:rsidR="00687A2B" w:rsidRDefault="00687A2B">
      <w:p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Prrafodelista"/>
        <w:numPr>
          <w:ilvl w:val="1"/>
          <w:numId w:val="23"/>
        </w:numPr>
        <w:tabs>
          <w:tab w:val="left" w:pos="481"/>
        </w:tabs>
        <w:spacing w:before="90"/>
        <w:jc w:val="both"/>
        <w:rPr>
          <w:sz w:val="24"/>
        </w:rPr>
      </w:pPr>
      <w:r>
        <w:rPr>
          <w:sz w:val="24"/>
        </w:rPr>
        <w:t>Enlaces de Fibra</w:t>
      </w:r>
      <w:r>
        <w:rPr>
          <w:spacing w:val="-5"/>
          <w:sz w:val="24"/>
        </w:rPr>
        <w:t xml:space="preserve"> </w:t>
      </w:r>
      <w:r>
        <w:rPr>
          <w:sz w:val="24"/>
        </w:rPr>
        <w:t>Óptica</w:t>
      </w:r>
    </w:p>
    <w:p w:rsidR="00687A2B" w:rsidRDefault="00687A2B">
      <w:pPr>
        <w:pStyle w:val="Textoindependiente"/>
        <w:spacing w:before="2"/>
      </w:pPr>
    </w:p>
    <w:p w:rsidR="00687A2B" w:rsidRDefault="00700C81">
      <w:pPr>
        <w:pStyle w:val="Textoindependiente"/>
        <w:ind w:left="112"/>
        <w:jc w:val="both"/>
      </w:pPr>
      <w:r>
        <w:t>Los cables permitidos para enlaces de fibra óptica son los siguientes:</w:t>
      </w:r>
    </w:p>
    <w:p w:rsidR="00687A2B" w:rsidRDefault="00700C81">
      <w:pPr>
        <w:pStyle w:val="Textoindependiente"/>
        <w:spacing w:before="158"/>
        <w:ind w:left="833" w:hanging="361"/>
      </w:pPr>
      <w:r>
        <w:rPr>
          <w:noProof/>
          <w:lang w:val="es-MX" w:eastAsia="es-MX"/>
        </w:rPr>
        <w:drawing>
          <wp:inline distT="0" distB="0" distL="0" distR="0">
            <wp:extent cx="126365" cy="127000"/>
            <wp:effectExtent l="0" t="0" r="0" b="0"/>
            <wp:docPr id="33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 name="image1.png"/>
                    <pic:cNvPicPr/>
                  </pic:nvPicPr>
                  <pic:blipFill>
                    <a:blip r:embed="rId9" cstate="print"/>
                    <a:stretch>
                      <a:fillRect/>
                    </a:stretch>
                  </pic:blipFill>
                  <pic:spPr>
                    <a:xfrm>
                      <a:off x="0" y="0"/>
                      <a:ext cx="126365" cy="127000"/>
                    </a:xfrm>
                    <a:prstGeom prst="rect">
                      <a:avLst/>
                    </a:prstGeom>
                  </pic:spPr>
                </pic:pic>
              </a:graphicData>
            </a:graphic>
          </wp:inline>
        </w:drawing>
      </w:r>
      <w:r>
        <w:rPr>
          <w:sz w:val="20"/>
        </w:rPr>
        <w:t xml:space="preserve">  </w:t>
      </w:r>
      <w:r>
        <w:rPr>
          <w:spacing w:val="11"/>
          <w:sz w:val="20"/>
        </w:rPr>
        <w:t xml:space="preserve"> </w:t>
      </w:r>
      <w:r>
        <w:t xml:space="preserve">Cable de fibra </w:t>
      </w:r>
      <w:r>
        <w:t>óptica Multimodo, de 50/125 μm, de 4 o más fibras, para transmisiones de 10 Gbps</w:t>
      </w:r>
    </w:p>
    <w:p w:rsidR="00687A2B" w:rsidRDefault="00700C81">
      <w:pPr>
        <w:pStyle w:val="Textoindependiente"/>
        <w:ind w:left="833" w:hanging="361"/>
      </w:pPr>
      <w:r>
        <w:rPr>
          <w:noProof/>
          <w:lang w:val="es-MX" w:eastAsia="es-MX"/>
        </w:rPr>
        <w:drawing>
          <wp:inline distT="0" distB="0" distL="0" distR="0">
            <wp:extent cx="126365" cy="126998"/>
            <wp:effectExtent l="0" t="0" r="0" b="0"/>
            <wp:docPr id="33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 name="image1.png"/>
                    <pic:cNvPicPr/>
                  </pic:nvPicPr>
                  <pic:blipFill>
                    <a:blip r:embed="rId9" cstate="print"/>
                    <a:stretch>
                      <a:fillRect/>
                    </a:stretch>
                  </pic:blipFill>
                  <pic:spPr>
                    <a:xfrm>
                      <a:off x="0" y="0"/>
                      <a:ext cx="126365" cy="126998"/>
                    </a:xfrm>
                    <a:prstGeom prst="rect">
                      <a:avLst/>
                    </a:prstGeom>
                  </pic:spPr>
                </pic:pic>
              </a:graphicData>
            </a:graphic>
          </wp:inline>
        </w:drawing>
      </w:r>
      <w:r>
        <w:rPr>
          <w:sz w:val="20"/>
        </w:rPr>
        <w:t xml:space="preserve">  </w:t>
      </w:r>
      <w:r>
        <w:rPr>
          <w:spacing w:val="11"/>
          <w:sz w:val="20"/>
        </w:rPr>
        <w:t xml:space="preserve"> </w:t>
      </w:r>
      <w:r>
        <w:t>Cable de fibra óptica Monomodo de 8-10/125 μm, de 4 o más fibras, para enlaces con distancia mayor a 500</w:t>
      </w:r>
      <w:r>
        <w:rPr>
          <w:spacing w:val="-6"/>
        </w:rPr>
        <w:t xml:space="preserve"> </w:t>
      </w:r>
      <w:r>
        <w:t>metros.</w:t>
      </w:r>
    </w:p>
    <w:p w:rsidR="00687A2B" w:rsidRDefault="00687A2B">
      <w:pPr>
        <w:pStyle w:val="Textoindependiente"/>
        <w:rPr>
          <w:sz w:val="26"/>
        </w:rPr>
      </w:pPr>
    </w:p>
    <w:p w:rsidR="00687A2B" w:rsidRDefault="00700C81">
      <w:pPr>
        <w:pStyle w:val="Textoindependiente"/>
        <w:spacing w:before="222" w:line="276" w:lineRule="auto"/>
        <w:ind w:left="112" w:right="100"/>
        <w:jc w:val="both"/>
      </w:pPr>
      <w:r>
        <w:t>Los cables de fibra óptica permitidos dentro de un edificio deben estar aprobados y listados como resistentes</w:t>
      </w:r>
      <w:r>
        <w:rPr>
          <w:spacing w:val="-6"/>
        </w:rPr>
        <w:t xml:space="preserve"> </w:t>
      </w:r>
      <w:r>
        <w:t>al</w:t>
      </w:r>
      <w:r>
        <w:rPr>
          <w:spacing w:val="-6"/>
        </w:rPr>
        <w:t xml:space="preserve"> </w:t>
      </w:r>
      <w:r>
        <w:t>fuego</w:t>
      </w:r>
      <w:r>
        <w:rPr>
          <w:spacing w:val="-1"/>
        </w:rPr>
        <w:t xml:space="preserve"> </w:t>
      </w:r>
      <w:r>
        <w:t>y</w:t>
      </w:r>
      <w:r>
        <w:rPr>
          <w:spacing w:val="-11"/>
        </w:rPr>
        <w:t xml:space="preserve"> </w:t>
      </w:r>
      <w:r>
        <w:t>a</w:t>
      </w:r>
      <w:r>
        <w:rPr>
          <w:spacing w:val="-7"/>
        </w:rPr>
        <w:t xml:space="preserve"> </w:t>
      </w:r>
      <w:r>
        <w:t>la</w:t>
      </w:r>
      <w:r>
        <w:rPr>
          <w:spacing w:val="-4"/>
        </w:rPr>
        <w:t xml:space="preserve"> </w:t>
      </w:r>
      <w:r>
        <w:t>propagación</w:t>
      </w:r>
      <w:r>
        <w:rPr>
          <w:spacing w:val="-6"/>
        </w:rPr>
        <w:t xml:space="preserve"> </w:t>
      </w:r>
      <w:r>
        <w:t>de</w:t>
      </w:r>
      <w:r>
        <w:rPr>
          <w:spacing w:val="-7"/>
        </w:rPr>
        <w:t xml:space="preserve"> </w:t>
      </w:r>
      <w:r>
        <w:t>la</w:t>
      </w:r>
      <w:r>
        <w:rPr>
          <w:spacing w:val="-7"/>
        </w:rPr>
        <w:t xml:space="preserve"> </w:t>
      </w:r>
      <w:r>
        <w:t>flama</w:t>
      </w:r>
      <w:r>
        <w:rPr>
          <w:spacing w:val="-5"/>
        </w:rPr>
        <w:t xml:space="preserve"> </w:t>
      </w:r>
      <w:r>
        <w:t>de</w:t>
      </w:r>
      <w:r>
        <w:rPr>
          <w:spacing w:val="-7"/>
        </w:rPr>
        <w:t xml:space="preserve"> </w:t>
      </w:r>
      <w:r>
        <w:t>acuerdo</w:t>
      </w:r>
      <w:r>
        <w:rPr>
          <w:spacing w:val="-7"/>
        </w:rPr>
        <w:t xml:space="preserve"> </w:t>
      </w:r>
      <w:r>
        <w:t>a</w:t>
      </w:r>
      <w:r>
        <w:rPr>
          <w:spacing w:val="-7"/>
        </w:rPr>
        <w:t xml:space="preserve"> </w:t>
      </w:r>
      <w:r>
        <w:t>lo</w:t>
      </w:r>
      <w:r>
        <w:rPr>
          <w:spacing w:val="-6"/>
        </w:rPr>
        <w:t xml:space="preserve"> </w:t>
      </w:r>
      <w:r>
        <w:t>indicado</w:t>
      </w:r>
      <w:r>
        <w:rPr>
          <w:spacing w:val="-4"/>
        </w:rPr>
        <w:t xml:space="preserve"> </w:t>
      </w:r>
      <w:r>
        <w:t>en</w:t>
      </w:r>
      <w:r>
        <w:rPr>
          <w:spacing w:val="-6"/>
        </w:rPr>
        <w:t xml:space="preserve"> </w:t>
      </w:r>
      <w:r>
        <w:t>los</w:t>
      </w:r>
      <w:r>
        <w:rPr>
          <w:spacing w:val="-6"/>
        </w:rPr>
        <w:t xml:space="preserve"> </w:t>
      </w:r>
      <w:r>
        <w:t>artículos</w:t>
      </w:r>
      <w:r>
        <w:rPr>
          <w:spacing w:val="-6"/>
        </w:rPr>
        <w:t xml:space="preserve"> </w:t>
      </w:r>
      <w:r>
        <w:t>770-49,</w:t>
      </w:r>
      <w:r>
        <w:rPr>
          <w:spacing w:val="-6"/>
        </w:rPr>
        <w:t xml:space="preserve"> </w:t>
      </w:r>
      <w:r>
        <w:t>770- 50 y 770-51 de la Norma Oficial Mexicana NOM-001-SE</w:t>
      </w:r>
      <w:r>
        <w:t>DE-2005. Estos cables se deben instalar de acuerdo a lo indicado en el artículo 770-53 de la misma Norma. También se permite instalar cables con cubierta con propiedades de bajo humo, cero halógenos y retardante a la flama, de acuerdo al estándar IEC 332-1</w:t>
      </w:r>
      <w:r>
        <w:t>, o equivalente, en cámaras de aire, cableado principal del edificio u otros espacios usados para manejar aire</w:t>
      </w:r>
      <w:r>
        <w:rPr>
          <w:spacing w:val="-4"/>
        </w:rPr>
        <w:t xml:space="preserve"> </w:t>
      </w:r>
      <w:r>
        <w:t>acondicionado.</w:t>
      </w:r>
    </w:p>
    <w:p w:rsidR="00687A2B" w:rsidRDefault="00687A2B">
      <w:pPr>
        <w:pStyle w:val="Textoindependiente"/>
        <w:rPr>
          <w:sz w:val="26"/>
        </w:rPr>
      </w:pPr>
    </w:p>
    <w:p w:rsidR="00687A2B" w:rsidRDefault="00687A2B">
      <w:pPr>
        <w:pStyle w:val="Textoindependiente"/>
        <w:spacing w:before="3"/>
        <w:rPr>
          <w:sz w:val="29"/>
        </w:rPr>
      </w:pPr>
    </w:p>
    <w:p w:rsidR="00687A2B" w:rsidRDefault="00700C81">
      <w:pPr>
        <w:pStyle w:val="Prrafodelista"/>
        <w:numPr>
          <w:ilvl w:val="1"/>
          <w:numId w:val="23"/>
        </w:numPr>
        <w:tabs>
          <w:tab w:val="left" w:pos="481"/>
        </w:tabs>
        <w:spacing w:before="1"/>
        <w:jc w:val="both"/>
        <w:rPr>
          <w:sz w:val="24"/>
        </w:rPr>
      </w:pPr>
      <w:r>
        <w:rPr>
          <w:sz w:val="24"/>
        </w:rPr>
        <w:t>Distancias de los Cables</w:t>
      </w:r>
      <w:r>
        <w:rPr>
          <w:spacing w:val="-7"/>
          <w:sz w:val="24"/>
        </w:rPr>
        <w:t xml:space="preserve"> </w:t>
      </w:r>
      <w:r>
        <w:rPr>
          <w:sz w:val="24"/>
        </w:rPr>
        <w:t>Principales</w:t>
      </w:r>
    </w:p>
    <w:p w:rsidR="00687A2B" w:rsidRDefault="00687A2B">
      <w:pPr>
        <w:pStyle w:val="Textoindependiente"/>
        <w:spacing w:before="2"/>
      </w:pPr>
    </w:p>
    <w:p w:rsidR="00687A2B" w:rsidRDefault="00700C81">
      <w:pPr>
        <w:pStyle w:val="Textoindependiente"/>
        <w:spacing w:before="1" w:line="276" w:lineRule="auto"/>
        <w:ind w:left="112" w:right="103"/>
        <w:jc w:val="both"/>
      </w:pPr>
      <w:r>
        <w:t>Las distancias máximas dependen de la aplicación. Las distancias máximas especificadas est</w:t>
      </w:r>
      <w:r>
        <w:t>án basadas generalmente</w:t>
      </w:r>
      <w:r>
        <w:rPr>
          <w:spacing w:val="-5"/>
        </w:rPr>
        <w:t xml:space="preserve"> </w:t>
      </w:r>
      <w:r>
        <w:t>en</w:t>
      </w:r>
      <w:r>
        <w:rPr>
          <w:spacing w:val="-4"/>
        </w:rPr>
        <w:t xml:space="preserve"> </w:t>
      </w:r>
      <w:r>
        <w:t>la</w:t>
      </w:r>
      <w:r>
        <w:rPr>
          <w:spacing w:val="-5"/>
        </w:rPr>
        <w:t xml:space="preserve"> </w:t>
      </w:r>
      <w:r>
        <w:t>transmisión</w:t>
      </w:r>
      <w:r>
        <w:rPr>
          <w:spacing w:val="-3"/>
        </w:rPr>
        <w:t xml:space="preserve"> </w:t>
      </w:r>
      <w:r>
        <w:t>de</w:t>
      </w:r>
      <w:r>
        <w:rPr>
          <w:spacing w:val="-5"/>
        </w:rPr>
        <w:t xml:space="preserve"> </w:t>
      </w:r>
      <w:r>
        <w:t>servicios</w:t>
      </w:r>
      <w:r>
        <w:rPr>
          <w:spacing w:val="-3"/>
        </w:rPr>
        <w:t xml:space="preserve"> </w:t>
      </w:r>
      <w:r>
        <w:t>de</w:t>
      </w:r>
      <w:r>
        <w:rPr>
          <w:spacing w:val="-5"/>
        </w:rPr>
        <w:t xml:space="preserve"> </w:t>
      </w:r>
      <w:r>
        <w:t>voz</w:t>
      </w:r>
      <w:r>
        <w:rPr>
          <w:spacing w:val="-3"/>
        </w:rPr>
        <w:t xml:space="preserve"> </w:t>
      </w:r>
      <w:r>
        <w:t>a</w:t>
      </w:r>
      <w:r>
        <w:rPr>
          <w:spacing w:val="-5"/>
        </w:rPr>
        <w:t xml:space="preserve"> </w:t>
      </w:r>
      <w:r>
        <w:t>través</w:t>
      </w:r>
      <w:r>
        <w:rPr>
          <w:spacing w:val="-4"/>
        </w:rPr>
        <w:t xml:space="preserve"> </w:t>
      </w:r>
      <w:r>
        <w:t>de</w:t>
      </w:r>
      <w:r>
        <w:rPr>
          <w:spacing w:val="-3"/>
        </w:rPr>
        <w:t xml:space="preserve"> </w:t>
      </w:r>
      <w:r>
        <w:t>cables</w:t>
      </w:r>
      <w:r>
        <w:rPr>
          <w:spacing w:val="-4"/>
        </w:rPr>
        <w:t xml:space="preserve"> </w:t>
      </w:r>
      <w:r>
        <w:t>de</w:t>
      </w:r>
      <w:r>
        <w:rPr>
          <w:spacing w:val="-2"/>
        </w:rPr>
        <w:t xml:space="preserve"> </w:t>
      </w:r>
      <w:r>
        <w:t>cobre</w:t>
      </w:r>
      <w:r>
        <w:rPr>
          <w:spacing w:val="-1"/>
        </w:rPr>
        <w:t xml:space="preserve"> </w:t>
      </w:r>
      <w:r>
        <w:t>y</w:t>
      </w:r>
      <w:r>
        <w:rPr>
          <w:spacing w:val="-4"/>
        </w:rPr>
        <w:t xml:space="preserve"> </w:t>
      </w:r>
      <w:r>
        <w:t>la</w:t>
      </w:r>
      <w:r>
        <w:rPr>
          <w:spacing w:val="-4"/>
        </w:rPr>
        <w:t xml:space="preserve"> </w:t>
      </w:r>
      <w:r>
        <w:t>transmisión</w:t>
      </w:r>
      <w:r>
        <w:rPr>
          <w:spacing w:val="-3"/>
        </w:rPr>
        <w:t xml:space="preserve"> </w:t>
      </w:r>
      <w:r>
        <w:t>de</w:t>
      </w:r>
      <w:r>
        <w:rPr>
          <w:spacing w:val="-5"/>
        </w:rPr>
        <w:t xml:space="preserve"> </w:t>
      </w:r>
      <w:r>
        <w:t>datos por fibra</w:t>
      </w:r>
      <w:r>
        <w:rPr>
          <w:spacing w:val="-6"/>
        </w:rPr>
        <w:t xml:space="preserve"> </w:t>
      </w:r>
      <w:r>
        <w:t>óptica.</w:t>
      </w:r>
    </w:p>
    <w:p w:rsidR="00687A2B" w:rsidRDefault="00687A2B">
      <w:pPr>
        <w:pStyle w:val="Textoindependiente"/>
        <w:rPr>
          <w:sz w:val="26"/>
        </w:rPr>
      </w:pPr>
    </w:p>
    <w:p w:rsidR="00687A2B" w:rsidRDefault="00687A2B">
      <w:pPr>
        <w:pStyle w:val="Textoindependiente"/>
        <w:spacing w:before="5"/>
        <w:rPr>
          <w:sz w:val="22"/>
        </w:rPr>
      </w:pPr>
    </w:p>
    <w:p w:rsidR="00687A2B" w:rsidRDefault="00700C81">
      <w:pPr>
        <w:pStyle w:val="Textoindependiente"/>
        <w:spacing w:before="1"/>
        <w:ind w:left="112"/>
        <w:jc w:val="both"/>
      </w:pPr>
      <w:r>
        <w:t>Los enlaces considerados en la red local son de los siguientes tipos principales:</w:t>
      </w:r>
    </w:p>
    <w:p w:rsidR="00687A2B" w:rsidRDefault="00687A2B">
      <w:pPr>
        <w:pStyle w:val="Textoindependiente"/>
        <w:rPr>
          <w:sz w:val="20"/>
        </w:rPr>
      </w:pPr>
    </w:p>
    <w:p w:rsidR="00687A2B" w:rsidRDefault="00687A2B">
      <w:pPr>
        <w:pStyle w:val="Textoindependiente"/>
        <w:spacing w:before="11"/>
        <w:rPr>
          <w:sz w:val="23"/>
        </w:rPr>
      </w:pPr>
    </w:p>
    <w:p w:rsidR="00687A2B" w:rsidRDefault="00700C81">
      <w:pPr>
        <w:pStyle w:val="Textoindependiente"/>
        <w:spacing w:before="90"/>
        <w:ind w:left="833" w:right="107" w:hanging="361"/>
        <w:jc w:val="both"/>
      </w:pPr>
      <w:r>
        <w:rPr>
          <w:noProof/>
          <w:lang w:val="es-MX" w:eastAsia="es-MX"/>
        </w:rPr>
        <w:drawing>
          <wp:inline distT="0" distB="0" distL="0" distR="0">
            <wp:extent cx="126365" cy="127000"/>
            <wp:effectExtent l="0" t="0" r="0" b="0"/>
            <wp:docPr id="34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 name="image1.png"/>
                    <pic:cNvPicPr/>
                  </pic:nvPicPr>
                  <pic:blipFill>
                    <a:blip r:embed="rId9" cstate="print"/>
                    <a:stretch>
                      <a:fillRect/>
                    </a:stretch>
                  </pic:blipFill>
                  <pic:spPr>
                    <a:xfrm>
                      <a:off x="0" y="0"/>
                      <a:ext cx="126365" cy="127000"/>
                    </a:xfrm>
                    <a:prstGeom prst="rect">
                      <a:avLst/>
                    </a:prstGeom>
                  </pic:spPr>
                </pic:pic>
              </a:graphicData>
            </a:graphic>
          </wp:inline>
        </w:drawing>
      </w:r>
      <w:r>
        <w:rPr>
          <w:sz w:val="20"/>
        </w:rPr>
        <w:t xml:space="preserve">  </w:t>
      </w:r>
      <w:r>
        <w:rPr>
          <w:spacing w:val="11"/>
          <w:sz w:val="20"/>
        </w:rPr>
        <w:t xml:space="preserve"> </w:t>
      </w:r>
      <w:r>
        <w:t>Para los enlaces de backbone de datos con cobre (UTP categoría 6 mínimo), en distancias hasta de</w:t>
      </w:r>
      <w:r>
        <w:rPr>
          <w:spacing w:val="-10"/>
        </w:rPr>
        <w:t xml:space="preserve"> </w:t>
      </w:r>
      <w:r>
        <w:t>90</w:t>
      </w:r>
      <w:r>
        <w:rPr>
          <w:spacing w:val="-9"/>
        </w:rPr>
        <w:t xml:space="preserve"> </w:t>
      </w:r>
      <w:r>
        <w:t>metros,</w:t>
      </w:r>
      <w:r>
        <w:rPr>
          <w:spacing w:val="-9"/>
        </w:rPr>
        <w:t xml:space="preserve"> </w:t>
      </w:r>
      <w:r>
        <w:t>fibra</w:t>
      </w:r>
      <w:r>
        <w:rPr>
          <w:spacing w:val="-10"/>
        </w:rPr>
        <w:t xml:space="preserve"> </w:t>
      </w:r>
      <w:r>
        <w:t>óptica</w:t>
      </w:r>
      <w:r>
        <w:rPr>
          <w:spacing w:val="-7"/>
        </w:rPr>
        <w:t xml:space="preserve"> </w:t>
      </w:r>
      <w:r>
        <w:t>Multimodo</w:t>
      </w:r>
      <w:r>
        <w:rPr>
          <w:spacing w:val="-6"/>
        </w:rPr>
        <w:t xml:space="preserve"> </w:t>
      </w:r>
      <w:r>
        <w:t>en</w:t>
      </w:r>
      <w:r>
        <w:rPr>
          <w:spacing w:val="-9"/>
        </w:rPr>
        <w:t xml:space="preserve"> </w:t>
      </w:r>
      <w:r>
        <w:t>distancias</w:t>
      </w:r>
      <w:r>
        <w:rPr>
          <w:spacing w:val="-7"/>
        </w:rPr>
        <w:t xml:space="preserve"> </w:t>
      </w:r>
      <w:r>
        <w:t>mayores</w:t>
      </w:r>
      <w:r>
        <w:rPr>
          <w:spacing w:val="-6"/>
        </w:rPr>
        <w:t xml:space="preserve"> </w:t>
      </w:r>
      <w:r>
        <w:t>a</w:t>
      </w:r>
      <w:r>
        <w:rPr>
          <w:spacing w:val="-7"/>
        </w:rPr>
        <w:t xml:space="preserve"> </w:t>
      </w:r>
      <w:r>
        <w:t>90</w:t>
      </w:r>
      <w:r>
        <w:rPr>
          <w:spacing w:val="-9"/>
        </w:rPr>
        <w:t xml:space="preserve"> </w:t>
      </w:r>
      <w:r>
        <w:t>metros</w:t>
      </w:r>
      <w:r>
        <w:rPr>
          <w:spacing w:val="-1"/>
        </w:rPr>
        <w:t xml:space="preserve"> </w:t>
      </w:r>
      <w:r>
        <w:t>y</w:t>
      </w:r>
      <w:r>
        <w:rPr>
          <w:spacing w:val="-13"/>
        </w:rPr>
        <w:t xml:space="preserve"> </w:t>
      </w:r>
      <w:r>
        <w:t>menores</w:t>
      </w:r>
      <w:r>
        <w:rPr>
          <w:spacing w:val="-6"/>
        </w:rPr>
        <w:t xml:space="preserve"> </w:t>
      </w:r>
      <w:r>
        <w:t>a</w:t>
      </w:r>
      <w:r>
        <w:rPr>
          <w:spacing w:val="-10"/>
        </w:rPr>
        <w:t xml:space="preserve"> </w:t>
      </w:r>
      <w:r>
        <w:t>500</w:t>
      </w:r>
      <w:r>
        <w:rPr>
          <w:spacing w:val="-7"/>
        </w:rPr>
        <w:t xml:space="preserve"> </w:t>
      </w:r>
      <w:r>
        <w:t>metros y fibra óptica Monomodo en distancias mayores a 500 metros, entre lo</w:t>
      </w:r>
      <w:r>
        <w:t>s cuartos de equipo y los cuartos de</w:t>
      </w:r>
      <w:r>
        <w:rPr>
          <w:spacing w:val="-3"/>
        </w:rPr>
        <w:t xml:space="preserve"> </w:t>
      </w:r>
      <w:r>
        <w:t>telecomunicaciones</w:t>
      </w:r>
    </w:p>
    <w:p w:rsidR="00687A2B" w:rsidRDefault="00700C81">
      <w:pPr>
        <w:pStyle w:val="Textoindependiente"/>
        <w:ind w:left="833" w:right="103" w:hanging="361"/>
        <w:jc w:val="both"/>
      </w:pPr>
      <w:r>
        <w:rPr>
          <w:noProof/>
          <w:lang w:val="es-MX" w:eastAsia="es-MX"/>
        </w:rPr>
        <w:drawing>
          <wp:inline distT="0" distB="0" distL="0" distR="0">
            <wp:extent cx="126365" cy="127000"/>
            <wp:effectExtent l="0" t="0" r="0" b="0"/>
            <wp:docPr id="34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 name="image1.png"/>
                    <pic:cNvPicPr/>
                  </pic:nvPicPr>
                  <pic:blipFill>
                    <a:blip r:embed="rId9" cstate="print"/>
                    <a:stretch>
                      <a:fillRect/>
                    </a:stretch>
                  </pic:blipFill>
                  <pic:spPr>
                    <a:xfrm>
                      <a:off x="0" y="0"/>
                      <a:ext cx="126365" cy="127000"/>
                    </a:xfrm>
                    <a:prstGeom prst="rect">
                      <a:avLst/>
                    </a:prstGeom>
                  </pic:spPr>
                </pic:pic>
              </a:graphicData>
            </a:graphic>
          </wp:inline>
        </w:drawing>
      </w:r>
      <w:r>
        <w:rPr>
          <w:sz w:val="20"/>
        </w:rPr>
        <w:t xml:space="preserve">  </w:t>
      </w:r>
      <w:r>
        <w:rPr>
          <w:spacing w:val="11"/>
          <w:sz w:val="20"/>
        </w:rPr>
        <w:t xml:space="preserve"> </w:t>
      </w:r>
      <w:r>
        <w:t>Para los enlaces de backbone para voz, será del cuarto de equipo o distribuidor principal a los cuartos de telecomunicaciones, gabinetes o registros que se ubican en los diferentes pisos del edifi</w:t>
      </w:r>
      <w:r>
        <w:t>cio,</w:t>
      </w:r>
      <w:r>
        <w:rPr>
          <w:spacing w:val="-15"/>
        </w:rPr>
        <w:t xml:space="preserve"> </w:t>
      </w:r>
      <w:r>
        <w:t>para</w:t>
      </w:r>
      <w:r>
        <w:rPr>
          <w:spacing w:val="-17"/>
        </w:rPr>
        <w:t xml:space="preserve"> </w:t>
      </w:r>
      <w:r>
        <w:t>lo</w:t>
      </w:r>
      <w:r>
        <w:rPr>
          <w:spacing w:val="-15"/>
        </w:rPr>
        <w:t xml:space="preserve"> </w:t>
      </w:r>
      <w:r>
        <w:t>cual</w:t>
      </w:r>
      <w:r>
        <w:rPr>
          <w:spacing w:val="-15"/>
        </w:rPr>
        <w:t xml:space="preserve"> </w:t>
      </w:r>
      <w:r>
        <w:t>deberá</w:t>
      </w:r>
      <w:r>
        <w:rPr>
          <w:spacing w:val="-18"/>
        </w:rPr>
        <w:t xml:space="preserve"> </w:t>
      </w:r>
      <w:r>
        <w:t>emplearse</w:t>
      </w:r>
      <w:r>
        <w:rPr>
          <w:spacing w:val="-17"/>
        </w:rPr>
        <w:t xml:space="preserve"> </w:t>
      </w:r>
      <w:r>
        <w:t>como</w:t>
      </w:r>
      <w:r>
        <w:rPr>
          <w:spacing w:val="-15"/>
        </w:rPr>
        <w:t xml:space="preserve"> </w:t>
      </w:r>
      <w:r>
        <w:t>medio</w:t>
      </w:r>
      <w:r>
        <w:rPr>
          <w:spacing w:val="-14"/>
        </w:rPr>
        <w:t xml:space="preserve"> </w:t>
      </w:r>
      <w:r>
        <w:t>de</w:t>
      </w:r>
      <w:r>
        <w:rPr>
          <w:spacing w:val="-17"/>
        </w:rPr>
        <w:t xml:space="preserve"> </w:t>
      </w:r>
      <w:r>
        <w:t>transmisión</w:t>
      </w:r>
      <w:r>
        <w:rPr>
          <w:spacing w:val="-15"/>
        </w:rPr>
        <w:t xml:space="preserve"> </w:t>
      </w:r>
      <w:r>
        <w:t>cable</w:t>
      </w:r>
      <w:r>
        <w:rPr>
          <w:spacing w:val="-16"/>
        </w:rPr>
        <w:t xml:space="preserve"> </w:t>
      </w:r>
      <w:r>
        <w:t>multipar</w:t>
      </w:r>
      <w:r>
        <w:rPr>
          <w:spacing w:val="-17"/>
        </w:rPr>
        <w:t xml:space="preserve"> </w:t>
      </w:r>
      <w:r>
        <w:t>de</w:t>
      </w:r>
      <w:r>
        <w:rPr>
          <w:spacing w:val="-17"/>
        </w:rPr>
        <w:t xml:space="preserve"> </w:t>
      </w:r>
      <w:r>
        <w:t>par</w:t>
      </w:r>
      <w:r>
        <w:rPr>
          <w:spacing w:val="-17"/>
        </w:rPr>
        <w:t xml:space="preserve"> </w:t>
      </w:r>
      <w:r>
        <w:t>trenzado de 100 Ω anteriormente citado, las distancias estarán sujetas a las siguientes</w:t>
      </w:r>
      <w:r>
        <w:rPr>
          <w:spacing w:val="-15"/>
        </w:rPr>
        <w:t xml:space="preserve"> </w:t>
      </w:r>
      <w:r>
        <w:t>características:</w:t>
      </w:r>
    </w:p>
    <w:p w:rsidR="00687A2B" w:rsidRDefault="00700C81">
      <w:pPr>
        <w:pStyle w:val="Prrafodelista"/>
        <w:numPr>
          <w:ilvl w:val="0"/>
          <w:numId w:val="22"/>
        </w:numPr>
        <w:tabs>
          <w:tab w:val="left" w:pos="1554"/>
        </w:tabs>
        <w:spacing w:before="3" w:line="276" w:lineRule="exact"/>
        <w:ind w:right="109"/>
        <w:jc w:val="both"/>
        <w:rPr>
          <w:sz w:val="24"/>
        </w:rPr>
      </w:pPr>
      <w:r>
        <w:rPr>
          <w:sz w:val="24"/>
        </w:rPr>
        <w:t>De un distribuidor o cuarto de Equipo de Campus, hacia un distribuidor o cuarto de equipo de edificio, hasta 200 metros para voz digital y hasta 300 metros para voz analógica</w:t>
      </w:r>
    </w:p>
    <w:p w:rsidR="00687A2B" w:rsidRDefault="00687A2B">
      <w:pPr>
        <w:spacing w:line="276" w:lineRule="exact"/>
        <w:jc w:val="both"/>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Prrafodelista"/>
        <w:numPr>
          <w:ilvl w:val="0"/>
          <w:numId w:val="22"/>
        </w:numPr>
        <w:tabs>
          <w:tab w:val="left" w:pos="1554"/>
        </w:tabs>
        <w:spacing w:before="93" w:line="276" w:lineRule="exact"/>
        <w:ind w:right="102"/>
        <w:jc w:val="both"/>
        <w:rPr>
          <w:sz w:val="24"/>
        </w:rPr>
      </w:pPr>
      <w:r>
        <w:rPr>
          <w:sz w:val="24"/>
        </w:rPr>
        <w:t>De un distribuidor o cuarto de equipo de edificio hacia un dis</w:t>
      </w:r>
      <w:r>
        <w:rPr>
          <w:sz w:val="24"/>
        </w:rPr>
        <w:t>tribuidor o cuarto de telecomunicaciones, hasta 300 metros para voz digital y hasta 500 metros para voz analógica</w:t>
      </w:r>
    </w:p>
    <w:p w:rsidR="00687A2B" w:rsidRDefault="00700C81">
      <w:pPr>
        <w:pStyle w:val="Prrafodelista"/>
        <w:numPr>
          <w:ilvl w:val="0"/>
          <w:numId w:val="22"/>
        </w:numPr>
        <w:tabs>
          <w:tab w:val="left" w:pos="1554"/>
        </w:tabs>
        <w:spacing w:line="276" w:lineRule="exact"/>
        <w:ind w:right="105"/>
        <w:jc w:val="both"/>
        <w:rPr>
          <w:sz w:val="24"/>
        </w:rPr>
      </w:pPr>
      <w:r>
        <w:rPr>
          <w:sz w:val="24"/>
        </w:rPr>
        <w:t>De un distribuidor o cuarto de Equipo de Campus, hacia un distribuidor o cuarto de telecomunicaciones, hasta 500 metros para voz digital y has</w:t>
      </w:r>
      <w:r>
        <w:rPr>
          <w:sz w:val="24"/>
        </w:rPr>
        <w:t>ta 800 metros para voz analógica</w:t>
      </w:r>
    </w:p>
    <w:p w:rsidR="00687A2B" w:rsidRDefault="00687A2B">
      <w:pPr>
        <w:pStyle w:val="Textoindependiente"/>
        <w:rPr>
          <w:sz w:val="26"/>
        </w:rPr>
      </w:pPr>
    </w:p>
    <w:p w:rsidR="00687A2B" w:rsidRDefault="00700C81">
      <w:pPr>
        <w:pStyle w:val="Textoindependiente"/>
        <w:spacing w:before="219" w:line="276" w:lineRule="auto"/>
        <w:ind w:left="112"/>
      </w:pPr>
      <w:r>
        <w:t>Las instalaciones que excedan estos límites de distancia, deben ser divididas en áreas individuales, cada una de las cuales debe ser atendida por un cableado principal dentro de los alcances de este anexo.</w:t>
      </w:r>
    </w:p>
    <w:p w:rsidR="00687A2B" w:rsidRDefault="00700C81">
      <w:pPr>
        <w:pStyle w:val="Textoindependiente"/>
        <w:spacing w:before="121"/>
        <w:ind w:left="112"/>
      </w:pPr>
      <w:r>
        <w:t>Para el cableado</w:t>
      </w:r>
      <w:r>
        <w:t xml:space="preserve"> principal de servicios de voz, debe utilizarse cable multipar categoría 3 como mínimo.</w:t>
      </w:r>
    </w:p>
    <w:p w:rsidR="00687A2B" w:rsidRDefault="00687A2B">
      <w:pPr>
        <w:pStyle w:val="Textoindependiente"/>
        <w:rPr>
          <w:sz w:val="26"/>
        </w:rPr>
      </w:pPr>
    </w:p>
    <w:p w:rsidR="00687A2B" w:rsidRDefault="00687A2B">
      <w:pPr>
        <w:pStyle w:val="Textoindependiente"/>
        <w:spacing w:before="2"/>
        <w:rPr>
          <w:sz w:val="26"/>
        </w:rPr>
      </w:pPr>
    </w:p>
    <w:p w:rsidR="00687A2B" w:rsidRDefault="00700C81">
      <w:pPr>
        <w:pStyle w:val="Textoindependiente"/>
        <w:ind w:left="112"/>
      </w:pPr>
      <w:r>
        <w:t>En cada enlace de cobre para voz deberá instalarse ducteria con las siguientes características:</w:t>
      </w:r>
    </w:p>
    <w:p w:rsidR="00687A2B" w:rsidRDefault="00687A2B">
      <w:pPr>
        <w:pStyle w:val="Textoindependiente"/>
        <w:spacing w:before="7"/>
        <w:rPr>
          <w:sz w:val="20"/>
        </w:rPr>
      </w:pPr>
    </w:p>
    <w:p w:rsidR="00687A2B" w:rsidRDefault="00700C81">
      <w:pPr>
        <w:pStyle w:val="Textoindependiente"/>
        <w:ind w:left="833" w:right="104" w:hanging="361"/>
        <w:jc w:val="both"/>
      </w:pPr>
      <w:r>
        <w:rPr>
          <w:noProof/>
          <w:lang w:val="es-MX" w:eastAsia="es-MX"/>
        </w:rPr>
        <w:drawing>
          <wp:inline distT="0" distB="0" distL="0" distR="0">
            <wp:extent cx="126365" cy="126364"/>
            <wp:effectExtent l="0" t="0" r="0" b="0"/>
            <wp:docPr id="34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Tubería</w:t>
      </w:r>
      <w:r>
        <w:rPr>
          <w:spacing w:val="-11"/>
        </w:rPr>
        <w:t xml:space="preserve"> </w:t>
      </w:r>
      <w:r>
        <w:t>conduit</w:t>
      </w:r>
      <w:r>
        <w:rPr>
          <w:spacing w:val="-9"/>
        </w:rPr>
        <w:t xml:space="preserve"> </w:t>
      </w:r>
      <w:r>
        <w:t>galvanizada</w:t>
      </w:r>
      <w:r>
        <w:rPr>
          <w:spacing w:val="-11"/>
        </w:rPr>
        <w:t xml:space="preserve"> </w:t>
      </w:r>
      <w:r>
        <w:t>pared</w:t>
      </w:r>
      <w:r>
        <w:rPr>
          <w:spacing w:val="-10"/>
        </w:rPr>
        <w:t xml:space="preserve"> </w:t>
      </w:r>
      <w:r>
        <w:t>gruesa</w:t>
      </w:r>
      <w:r>
        <w:rPr>
          <w:spacing w:val="-10"/>
        </w:rPr>
        <w:t xml:space="preserve"> </w:t>
      </w:r>
      <w:r>
        <w:t>con</w:t>
      </w:r>
      <w:r>
        <w:rPr>
          <w:spacing w:val="-7"/>
        </w:rPr>
        <w:t xml:space="preserve"> </w:t>
      </w:r>
      <w:r>
        <w:t>rosca</w:t>
      </w:r>
      <w:r>
        <w:rPr>
          <w:spacing w:val="-11"/>
        </w:rPr>
        <w:t xml:space="preserve"> </w:t>
      </w:r>
      <w:r>
        <w:t>NPT</w:t>
      </w:r>
      <w:r>
        <w:rPr>
          <w:spacing w:val="-9"/>
        </w:rPr>
        <w:t xml:space="preserve"> </w:t>
      </w:r>
      <w:r>
        <w:t>en</w:t>
      </w:r>
      <w:r>
        <w:rPr>
          <w:spacing w:val="-10"/>
        </w:rPr>
        <w:t xml:space="preserve"> </w:t>
      </w:r>
      <w:r>
        <w:t>sus</w:t>
      </w:r>
      <w:r>
        <w:rPr>
          <w:spacing w:val="-7"/>
        </w:rPr>
        <w:t xml:space="preserve"> </w:t>
      </w:r>
      <w:r>
        <w:t>extremos,</w:t>
      </w:r>
      <w:r>
        <w:rPr>
          <w:spacing w:val="-9"/>
        </w:rPr>
        <w:t xml:space="preserve"> </w:t>
      </w:r>
      <w:r>
        <w:t>fabricadas</w:t>
      </w:r>
      <w:r>
        <w:rPr>
          <w:spacing w:val="-9"/>
        </w:rPr>
        <w:t xml:space="preserve"> </w:t>
      </w:r>
      <w:r>
        <w:t>de</w:t>
      </w:r>
      <w:r>
        <w:rPr>
          <w:spacing w:val="-11"/>
        </w:rPr>
        <w:t xml:space="preserve"> </w:t>
      </w:r>
      <w:r>
        <w:t>acuerdo a la Norma Mexicana NMX-B-209-1990 y NMX-B-208-1984 o equivalente a 51 mm. de diámetro</w:t>
      </w:r>
      <w:r>
        <w:rPr>
          <w:spacing w:val="-3"/>
        </w:rPr>
        <w:t xml:space="preserve"> </w:t>
      </w:r>
      <w:r>
        <w:t>mínimo.</w:t>
      </w:r>
    </w:p>
    <w:p w:rsidR="00687A2B" w:rsidRDefault="00700C81">
      <w:pPr>
        <w:pStyle w:val="Textoindependiente"/>
        <w:ind w:left="473"/>
      </w:pPr>
      <w:r>
        <w:rPr>
          <w:noProof/>
          <w:lang w:val="es-MX" w:eastAsia="es-MX"/>
        </w:rPr>
        <w:drawing>
          <wp:inline distT="0" distB="0" distL="0" distR="0">
            <wp:extent cx="126365" cy="126364"/>
            <wp:effectExtent l="0" t="0" r="0" b="0"/>
            <wp:docPr id="34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Las</w:t>
      </w:r>
      <w:r>
        <w:rPr>
          <w:spacing w:val="-13"/>
        </w:rPr>
        <w:t xml:space="preserve"> </w:t>
      </w:r>
      <w:r>
        <w:t>especificaciones</w:t>
      </w:r>
      <w:r>
        <w:rPr>
          <w:spacing w:val="-14"/>
        </w:rPr>
        <w:t xml:space="preserve"> </w:t>
      </w:r>
      <w:r>
        <w:t>generales</w:t>
      </w:r>
      <w:r>
        <w:rPr>
          <w:spacing w:val="-16"/>
        </w:rPr>
        <w:t xml:space="preserve"> </w:t>
      </w:r>
      <w:r>
        <w:t>para</w:t>
      </w:r>
      <w:r>
        <w:rPr>
          <w:spacing w:val="-15"/>
        </w:rPr>
        <w:t xml:space="preserve"> </w:t>
      </w:r>
      <w:r>
        <w:t>la</w:t>
      </w:r>
      <w:r>
        <w:rPr>
          <w:spacing w:val="-16"/>
        </w:rPr>
        <w:t xml:space="preserve"> </w:t>
      </w:r>
      <w:r>
        <w:t>tubería</w:t>
      </w:r>
      <w:r>
        <w:rPr>
          <w:spacing w:val="-12"/>
        </w:rPr>
        <w:t xml:space="preserve"> </w:t>
      </w:r>
      <w:r>
        <w:t>y</w:t>
      </w:r>
      <w:r>
        <w:rPr>
          <w:spacing w:val="-21"/>
        </w:rPr>
        <w:t xml:space="preserve"> </w:t>
      </w:r>
      <w:r>
        <w:t>sus</w:t>
      </w:r>
      <w:r>
        <w:rPr>
          <w:spacing w:val="-16"/>
        </w:rPr>
        <w:t xml:space="preserve"> </w:t>
      </w:r>
      <w:r>
        <w:t>soportes</w:t>
      </w:r>
      <w:r>
        <w:rPr>
          <w:spacing w:val="-16"/>
        </w:rPr>
        <w:t xml:space="preserve"> </w:t>
      </w:r>
      <w:r>
        <w:t>deben</w:t>
      </w:r>
      <w:r>
        <w:rPr>
          <w:spacing w:val="-14"/>
        </w:rPr>
        <w:t xml:space="preserve"> </w:t>
      </w:r>
      <w:r>
        <w:t>efectuarse</w:t>
      </w:r>
      <w:r>
        <w:rPr>
          <w:spacing w:val="-17"/>
        </w:rPr>
        <w:t xml:space="preserve"> </w:t>
      </w:r>
      <w:r>
        <w:t>de</w:t>
      </w:r>
      <w:r>
        <w:rPr>
          <w:spacing w:val="-17"/>
        </w:rPr>
        <w:t xml:space="preserve"> </w:t>
      </w:r>
      <w:r>
        <w:t>acuerdo</w:t>
      </w:r>
      <w:r>
        <w:rPr>
          <w:spacing w:val="-17"/>
        </w:rPr>
        <w:t xml:space="preserve"> </w:t>
      </w:r>
      <w:r>
        <w:t>al</w:t>
      </w:r>
      <w:r>
        <w:rPr>
          <w:spacing w:val="-15"/>
        </w:rPr>
        <w:t xml:space="preserve"> </w:t>
      </w:r>
      <w:r>
        <w:t>punto</w:t>
      </w:r>
    </w:p>
    <w:p w:rsidR="00687A2B" w:rsidRDefault="00700C81">
      <w:pPr>
        <w:pStyle w:val="Textoindependiente"/>
        <w:ind w:left="833"/>
      </w:pPr>
      <w:r>
        <w:t>1.3 de este anexo.</w:t>
      </w:r>
    </w:p>
    <w:p w:rsidR="00687A2B" w:rsidRDefault="00700C81">
      <w:pPr>
        <w:pStyle w:val="Textoindependiente"/>
        <w:ind w:left="473"/>
      </w:pPr>
      <w:r>
        <w:rPr>
          <w:noProof/>
          <w:lang w:val="es-MX" w:eastAsia="es-MX"/>
        </w:rPr>
        <w:drawing>
          <wp:inline distT="0" distB="0" distL="0" distR="0">
            <wp:extent cx="126365" cy="126364"/>
            <wp:effectExtent l="0" t="0" r="0" b="0"/>
            <wp:docPr id="34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Reg</w:t>
      </w:r>
      <w:r>
        <w:t>istro Telefónico en cambios de dirección y a cada 2 niveles como</w:t>
      </w:r>
      <w:r>
        <w:rPr>
          <w:spacing w:val="-13"/>
        </w:rPr>
        <w:t xml:space="preserve"> </w:t>
      </w:r>
      <w:r>
        <w:t>máximo.</w:t>
      </w:r>
    </w:p>
    <w:p w:rsidR="00687A2B" w:rsidRDefault="00700C81">
      <w:pPr>
        <w:pStyle w:val="Textoindependiente"/>
        <w:ind w:left="833" w:right="105" w:hanging="361"/>
        <w:jc w:val="both"/>
      </w:pPr>
      <w:r>
        <w:rPr>
          <w:noProof/>
          <w:lang w:val="es-MX" w:eastAsia="es-MX"/>
        </w:rPr>
        <w:drawing>
          <wp:inline distT="0" distB="0" distL="0" distR="0">
            <wp:extent cx="126365" cy="126364"/>
            <wp:effectExtent l="0" t="0" r="0" b="0"/>
            <wp:docPr id="35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 xml:space="preserve">Juego de soportes para tubería conduit (especificados en punto 1.3 de CABLEADO HORIZONTAL) con separación máxima de 3 metros, debe sujetarse firmemente a menos de 1 metro de cada </w:t>
      </w:r>
      <w:r>
        <w:t>caja de registro u otra terminación, incluye</w:t>
      </w:r>
      <w:r>
        <w:rPr>
          <w:spacing w:val="-12"/>
        </w:rPr>
        <w:t xml:space="preserve"> </w:t>
      </w:r>
      <w:r>
        <w:t>consumibles.</w:t>
      </w:r>
    </w:p>
    <w:p w:rsidR="00687A2B" w:rsidRDefault="00687A2B">
      <w:pPr>
        <w:pStyle w:val="Textoindependiente"/>
        <w:rPr>
          <w:sz w:val="26"/>
        </w:rPr>
      </w:pPr>
    </w:p>
    <w:p w:rsidR="00687A2B" w:rsidRDefault="00700C81">
      <w:pPr>
        <w:pStyle w:val="Textoindependiente"/>
        <w:spacing w:before="221" w:line="276" w:lineRule="auto"/>
        <w:ind w:left="112" w:right="25"/>
      </w:pPr>
      <w:r>
        <w:rPr>
          <w:b/>
        </w:rPr>
        <w:t xml:space="preserve">Nota: </w:t>
      </w:r>
      <w:r>
        <w:t>La tubería debe ser puesta a tierra de acuerdo a lo indicado en el artículo 250 de la Norma Oficial Mexicana NOM-001-SEDE-2005.</w:t>
      </w:r>
    </w:p>
    <w:p w:rsidR="00687A2B" w:rsidRDefault="00687A2B">
      <w:pPr>
        <w:pStyle w:val="Textoindependiente"/>
        <w:rPr>
          <w:sz w:val="26"/>
        </w:rPr>
      </w:pPr>
    </w:p>
    <w:p w:rsidR="00687A2B" w:rsidRDefault="00687A2B">
      <w:pPr>
        <w:pStyle w:val="Textoindependiente"/>
        <w:spacing w:before="5"/>
        <w:rPr>
          <w:sz w:val="36"/>
        </w:rPr>
      </w:pPr>
    </w:p>
    <w:p w:rsidR="00687A2B" w:rsidRDefault="00700C81">
      <w:pPr>
        <w:pStyle w:val="Prrafodelista"/>
        <w:numPr>
          <w:ilvl w:val="2"/>
          <w:numId w:val="23"/>
        </w:numPr>
        <w:tabs>
          <w:tab w:val="left" w:pos="661"/>
        </w:tabs>
        <w:rPr>
          <w:sz w:val="24"/>
        </w:rPr>
      </w:pPr>
      <w:r>
        <w:rPr>
          <w:sz w:val="24"/>
        </w:rPr>
        <w:t>Consideraciones de Instalación de</w:t>
      </w:r>
      <w:r>
        <w:rPr>
          <w:spacing w:val="-9"/>
          <w:sz w:val="24"/>
        </w:rPr>
        <w:t xml:space="preserve"> </w:t>
      </w:r>
      <w:r>
        <w:rPr>
          <w:sz w:val="24"/>
        </w:rPr>
        <w:t>Enlaces</w:t>
      </w:r>
    </w:p>
    <w:p w:rsidR="00687A2B" w:rsidRDefault="00700C81">
      <w:pPr>
        <w:pStyle w:val="Textoindependiente"/>
        <w:spacing w:before="136"/>
        <w:ind w:left="112"/>
      </w:pPr>
      <w:r>
        <w:t>Para la instalación de los enlaces, se deben hacer las siguientes consideraciones:</w:t>
      </w:r>
    </w:p>
    <w:p w:rsidR="00687A2B" w:rsidRDefault="00687A2B">
      <w:p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Textoindependiente"/>
        <w:spacing w:before="90"/>
        <w:ind w:left="833" w:right="104" w:hanging="361"/>
        <w:jc w:val="both"/>
      </w:pPr>
      <w:r>
        <w:rPr>
          <w:noProof/>
          <w:lang w:val="es-MX" w:eastAsia="es-MX"/>
        </w:rPr>
        <w:drawing>
          <wp:inline distT="0" distB="0" distL="0" distR="0">
            <wp:extent cx="126365" cy="126365"/>
            <wp:effectExtent l="0" t="0" r="0" b="0"/>
            <wp:docPr id="35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Para la instalación de cableado, el Inversionista Proveedor deberá proveer de cordones de parcheo (UTP y/o Fibra óptica) de línea y con la longitud suficiente para la conexión del</w:t>
      </w:r>
      <w:r>
        <w:rPr>
          <w:spacing w:val="-22"/>
        </w:rPr>
        <w:t xml:space="preserve"> </w:t>
      </w:r>
      <w:r>
        <w:t>equipo activo (switch) al panel de parcheo</w:t>
      </w:r>
      <w:r>
        <w:rPr>
          <w:spacing w:val="-8"/>
        </w:rPr>
        <w:t xml:space="preserve"> </w:t>
      </w:r>
      <w:r>
        <w:t>instalado</w:t>
      </w:r>
    </w:p>
    <w:p w:rsidR="00687A2B" w:rsidRDefault="00700C81">
      <w:pPr>
        <w:pStyle w:val="Textoindependiente"/>
        <w:ind w:left="833" w:right="107" w:hanging="361"/>
        <w:jc w:val="both"/>
      </w:pPr>
      <w:r>
        <w:rPr>
          <w:noProof/>
          <w:lang w:val="es-MX" w:eastAsia="es-MX"/>
        </w:rPr>
        <w:drawing>
          <wp:inline distT="0" distB="0" distL="0" distR="0">
            <wp:extent cx="126365" cy="126365"/>
            <wp:effectExtent l="0" t="0" r="0" b="0"/>
            <wp:docPr id="35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En el caso en el qu</w:t>
      </w:r>
      <w:r>
        <w:t>e se requiera considerar la incorporación de los cableados de las redes existentes</w:t>
      </w:r>
      <w:r>
        <w:rPr>
          <w:spacing w:val="-16"/>
        </w:rPr>
        <w:t xml:space="preserve"> </w:t>
      </w:r>
      <w:r>
        <w:t>a</w:t>
      </w:r>
      <w:r>
        <w:rPr>
          <w:spacing w:val="-17"/>
        </w:rPr>
        <w:t xml:space="preserve"> </w:t>
      </w:r>
      <w:r>
        <w:t>las</w:t>
      </w:r>
      <w:r>
        <w:rPr>
          <w:spacing w:val="-16"/>
        </w:rPr>
        <w:t xml:space="preserve"> </w:t>
      </w:r>
      <w:r>
        <w:t>nuevas</w:t>
      </w:r>
      <w:r>
        <w:rPr>
          <w:spacing w:val="-16"/>
        </w:rPr>
        <w:t xml:space="preserve"> </w:t>
      </w:r>
      <w:r>
        <w:t>redes,</w:t>
      </w:r>
      <w:r>
        <w:rPr>
          <w:spacing w:val="-16"/>
        </w:rPr>
        <w:t xml:space="preserve"> </w:t>
      </w:r>
      <w:r>
        <w:t>mediante</w:t>
      </w:r>
      <w:r>
        <w:rPr>
          <w:spacing w:val="-16"/>
        </w:rPr>
        <w:t xml:space="preserve"> </w:t>
      </w:r>
      <w:r>
        <w:t>enlaces</w:t>
      </w:r>
      <w:r>
        <w:rPr>
          <w:spacing w:val="-13"/>
        </w:rPr>
        <w:t xml:space="preserve"> </w:t>
      </w:r>
      <w:r>
        <w:t>con</w:t>
      </w:r>
      <w:r>
        <w:rPr>
          <w:spacing w:val="-14"/>
        </w:rPr>
        <w:t xml:space="preserve"> </w:t>
      </w:r>
      <w:r>
        <w:t>cableado</w:t>
      </w:r>
      <w:r>
        <w:rPr>
          <w:spacing w:val="-13"/>
        </w:rPr>
        <w:t xml:space="preserve"> </w:t>
      </w:r>
      <w:r>
        <w:t>UTP</w:t>
      </w:r>
      <w:r>
        <w:rPr>
          <w:spacing w:val="-15"/>
        </w:rPr>
        <w:t xml:space="preserve"> </w:t>
      </w:r>
      <w:r>
        <w:t>o</w:t>
      </w:r>
      <w:r>
        <w:rPr>
          <w:spacing w:val="-16"/>
        </w:rPr>
        <w:t xml:space="preserve"> </w:t>
      </w:r>
      <w:r>
        <w:t>fibra</w:t>
      </w:r>
      <w:r>
        <w:rPr>
          <w:spacing w:val="-17"/>
        </w:rPr>
        <w:t xml:space="preserve"> </w:t>
      </w:r>
      <w:r>
        <w:t>óptica,</w:t>
      </w:r>
      <w:r>
        <w:rPr>
          <w:spacing w:val="-16"/>
        </w:rPr>
        <w:t xml:space="preserve"> </w:t>
      </w:r>
      <w:r>
        <w:t>se</w:t>
      </w:r>
      <w:r>
        <w:rPr>
          <w:spacing w:val="-17"/>
        </w:rPr>
        <w:t xml:space="preserve"> </w:t>
      </w:r>
      <w:r>
        <w:t>deberá</w:t>
      </w:r>
      <w:r>
        <w:rPr>
          <w:spacing w:val="-18"/>
        </w:rPr>
        <w:t xml:space="preserve"> </w:t>
      </w:r>
      <w:r>
        <w:t>indicar en el alcance del proyecto y/o en las Bases de</w:t>
      </w:r>
      <w:r>
        <w:rPr>
          <w:spacing w:val="-9"/>
        </w:rPr>
        <w:t xml:space="preserve"> </w:t>
      </w:r>
      <w:r>
        <w:t>licitación</w:t>
      </w:r>
    </w:p>
    <w:p w:rsidR="00687A2B" w:rsidRDefault="00700C81">
      <w:pPr>
        <w:pStyle w:val="Textoindependiente"/>
        <w:ind w:left="833" w:right="110" w:hanging="361"/>
        <w:jc w:val="both"/>
      </w:pPr>
      <w:r>
        <w:rPr>
          <w:noProof/>
          <w:lang w:val="es-MX" w:eastAsia="es-MX"/>
        </w:rPr>
        <w:drawing>
          <wp:inline distT="0" distB="0" distL="0" distR="0">
            <wp:extent cx="126365" cy="126366"/>
            <wp:effectExtent l="0" t="0" r="0" b="0"/>
            <wp:docPr id="35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Cuando se utilicen cabl</w:t>
      </w:r>
      <w:r>
        <w:t>es con protección metálica en el cableado principal de edificio, la protección también debe ser puesta a tierra, en ambos extremos del</w:t>
      </w:r>
      <w:r>
        <w:rPr>
          <w:spacing w:val="-16"/>
        </w:rPr>
        <w:t xml:space="preserve"> </w:t>
      </w:r>
      <w:r>
        <w:t>cable</w:t>
      </w:r>
    </w:p>
    <w:p w:rsidR="00687A2B" w:rsidRDefault="00687A2B">
      <w:pPr>
        <w:pStyle w:val="Textoindependiente"/>
        <w:rPr>
          <w:sz w:val="20"/>
        </w:rPr>
      </w:pPr>
    </w:p>
    <w:p w:rsidR="00687A2B" w:rsidRDefault="00687A2B">
      <w:pPr>
        <w:pStyle w:val="Textoindependiente"/>
        <w:spacing w:before="5"/>
        <w:rPr>
          <w:sz w:val="17"/>
        </w:rPr>
      </w:pPr>
    </w:p>
    <w:p w:rsidR="00687A2B" w:rsidRDefault="00700C81">
      <w:pPr>
        <w:pStyle w:val="Prrafodelista"/>
        <w:numPr>
          <w:ilvl w:val="2"/>
          <w:numId w:val="23"/>
        </w:numPr>
        <w:tabs>
          <w:tab w:val="left" w:pos="661"/>
        </w:tabs>
        <w:spacing w:before="90"/>
        <w:jc w:val="both"/>
        <w:rPr>
          <w:sz w:val="24"/>
        </w:rPr>
      </w:pPr>
      <w:r>
        <w:rPr>
          <w:sz w:val="24"/>
        </w:rPr>
        <w:t>Crosconexión de los Enlaces de Cable de Cobre</w:t>
      </w:r>
      <w:r>
        <w:rPr>
          <w:spacing w:val="-8"/>
          <w:sz w:val="24"/>
        </w:rPr>
        <w:t xml:space="preserve"> </w:t>
      </w:r>
      <w:r>
        <w:rPr>
          <w:sz w:val="24"/>
        </w:rPr>
        <w:t>Multipar</w:t>
      </w:r>
    </w:p>
    <w:p w:rsidR="00687A2B" w:rsidRDefault="00700C81">
      <w:pPr>
        <w:pStyle w:val="Textoindependiente"/>
        <w:spacing w:before="136" w:line="276" w:lineRule="auto"/>
        <w:ind w:left="112" w:right="106"/>
        <w:jc w:val="both"/>
      </w:pPr>
      <w:r>
        <w:t>Dentro de la instalación de cableado, se debe considerar la crosconexión de los servicios de voz del remate del enlace de cobre multipar (rematados en paneles de parcheo) al equipo que proporcionara el servicio</w:t>
      </w:r>
      <w:r>
        <w:rPr>
          <w:spacing w:val="-3"/>
        </w:rPr>
        <w:t xml:space="preserve"> </w:t>
      </w:r>
      <w:r>
        <w:t>de</w:t>
      </w:r>
      <w:r>
        <w:rPr>
          <w:spacing w:val="-5"/>
        </w:rPr>
        <w:t xml:space="preserve"> </w:t>
      </w:r>
      <w:r>
        <w:t>voz</w:t>
      </w:r>
      <w:r>
        <w:rPr>
          <w:spacing w:val="-3"/>
        </w:rPr>
        <w:t xml:space="preserve"> </w:t>
      </w:r>
      <w:r>
        <w:t>(cuyos</w:t>
      </w:r>
      <w:r>
        <w:rPr>
          <w:spacing w:val="-4"/>
        </w:rPr>
        <w:t xml:space="preserve"> </w:t>
      </w:r>
      <w:r>
        <w:t>servicios</w:t>
      </w:r>
      <w:r>
        <w:rPr>
          <w:spacing w:val="-3"/>
        </w:rPr>
        <w:t xml:space="preserve"> </w:t>
      </w:r>
      <w:r>
        <w:t>deben</w:t>
      </w:r>
      <w:r>
        <w:rPr>
          <w:spacing w:val="-1"/>
        </w:rPr>
        <w:t xml:space="preserve"> </w:t>
      </w:r>
      <w:r>
        <w:t>rematarse</w:t>
      </w:r>
      <w:r>
        <w:rPr>
          <w:spacing w:val="-3"/>
        </w:rPr>
        <w:t xml:space="preserve"> </w:t>
      </w:r>
      <w:r>
        <w:t>en</w:t>
      </w:r>
      <w:r>
        <w:rPr>
          <w:spacing w:val="-4"/>
        </w:rPr>
        <w:t xml:space="preserve"> </w:t>
      </w:r>
      <w:r>
        <w:t>un</w:t>
      </w:r>
      <w:r>
        <w:rPr>
          <w:spacing w:val="-4"/>
        </w:rPr>
        <w:t xml:space="preserve"> </w:t>
      </w:r>
      <w:r>
        <w:t>panel</w:t>
      </w:r>
      <w:r>
        <w:rPr>
          <w:spacing w:val="-3"/>
        </w:rPr>
        <w:t xml:space="preserve"> </w:t>
      </w:r>
      <w:r>
        <w:t>de</w:t>
      </w:r>
      <w:r>
        <w:rPr>
          <w:spacing w:val="-5"/>
        </w:rPr>
        <w:t xml:space="preserve"> </w:t>
      </w:r>
      <w:r>
        <w:t>parcheo</w:t>
      </w:r>
      <w:r>
        <w:rPr>
          <w:spacing w:val="-2"/>
        </w:rPr>
        <w:t xml:space="preserve"> </w:t>
      </w:r>
      <w:r>
        <w:t>con</w:t>
      </w:r>
      <w:r>
        <w:rPr>
          <w:spacing w:val="-4"/>
        </w:rPr>
        <w:t xml:space="preserve"> </w:t>
      </w:r>
      <w:r>
        <w:t>las</w:t>
      </w:r>
      <w:r>
        <w:rPr>
          <w:spacing w:val="-4"/>
        </w:rPr>
        <w:t xml:space="preserve"> </w:t>
      </w:r>
      <w:r>
        <w:t>características</w:t>
      </w:r>
      <w:r>
        <w:rPr>
          <w:spacing w:val="-4"/>
        </w:rPr>
        <w:t xml:space="preserve"> </w:t>
      </w:r>
      <w:r>
        <w:t>técnicas descritas en este Apéndice), para eso se deben emplear cordones de parcheo de la longitud necesaria según sea el caso, estos cordones deben cumplir con las características descritas en este</w:t>
      </w:r>
      <w:r>
        <w:rPr>
          <w:spacing w:val="-16"/>
        </w:rPr>
        <w:t xml:space="preserve"> </w:t>
      </w:r>
      <w:r>
        <w:t>Apéndice.</w:t>
      </w:r>
    </w:p>
    <w:p w:rsidR="00687A2B" w:rsidRDefault="00687A2B">
      <w:pPr>
        <w:pStyle w:val="Textoindependiente"/>
        <w:rPr>
          <w:sz w:val="26"/>
        </w:rPr>
      </w:pPr>
    </w:p>
    <w:p w:rsidR="00687A2B" w:rsidRDefault="00687A2B">
      <w:pPr>
        <w:pStyle w:val="Textoindependiente"/>
        <w:spacing w:before="3"/>
        <w:rPr>
          <w:sz w:val="36"/>
        </w:rPr>
      </w:pPr>
    </w:p>
    <w:p w:rsidR="00687A2B" w:rsidRDefault="00700C81">
      <w:pPr>
        <w:pStyle w:val="Prrafodelista"/>
        <w:numPr>
          <w:ilvl w:val="1"/>
          <w:numId w:val="21"/>
        </w:numPr>
        <w:tabs>
          <w:tab w:val="left" w:pos="481"/>
        </w:tabs>
        <w:jc w:val="both"/>
        <w:rPr>
          <w:sz w:val="24"/>
        </w:rPr>
      </w:pPr>
      <w:r>
        <w:rPr>
          <w:sz w:val="24"/>
        </w:rPr>
        <w:t>Esp</w:t>
      </w:r>
      <w:r>
        <w:rPr>
          <w:sz w:val="24"/>
        </w:rPr>
        <w:t>ecificaciones Técnicas de Fibra</w:t>
      </w:r>
      <w:r>
        <w:rPr>
          <w:spacing w:val="-9"/>
          <w:sz w:val="24"/>
        </w:rPr>
        <w:t xml:space="preserve"> </w:t>
      </w:r>
      <w:r>
        <w:rPr>
          <w:sz w:val="24"/>
        </w:rPr>
        <w:t>Multimodo</w:t>
      </w:r>
    </w:p>
    <w:p w:rsidR="00687A2B" w:rsidRDefault="00687A2B">
      <w:pPr>
        <w:pStyle w:val="Textoindependiente"/>
        <w:spacing w:before="2"/>
      </w:pPr>
    </w:p>
    <w:p w:rsidR="00687A2B" w:rsidRDefault="00700C81">
      <w:pPr>
        <w:pStyle w:val="Textoindependiente"/>
        <w:spacing w:line="276" w:lineRule="auto"/>
        <w:ind w:left="112" w:right="101"/>
        <w:jc w:val="both"/>
      </w:pPr>
      <w:r>
        <w:t>Los enlaces deberán cumplir con los estándares de la Norma ANSI/TIA/EIA-492-AAAB, ANSI/EIA/TIA-568 B.3 o equivalente, a fin de asegurar que las instalaciones proporcionen la máxima vida útil y un óptimo desempeño,</w:t>
      </w:r>
      <w:r>
        <w:t xml:space="preserve"> cada servicio deberá contar con las siguientes características para su puesta en operación:</w:t>
      </w:r>
    </w:p>
    <w:p w:rsidR="00687A2B" w:rsidRDefault="00700C81">
      <w:pPr>
        <w:pStyle w:val="Textoindependiente"/>
        <w:spacing w:before="197"/>
        <w:ind w:left="961" w:right="4748"/>
        <w:jc w:val="both"/>
      </w:pPr>
      <w:r>
        <w:rPr>
          <w:noProof/>
          <w:lang w:val="es-MX" w:eastAsia="es-MX"/>
        </w:rPr>
        <w:drawing>
          <wp:inline distT="0" distB="0" distL="0" distR="0">
            <wp:extent cx="127000" cy="126364"/>
            <wp:effectExtent l="0" t="0" r="0" b="0"/>
            <wp:docPr id="35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t>Fibra óptica multimodo de 4</w:t>
      </w:r>
      <w:r>
        <w:rPr>
          <w:spacing w:val="-7"/>
        </w:rPr>
        <w:t xml:space="preserve"> </w:t>
      </w:r>
      <w:r>
        <w:t>hilos</w:t>
      </w:r>
      <w:r>
        <w:rPr>
          <w:spacing w:val="-1"/>
        </w:rPr>
        <w:t xml:space="preserve"> </w:t>
      </w:r>
      <w:r>
        <w:t>mínimo</w:t>
      </w:r>
      <w:r>
        <w:rPr>
          <w:w w:val="99"/>
        </w:rPr>
        <w:t xml:space="preserve"> </w:t>
      </w:r>
      <w:r>
        <w:rPr>
          <w:noProof/>
          <w:w w:val="99"/>
          <w:lang w:val="es-MX" w:eastAsia="es-MX"/>
        </w:rPr>
        <w:drawing>
          <wp:inline distT="0" distB="0" distL="0" distR="0">
            <wp:extent cx="127000" cy="126366"/>
            <wp:effectExtent l="0" t="0" r="0" b="0"/>
            <wp:docPr id="36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 name="image1.png"/>
                    <pic:cNvPicPr/>
                  </pic:nvPicPr>
                  <pic:blipFill>
                    <a:blip r:embed="rId9" cstate="print"/>
                    <a:stretch>
                      <a:fillRect/>
                    </a:stretch>
                  </pic:blipFill>
                  <pic:spPr>
                    <a:xfrm>
                      <a:off x="0" y="0"/>
                      <a:ext cx="127000" cy="126366"/>
                    </a:xfrm>
                    <a:prstGeom prst="rect">
                      <a:avLst/>
                    </a:prstGeom>
                  </pic:spPr>
                </pic:pic>
              </a:graphicData>
            </a:graphic>
          </wp:inline>
        </w:drawing>
      </w:r>
      <w:r>
        <w:rPr>
          <w:w w:val="99"/>
        </w:rPr>
        <w:t xml:space="preserve">  </w:t>
      </w:r>
      <w:r>
        <w:rPr>
          <w:spacing w:val="-20"/>
          <w:w w:val="99"/>
        </w:rPr>
        <w:t xml:space="preserve"> </w:t>
      </w:r>
      <w:r>
        <w:t>Diámetro del núcleo:</w:t>
      </w:r>
      <w:r>
        <w:rPr>
          <w:spacing w:val="-4"/>
        </w:rPr>
        <w:t xml:space="preserve"> </w:t>
      </w:r>
      <w:r>
        <w:t>50/125</w:t>
      </w:r>
      <w:r>
        <w:rPr>
          <w:spacing w:val="-2"/>
        </w:rPr>
        <w:t xml:space="preserve"> </w:t>
      </w:r>
      <w:r>
        <w:t>micrómetros</w:t>
      </w:r>
      <w:r>
        <w:rPr>
          <w:w w:val="99"/>
        </w:rPr>
        <w:t xml:space="preserve"> </w:t>
      </w:r>
      <w:r>
        <w:rPr>
          <w:noProof/>
          <w:w w:val="99"/>
          <w:lang w:val="es-MX" w:eastAsia="es-MX"/>
        </w:rPr>
        <w:drawing>
          <wp:inline distT="0" distB="0" distL="0" distR="0">
            <wp:extent cx="127000" cy="126366"/>
            <wp:effectExtent l="0" t="0" r="0" b="0"/>
            <wp:docPr id="36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 name="image1.png"/>
                    <pic:cNvPicPr/>
                  </pic:nvPicPr>
                  <pic:blipFill>
                    <a:blip r:embed="rId9" cstate="print"/>
                    <a:stretch>
                      <a:fillRect/>
                    </a:stretch>
                  </pic:blipFill>
                  <pic:spPr>
                    <a:xfrm>
                      <a:off x="0" y="0"/>
                      <a:ext cx="127000" cy="126366"/>
                    </a:xfrm>
                    <a:prstGeom prst="rect">
                      <a:avLst/>
                    </a:prstGeom>
                  </pic:spPr>
                </pic:pic>
              </a:graphicData>
            </a:graphic>
          </wp:inline>
        </w:drawing>
      </w:r>
      <w:r>
        <w:rPr>
          <w:w w:val="99"/>
        </w:rPr>
        <w:t xml:space="preserve">  </w:t>
      </w:r>
      <w:r>
        <w:rPr>
          <w:spacing w:val="-20"/>
          <w:w w:val="99"/>
        </w:rPr>
        <w:t xml:space="preserve"> </w:t>
      </w:r>
      <w:r>
        <w:t>Ancho de banda mayor o igual a</w:t>
      </w:r>
      <w:r>
        <w:rPr>
          <w:spacing w:val="-6"/>
        </w:rPr>
        <w:t xml:space="preserve"> </w:t>
      </w:r>
      <w:r>
        <w:t>500</w:t>
      </w:r>
      <w:r>
        <w:rPr>
          <w:spacing w:val="-1"/>
        </w:rPr>
        <w:t xml:space="preserve"> </w:t>
      </w:r>
      <w:r>
        <w:t xml:space="preserve">Mhz </w:t>
      </w:r>
      <w:r>
        <w:rPr>
          <w:noProof/>
          <w:lang w:val="es-MX" w:eastAsia="es-MX"/>
        </w:rPr>
        <w:drawing>
          <wp:inline distT="0" distB="0" distL="0" distR="0">
            <wp:extent cx="127000" cy="126366"/>
            <wp:effectExtent l="0" t="0" r="0" b="0"/>
            <wp:docPr id="36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 name="image1.png"/>
                    <pic:cNvPicPr/>
                  </pic:nvPicPr>
                  <pic:blipFill>
                    <a:blip r:embed="rId9" cstate="print"/>
                    <a:stretch>
                      <a:fillRect/>
                    </a:stretch>
                  </pic:blipFill>
                  <pic:spPr>
                    <a:xfrm>
                      <a:off x="0" y="0"/>
                      <a:ext cx="127000" cy="126366"/>
                    </a:xfrm>
                    <a:prstGeom prst="rect">
                      <a:avLst/>
                    </a:prstGeom>
                  </pic:spPr>
                </pic:pic>
              </a:graphicData>
            </a:graphic>
          </wp:inline>
        </w:drawing>
      </w:r>
      <w:r>
        <w:t xml:space="preserve">  </w:t>
      </w:r>
      <w:r>
        <w:rPr>
          <w:spacing w:val="-20"/>
        </w:rPr>
        <w:t xml:space="preserve"> </w:t>
      </w:r>
      <w:r>
        <w:t>Construcción totalmente</w:t>
      </w:r>
      <w:r>
        <w:rPr>
          <w:spacing w:val="-8"/>
        </w:rPr>
        <w:t xml:space="preserve"> </w:t>
      </w:r>
      <w:r>
        <w:t>dieléctrica</w:t>
      </w:r>
    </w:p>
    <w:p w:rsidR="00687A2B" w:rsidRDefault="00700C81">
      <w:pPr>
        <w:pStyle w:val="Textoindependiente"/>
        <w:ind w:left="961"/>
        <w:jc w:val="both"/>
      </w:pPr>
      <w:r>
        <w:rPr>
          <w:noProof/>
          <w:lang w:val="es-MX" w:eastAsia="es-MX"/>
        </w:rPr>
        <w:drawing>
          <wp:inline distT="0" distB="0" distL="0" distR="0">
            <wp:extent cx="127000" cy="126364"/>
            <wp:effectExtent l="0" t="0" r="0" b="0"/>
            <wp:docPr id="36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t>Deberá contar con recubrimiento de Kevlar que actuará como</w:t>
      </w:r>
      <w:r>
        <w:rPr>
          <w:spacing w:val="-14"/>
        </w:rPr>
        <w:t xml:space="preserve"> </w:t>
      </w:r>
      <w:r>
        <w:t>refuerzo</w:t>
      </w:r>
    </w:p>
    <w:p w:rsidR="00687A2B" w:rsidRDefault="00700C81">
      <w:pPr>
        <w:pStyle w:val="Textoindependiente"/>
        <w:ind w:left="1322" w:right="105" w:hanging="361"/>
        <w:jc w:val="both"/>
      </w:pPr>
      <w:r>
        <w:rPr>
          <w:noProof/>
          <w:lang w:val="es-MX" w:eastAsia="es-MX"/>
        </w:rPr>
        <w:drawing>
          <wp:inline distT="0" distB="0" distL="0" distR="0">
            <wp:extent cx="127000" cy="126364"/>
            <wp:effectExtent l="0" t="0" r="0" b="0"/>
            <wp:docPr id="36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t>Forro: De acuerdo a las designaciones para cable con categoría de flama OFNR (Optical Fiber</w:t>
      </w:r>
      <w:r>
        <w:rPr>
          <w:spacing w:val="-13"/>
        </w:rPr>
        <w:t xml:space="preserve"> </w:t>
      </w:r>
      <w:r>
        <w:t>Nonconductive</w:t>
      </w:r>
      <w:r>
        <w:rPr>
          <w:spacing w:val="-13"/>
        </w:rPr>
        <w:t xml:space="preserve"> </w:t>
      </w:r>
      <w:r>
        <w:t>Riser)</w:t>
      </w:r>
      <w:r>
        <w:rPr>
          <w:spacing w:val="-8"/>
        </w:rPr>
        <w:t xml:space="preserve"> </w:t>
      </w:r>
      <w:r>
        <w:t>y</w:t>
      </w:r>
      <w:r>
        <w:rPr>
          <w:spacing w:val="-19"/>
        </w:rPr>
        <w:t xml:space="preserve"> </w:t>
      </w:r>
      <w:r>
        <w:t>OFNP</w:t>
      </w:r>
      <w:r>
        <w:rPr>
          <w:spacing w:val="-12"/>
        </w:rPr>
        <w:t xml:space="preserve"> </w:t>
      </w:r>
      <w:r>
        <w:t>(Optical</w:t>
      </w:r>
      <w:r>
        <w:rPr>
          <w:spacing w:val="-12"/>
        </w:rPr>
        <w:t xml:space="preserve"> </w:t>
      </w:r>
      <w:r>
        <w:t>Fiber</w:t>
      </w:r>
      <w:r>
        <w:rPr>
          <w:spacing w:val="-13"/>
        </w:rPr>
        <w:t xml:space="preserve"> </w:t>
      </w:r>
      <w:r>
        <w:t>Nonconductive</w:t>
      </w:r>
      <w:r>
        <w:rPr>
          <w:spacing w:val="-13"/>
        </w:rPr>
        <w:t xml:space="preserve"> </w:t>
      </w:r>
      <w:r>
        <w:t>Plenum)</w:t>
      </w:r>
      <w:r>
        <w:rPr>
          <w:spacing w:val="-13"/>
        </w:rPr>
        <w:t xml:space="preserve"> </w:t>
      </w:r>
      <w:r>
        <w:t>donde</w:t>
      </w:r>
      <w:r>
        <w:rPr>
          <w:spacing w:val="-13"/>
        </w:rPr>
        <w:t xml:space="preserve"> </w:t>
      </w:r>
      <w:r>
        <w:t>aplique, cumpliendo con las</w:t>
      </w:r>
      <w:r>
        <w:rPr>
          <w:spacing w:val="-5"/>
        </w:rPr>
        <w:t xml:space="preserve"> </w:t>
      </w:r>
      <w:r>
        <w:t>normas</w:t>
      </w:r>
    </w:p>
    <w:p w:rsidR="00687A2B" w:rsidRDefault="00687A2B">
      <w:pPr>
        <w:pStyle w:val="Textoindependiente"/>
        <w:rPr>
          <w:sz w:val="26"/>
        </w:rPr>
      </w:pPr>
    </w:p>
    <w:p w:rsidR="00687A2B" w:rsidRDefault="00700C81">
      <w:pPr>
        <w:pStyle w:val="Textoindependiente"/>
        <w:spacing w:before="222"/>
        <w:ind w:left="112"/>
        <w:jc w:val="both"/>
      </w:pPr>
      <w:r>
        <w:t>En cada enlace de fibra óptica deberá instalarse ductería con las siguientes características:</w:t>
      </w:r>
    </w:p>
    <w:p w:rsidR="00687A2B" w:rsidRDefault="00687A2B">
      <w:pPr>
        <w:pStyle w:val="Textoindependiente"/>
        <w:spacing w:before="7"/>
        <w:rPr>
          <w:sz w:val="20"/>
        </w:rPr>
      </w:pPr>
    </w:p>
    <w:p w:rsidR="00687A2B" w:rsidRDefault="00700C81">
      <w:pPr>
        <w:pStyle w:val="Textoindependiente"/>
        <w:ind w:left="1322" w:right="105" w:hanging="361"/>
        <w:jc w:val="both"/>
      </w:pPr>
      <w:r>
        <w:rPr>
          <w:noProof/>
          <w:lang w:val="es-MX" w:eastAsia="es-MX"/>
        </w:rPr>
        <w:drawing>
          <wp:inline distT="0" distB="0" distL="0" distR="0">
            <wp:extent cx="127000" cy="126365"/>
            <wp:effectExtent l="0" t="0" r="0" b="0"/>
            <wp:docPr id="37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t>Tubería conduit galvanizada pared gruesa con rosca NPT en sus extremos, fabricadas de acuerdo a la Norma Mexicana NMX-B-2</w:t>
      </w:r>
      <w:r>
        <w:t xml:space="preserve">09-1990 y NMX-B-208-1984 o equivalente a </w:t>
      </w:r>
      <w:r>
        <w:rPr>
          <w:spacing w:val="31"/>
        </w:rPr>
        <w:t xml:space="preserve"> </w:t>
      </w:r>
      <w:r>
        <w:t>51</w:t>
      </w:r>
    </w:p>
    <w:p w:rsidR="00687A2B" w:rsidRDefault="00687A2B">
      <w:pPr>
        <w:jc w:val="both"/>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Textoindependiente"/>
        <w:spacing w:before="90"/>
        <w:ind w:left="1322"/>
      </w:pPr>
      <w:r>
        <w:t>mm. de diámetro mínimo</w:t>
      </w:r>
    </w:p>
    <w:p w:rsidR="00687A2B" w:rsidRDefault="00700C81">
      <w:pPr>
        <w:pStyle w:val="Textoindependiente"/>
        <w:ind w:left="1322" w:right="107" w:hanging="361"/>
        <w:jc w:val="both"/>
      </w:pPr>
      <w:r>
        <w:rPr>
          <w:noProof/>
          <w:lang w:val="es-MX" w:eastAsia="es-MX"/>
        </w:rPr>
        <w:drawing>
          <wp:inline distT="0" distB="0" distL="0" distR="0">
            <wp:extent cx="127000" cy="126366"/>
            <wp:effectExtent l="0" t="0" r="0" b="0"/>
            <wp:docPr id="37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 name="image1.png"/>
                    <pic:cNvPicPr/>
                  </pic:nvPicPr>
                  <pic:blipFill>
                    <a:blip r:embed="rId9" cstate="print"/>
                    <a:stretch>
                      <a:fillRect/>
                    </a:stretch>
                  </pic:blipFill>
                  <pic:spPr>
                    <a:xfrm>
                      <a:off x="0" y="0"/>
                      <a:ext cx="127000" cy="126366"/>
                    </a:xfrm>
                    <a:prstGeom prst="rect">
                      <a:avLst/>
                    </a:prstGeom>
                  </pic:spPr>
                </pic:pic>
              </a:graphicData>
            </a:graphic>
          </wp:inline>
        </w:drawing>
      </w:r>
      <w:r>
        <w:rPr>
          <w:sz w:val="20"/>
        </w:rPr>
        <w:t xml:space="preserve">  </w:t>
      </w:r>
      <w:r>
        <w:rPr>
          <w:spacing w:val="10"/>
          <w:sz w:val="20"/>
        </w:rPr>
        <w:t xml:space="preserve"> </w:t>
      </w:r>
      <w:r>
        <w:t>Las especificaciones generales para la tubería y sus soportes deben efectuarse de acuerdo</w:t>
      </w:r>
      <w:r>
        <w:rPr>
          <w:spacing w:val="-24"/>
        </w:rPr>
        <w:t xml:space="preserve"> </w:t>
      </w:r>
      <w:r>
        <w:t>a este</w:t>
      </w:r>
      <w:r>
        <w:rPr>
          <w:spacing w:val="-3"/>
        </w:rPr>
        <w:t xml:space="preserve"> </w:t>
      </w:r>
      <w:r>
        <w:t>Apéndice</w:t>
      </w:r>
    </w:p>
    <w:p w:rsidR="00687A2B" w:rsidRDefault="00700C81">
      <w:pPr>
        <w:pStyle w:val="Textoindependiente"/>
        <w:ind w:left="1322" w:right="105" w:hanging="361"/>
        <w:jc w:val="both"/>
      </w:pPr>
      <w:r>
        <w:rPr>
          <w:noProof/>
          <w:lang w:val="es-MX" w:eastAsia="es-MX"/>
        </w:rPr>
        <w:drawing>
          <wp:inline distT="0" distB="0" distL="0" distR="0">
            <wp:extent cx="127000" cy="126365"/>
            <wp:effectExtent l="0" t="0" r="0" b="0"/>
            <wp:docPr id="37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t>Juego de soportes para tubería conduit (especificados en “Cableado Horizontal”) con separación</w:t>
      </w:r>
      <w:r>
        <w:rPr>
          <w:spacing w:val="-11"/>
        </w:rPr>
        <w:t xml:space="preserve"> </w:t>
      </w:r>
      <w:r>
        <w:t>máxima</w:t>
      </w:r>
      <w:r>
        <w:rPr>
          <w:spacing w:val="-12"/>
        </w:rPr>
        <w:t xml:space="preserve"> </w:t>
      </w:r>
      <w:r>
        <w:t>de</w:t>
      </w:r>
      <w:r>
        <w:rPr>
          <w:spacing w:val="-12"/>
        </w:rPr>
        <w:t xml:space="preserve"> </w:t>
      </w:r>
      <w:r>
        <w:t>3</w:t>
      </w:r>
      <w:r>
        <w:rPr>
          <w:spacing w:val="-9"/>
        </w:rPr>
        <w:t xml:space="preserve"> </w:t>
      </w:r>
      <w:r>
        <w:t>metros,</w:t>
      </w:r>
      <w:r>
        <w:rPr>
          <w:spacing w:val="-11"/>
        </w:rPr>
        <w:t xml:space="preserve"> </w:t>
      </w:r>
      <w:r>
        <w:t>debe</w:t>
      </w:r>
      <w:r>
        <w:rPr>
          <w:spacing w:val="-12"/>
        </w:rPr>
        <w:t xml:space="preserve"> </w:t>
      </w:r>
      <w:r>
        <w:t>sujetarse</w:t>
      </w:r>
      <w:r>
        <w:rPr>
          <w:spacing w:val="-10"/>
        </w:rPr>
        <w:t xml:space="preserve"> </w:t>
      </w:r>
      <w:r>
        <w:t>firmemente</w:t>
      </w:r>
      <w:r>
        <w:rPr>
          <w:spacing w:val="-11"/>
        </w:rPr>
        <w:t xml:space="preserve"> </w:t>
      </w:r>
      <w:r>
        <w:t>a</w:t>
      </w:r>
      <w:r>
        <w:rPr>
          <w:spacing w:val="-12"/>
        </w:rPr>
        <w:t xml:space="preserve"> </w:t>
      </w:r>
      <w:r>
        <w:t>menos</w:t>
      </w:r>
      <w:r>
        <w:rPr>
          <w:spacing w:val="-11"/>
        </w:rPr>
        <w:t xml:space="preserve"> </w:t>
      </w:r>
      <w:r>
        <w:t>de</w:t>
      </w:r>
      <w:r>
        <w:rPr>
          <w:spacing w:val="-12"/>
        </w:rPr>
        <w:t xml:space="preserve"> </w:t>
      </w:r>
      <w:r>
        <w:t>1</w:t>
      </w:r>
      <w:r>
        <w:rPr>
          <w:spacing w:val="-11"/>
        </w:rPr>
        <w:t xml:space="preserve"> </w:t>
      </w:r>
      <w:r>
        <w:t>metro</w:t>
      </w:r>
      <w:r>
        <w:rPr>
          <w:spacing w:val="-11"/>
        </w:rPr>
        <w:t xml:space="preserve"> </w:t>
      </w:r>
      <w:r>
        <w:t>de</w:t>
      </w:r>
      <w:r>
        <w:rPr>
          <w:spacing w:val="-10"/>
        </w:rPr>
        <w:t xml:space="preserve"> </w:t>
      </w:r>
      <w:r>
        <w:t>cada</w:t>
      </w:r>
      <w:r>
        <w:rPr>
          <w:spacing w:val="-10"/>
        </w:rPr>
        <w:t xml:space="preserve"> </w:t>
      </w:r>
      <w:r>
        <w:t>caja de registro u otra terminación, incluye</w:t>
      </w:r>
      <w:r>
        <w:rPr>
          <w:spacing w:val="-10"/>
        </w:rPr>
        <w:t xml:space="preserve"> </w:t>
      </w:r>
      <w:r>
        <w:t>consumibles</w:t>
      </w:r>
    </w:p>
    <w:p w:rsidR="00687A2B" w:rsidRDefault="00687A2B">
      <w:pPr>
        <w:pStyle w:val="Textoindependiente"/>
        <w:rPr>
          <w:sz w:val="20"/>
        </w:rPr>
      </w:pPr>
    </w:p>
    <w:p w:rsidR="00687A2B" w:rsidRDefault="00687A2B">
      <w:pPr>
        <w:pStyle w:val="Textoindependiente"/>
        <w:spacing w:before="5"/>
        <w:rPr>
          <w:sz w:val="17"/>
        </w:rPr>
      </w:pPr>
    </w:p>
    <w:p w:rsidR="00687A2B" w:rsidRDefault="00700C81">
      <w:pPr>
        <w:pStyle w:val="Textoindependiente"/>
        <w:spacing w:before="90" w:line="276" w:lineRule="auto"/>
        <w:ind w:left="112" w:right="107"/>
        <w:jc w:val="both"/>
      </w:pPr>
      <w:r>
        <w:rPr>
          <w:b/>
        </w:rPr>
        <w:t>Nota:</w:t>
      </w:r>
      <w:r>
        <w:rPr>
          <w:b/>
          <w:spacing w:val="-3"/>
        </w:rPr>
        <w:t xml:space="preserve"> </w:t>
      </w:r>
      <w:r>
        <w:t>La</w:t>
      </w:r>
      <w:r>
        <w:rPr>
          <w:spacing w:val="-6"/>
        </w:rPr>
        <w:t xml:space="preserve"> </w:t>
      </w:r>
      <w:r>
        <w:t>tubería</w:t>
      </w:r>
      <w:r>
        <w:rPr>
          <w:spacing w:val="-5"/>
        </w:rPr>
        <w:t xml:space="preserve"> </w:t>
      </w:r>
      <w:r>
        <w:t>debe</w:t>
      </w:r>
      <w:r>
        <w:rPr>
          <w:spacing w:val="-6"/>
        </w:rPr>
        <w:t xml:space="preserve"> </w:t>
      </w:r>
      <w:r>
        <w:t>ser</w:t>
      </w:r>
      <w:r>
        <w:rPr>
          <w:spacing w:val="-3"/>
        </w:rPr>
        <w:t xml:space="preserve"> </w:t>
      </w:r>
      <w:r>
        <w:t>pue</w:t>
      </w:r>
      <w:r>
        <w:t>sta</w:t>
      </w:r>
      <w:r>
        <w:rPr>
          <w:spacing w:val="-5"/>
        </w:rPr>
        <w:t xml:space="preserve"> </w:t>
      </w:r>
      <w:r>
        <w:t>a</w:t>
      </w:r>
      <w:r>
        <w:rPr>
          <w:spacing w:val="-6"/>
        </w:rPr>
        <w:t xml:space="preserve"> </w:t>
      </w:r>
      <w:r>
        <w:t>tierra</w:t>
      </w:r>
      <w:r>
        <w:rPr>
          <w:spacing w:val="-6"/>
        </w:rPr>
        <w:t xml:space="preserve"> </w:t>
      </w:r>
      <w:r>
        <w:t>de</w:t>
      </w:r>
      <w:r>
        <w:rPr>
          <w:spacing w:val="-6"/>
        </w:rPr>
        <w:t xml:space="preserve"> </w:t>
      </w:r>
      <w:r>
        <w:t>acuerdo</w:t>
      </w:r>
      <w:r>
        <w:rPr>
          <w:spacing w:val="-5"/>
        </w:rPr>
        <w:t xml:space="preserve"> </w:t>
      </w:r>
      <w:r>
        <w:t>a</w:t>
      </w:r>
      <w:r>
        <w:rPr>
          <w:spacing w:val="-6"/>
        </w:rPr>
        <w:t xml:space="preserve"> </w:t>
      </w:r>
      <w:r>
        <w:t>lo</w:t>
      </w:r>
      <w:r>
        <w:rPr>
          <w:spacing w:val="-4"/>
        </w:rPr>
        <w:t xml:space="preserve"> </w:t>
      </w:r>
      <w:r>
        <w:t>indicado</w:t>
      </w:r>
      <w:r>
        <w:rPr>
          <w:spacing w:val="-5"/>
        </w:rPr>
        <w:t xml:space="preserve"> </w:t>
      </w:r>
      <w:r>
        <w:t>en</w:t>
      </w:r>
      <w:r>
        <w:rPr>
          <w:spacing w:val="-5"/>
        </w:rPr>
        <w:t xml:space="preserve"> </w:t>
      </w:r>
      <w:r>
        <w:t>el</w:t>
      </w:r>
      <w:r>
        <w:rPr>
          <w:spacing w:val="-4"/>
        </w:rPr>
        <w:t xml:space="preserve"> </w:t>
      </w:r>
      <w:r>
        <w:t>artículo</w:t>
      </w:r>
      <w:r>
        <w:rPr>
          <w:spacing w:val="-4"/>
        </w:rPr>
        <w:t xml:space="preserve"> </w:t>
      </w:r>
      <w:r>
        <w:t>250</w:t>
      </w:r>
      <w:r>
        <w:rPr>
          <w:spacing w:val="-5"/>
        </w:rPr>
        <w:t xml:space="preserve"> </w:t>
      </w:r>
      <w:r>
        <w:t>de</w:t>
      </w:r>
      <w:r>
        <w:rPr>
          <w:spacing w:val="-6"/>
        </w:rPr>
        <w:t xml:space="preserve"> </w:t>
      </w:r>
      <w:r>
        <w:t>la</w:t>
      </w:r>
      <w:r>
        <w:rPr>
          <w:spacing w:val="-5"/>
        </w:rPr>
        <w:t xml:space="preserve"> </w:t>
      </w:r>
      <w:r>
        <w:t>Norma</w:t>
      </w:r>
      <w:r>
        <w:rPr>
          <w:spacing w:val="-5"/>
        </w:rPr>
        <w:t xml:space="preserve"> </w:t>
      </w:r>
      <w:r>
        <w:t>Oficial Mexicana</w:t>
      </w:r>
      <w:r>
        <w:rPr>
          <w:spacing w:val="-7"/>
        </w:rPr>
        <w:t xml:space="preserve"> </w:t>
      </w:r>
      <w:r>
        <w:t>NOM-001-SEDE-2005</w:t>
      </w:r>
    </w:p>
    <w:p w:rsidR="00687A2B" w:rsidRDefault="00700C81">
      <w:pPr>
        <w:pStyle w:val="Textoindependiente"/>
        <w:spacing w:before="199" w:line="278" w:lineRule="auto"/>
        <w:ind w:left="112" w:right="109"/>
        <w:jc w:val="both"/>
      </w:pPr>
      <w:r>
        <w:t>Para la Entrega – Recepción de enlaces de fibra óptica, se llevaran acabo las siguientes pruebas con equipo scanner de acuerdo con los rangos establecidos en la norma 568 B.3</w:t>
      </w:r>
    </w:p>
    <w:p w:rsidR="00687A2B" w:rsidRDefault="00700C81">
      <w:pPr>
        <w:pStyle w:val="Textoindependiente"/>
        <w:spacing w:before="194"/>
        <w:ind w:left="961" w:right="7702"/>
      </w:pPr>
      <w:r>
        <w:rPr>
          <w:noProof/>
          <w:lang w:val="es-MX" w:eastAsia="es-MX"/>
        </w:rPr>
        <w:drawing>
          <wp:inline distT="0" distB="0" distL="0" distR="0">
            <wp:extent cx="127000" cy="126364"/>
            <wp:effectExtent l="0" t="0" r="0" b="0"/>
            <wp:docPr id="37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rPr>
          <w:spacing w:val="-1"/>
        </w:rPr>
        <w:t xml:space="preserve">Atenuación </w:t>
      </w:r>
      <w:r>
        <w:rPr>
          <w:noProof/>
          <w:spacing w:val="-1"/>
          <w:lang w:val="es-MX" w:eastAsia="es-MX"/>
        </w:rPr>
        <w:drawing>
          <wp:inline distT="0" distB="0" distL="0" distR="0">
            <wp:extent cx="127000" cy="126364"/>
            <wp:effectExtent l="0" t="0" r="0" b="0"/>
            <wp:docPr id="37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 name="image1.png"/>
                    <pic:cNvPicPr/>
                  </pic:nvPicPr>
                  <pic:blipFill>
                    <a:blip r:embed="rId9" cstate="print"/>
                    <a:stretch>
                      <a:fillRect/>
                    </a:stretch>
                  </pic:blipFill>
                  <pic:spPr>
                    <a:xfrm>
                      <a:off x="0" y="0"/>
                      <a:ext cx="127000" cy="126364"/>
                    </a:xfrm>
                    <a:prstGeom prst="rect">
                      <a:avLst/>
                    </a:prstGeom>
                  </pic:spPr>
                </pic:pic>
              </a:graphicData>
            </a:graphic>
          </wp:inline>
        </w:drawing>
      </w:r>
      <w:r>
        <w:t>Distancia</w:t>
      </w:r>
    </w:p>
    <w:p w:rsidR="00687A2B" w:rsidRDefault="00700C81">
      <w:pPr>
        <w:pStyle w:val="Textoindependiente"/>
        <w:ind w:left="961"/>
      </w:pPr>
      <w:r>
        <w:rPr>
          <w:noProof/>
          <w:lang w:val="es-MX" w:eastAsia="es-MX"/>
        </w:rPr>
        <w:drawing>
          <wp:inline distT="0" distB="0" distL="0" distR="0">
            <wp:extent cx="127000" cy="126364"/>
            <wp:effectExtent l="0" t="0" r="0" b="0"/>
            <wp:docPr id="38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t>Pérdida por</w:t>
      </w:r>
      <w:r>
        <w:rPr>
          <w:spacing w:val="-5"/>
        </w:rPr>
        <w:t xml:space="preserve"> </w:t>
      </w:r>
      <w:r>
        <w:t>Retorno</w:t>
      </w:r>
    </w:p>
    <w:p w:rsidR="00687A2B" w:rsidRDefault="00700C81">
      <w:pPr>
        <w:pStyle w:val="Textoindependiente"/>
        <w:ind w:left="961"/>
      </w:pPr>
      <w:r>
        <w:rPr>
          <w:noProof/>
          <w:lang w:val="es-MX" w:eastAsia="es-MX"/>
        </w:rPr>
        <w:drawing>
          <wp:inline distT="0" distB="0" distL="0" distR="0">
            <wp:extent cx="127000" cy="126364"/>
            <wp:effectExtent l="0" t="0" r="0" b="0"/>
            <wp:docPr id="38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t xml:space="preserve">Resultados Impresos de las </w:t>
      </w:r>
      <w:r>
        <w:t>pruebas (Memoria</w:t>
      </w:r>
      <w:r>
        <w:rPr>
          <w:spacing w:val="-10"/>
        </w:rPr>
        <w:t xml:space="preserve"> </w:t>
      </w:r>
      <w:r>
        <w:t>Técnica)</w:t>
      </w:r>
    </w:p>
    <w:p w:rsidR="00687A2B" w:rsidRDefault="00687A2B">
      <w:pPr>
        <w:pStyle w:val="Textoindependiente"/>
        <w:spacing w:before="1"/>
        <w:rPr>
          <w:sz w:val="28"/>
        </w:rPr>
      </w:pPr>
    </w:p>
    <w:p w:rsidR="00687A2B" w:rsidRDefault="00700C81">
      <w:pPr>
        <w:pStyle w:val="Textoindependiente"/>
        <w:ind w:left="112"/>
        <w:jc w:val="both"/>
      </w:pPr>
      <w:r>
        <w:t>Debe cumplir con el código de colores definido en estándar ANSI/TIA/EIA 598-A.</w:t>
      </w:r>
    </w:p>
    <w:p w:rsidR="00687A2B" w:rsidRDefault="00687A2B">
      <w:pPr>
        <w:pStyle w:val="Textoindependiente"/>
        <w:rPr>
          <w:sz w:val="26"/>
        </w:rPr>
      </w:pPr>
    </w:p>
    <w:p w:rsidR="00687A2B" w:rsidRDefault="00687A2B">
      <w:pPr>
        <w:pStyle w:val="Textoindependiente"/>
        <w:rPr>
          <w:sz w:val="26"/>
        </w:rPr>
      </w:pPr>
    </w:p>
    <w:p w:rsidR="00687A2B" w:rsidRDefault="00700C81">
      <w:pPr>
        <w:pStyle w:val="Prrafodelista"/>
        <w:numPr>
          <w:ilvl w:val="1"/>
          <w:numId w:val="21"/>
        </w:numPr>
        <w:tabs>
          <w:tab w:val="left" w:pos="481"/>
        </w:tabs>
        <w:spacing w:before="157"/>
        <w:jc w:val="both"/>
        <w:rPr>
          <w:sz w:val="24"/>
        </w:rPr>
      </w:pPr>
      <w:r>
        <w:rPr>
          <w:sz w:val="24"/>
        </w:rPr>
        <w:t>Especificaciones Técnicas de Fibra</w:t>
      </w:r>
      <w:r>
        <w:rPr>
          <w:spacing w:val="-11"/>
          <w:sz w:val="24"/>
        </w:rPr>
        <w:t xml:space="preserve"> </w:t>
      </w:r>
      <w:r>
        <w:rPr>
          <w:sz w:val="24"/>
        </w:rPr>
        <w:t>Monomodo</w:t>
      </w:r>
    </w:p>
    <w:p w:rsidR="00687A2B" w:rsidRDefault="00687A2B">
      <w:pPr>
        <w:pStyle w:val="Textoindependiente"/>
        <w:spacing w:before="1"/>
      </w:pPr>
    </w:p>
    <w:p w:rsidR="00687A2B" w:rsidRDefault="00700C81">
      <w:pPr>
        <w:pStyle w:val="Textoindependiente"/>
        <w:spacing w:line="276" w:lineRule="auto"/>
        <w:ind w:left="112" w:right="99"/>
        <w:jc w:val="both"/>
      </w:pPr>
      <w:r>
        <w:t xml:space="preserve">Los enlaces deberán cumplir con los estándares de la Norma ANSI/TIA/EIA-492-CAAA, ANSI/EIA/TIA-568 B.3 </w:t>
      </w:r>
      <w:r>
        <w:t>o equivalente, a fin de asegurar que las instalaciones proporcionen la máxima vida útil y un óptimo desempeño, cada servicio deberá contar con las siguientes características para su puesta en operación:</w:t>
      </w:r>
    </w:p>
    <w:p w:rsidR="00687A2B" w:rsidRDefault="00700C81">
      <w:pPr>
        <w:pStyle w:val="Textoindependiente"/>
        <w:spacing w:before="199"/>
        <w:ind w:left="961" w:right="4587"/>
      </w:pPr>
      <w:r>
        <w:rPr>
          <w:noProof/>
          <w:lang w:val="es-MX" w:eastAsia="es-MX"/>
        </w:rPr>
        <w:drawing>
          <wp:inline distT="0" distB="0" distL="0" distR="0">
            <wp:extent cx="127000" cy="126366"/>
            <wp:effectExtent l="0" t="0" r="0" b="0"/>
            <wp:docPr id="38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 name="image1.png"/>
                    <pic:cNvPicPr/>
                  </pic:nvPicPr>
                  <pic:blipFill>
                    <a:blip r:embed="rId9" cstate="print"/>
                    <a:stretch>
                      <a:fillRect/>
                    </a:stretch>
                  </pic:blipFill>
                  <pic:spPr>
                    <a:xfrm>
                      <a:off x="0" y="0"/>
                      <a:ext cx="127000" cy="126366"/>
                    </a:xfrm>
                    <a:prstGeom prst="rect">
                      <a:avLst/>
                    </a:prstGeom>
                  </pic:spPr>
                </pic:pic>
              </a:graphicData>
            </a:graphic>
          </wp:inline>
        </w:drawing>
      </w:r>
      <w:r>
        <w:rPr>
          <w:sz w:val="20"/>
        </w:rPr>
        <w:t xml:space="preserve">  </w:t>
      </w:r>
      <w:r>
        <w:rPr>
          <w:spacing w:val="10"/>
          <w:sz w:val="20"/>
        </w:rPr>
        <w:t xml:space="preserve"> </w:t>
      </w:r>
      <w:r>
        <w:t>Fibra óptica monomodo, de 4</w:t>
      </w:r>
      <w:r>
        <w:rPr>
          <w:spacing w:val="-5"/>
        </w:rPr>
        <w:t xml:space="preserve"> </w:t>
      </w:r>
      <w:r>
        <w:t>hilos</w:t>
      </w:r>
      <w:r>
        <w:rPr>
          <w:spacing w:val="-1"/>
        </w:rPr>
        <w:t xml:space="preserve"> </w:t>
      </w:r>
      <w:r>
        <w:t xml:space="preserve">mínimo </w:t>
      </w:r>
      <w:r>
        <w:rPr>
          <w:noProof/>
          <w:lang w:val="es-MX" w:eastAsia="es-MX"/>
        </w:rPr>
        <w:drawing>
          <wp:inline distT="0" distB="0" distL="0" distR="0">
            <wp:extent cx="127000" cy="126364"/>
            <wp:effectExtent l="0" t="0" r="0" b="0"/>
            <wp:docPr id="38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 name="image1.png"/>
                    <pic:cNvPicPr/>
                  </pic:nvPicPr>
                  <pic:blipFill>
                    <a:blip r:embed="rId9" cstate="print"/>
                    <a:stretch>
                      <a:fillRect/>
                    </a:stretch>
                  </pic:blipFill>
                  <pic:spPr>
                    <a:xfrm>
                      <a:off x="0" y="0"/>
                      <a:ext cx="127000" cy="126364"/>
                    </a:xfrm>
                    <a:prstGeom prst="rect">
                      <a:avLst/>
                    </a:prstGeom>
                  </pic:spPr>
                </pic:pic>
              </a:graphicData>
            </a:graphic>
          </wp:inline>
        </w:drawing>
      </w:r>
      <w:r>
        <w:t xml:space="preserve">  </w:t>
      </w:r>
      <w:r>
        <w:rPr>
          <w:spacing w:val="-20"/>
        </w:rPr>
        <w:t xml:space="preserve"> </w:t>
      </w:r>
      <w:r>
        <w:t>Diámetro del núcleo:</w:t>
      </w:r>
      <w:r>
        <w:rPr>
          <w:spacing w:val="-3"/>
        </w:rPr>
        <w:t xml:space="preserve"> </w:t>
      </w:r>
      <w:r>
        <w:t>8-10/125</w:t>
      </w:r>
      <w:r>
        <w:rPr>
          <w:spacing w:val="-1"/>
        </w:rPr>
        <w:t xml:space="preserve"> </w:t>
      </w:r>
      <w:r>
        <w:t>micrómetros</w:t>
      </w:r>
      <w:r>
        <w:rPr>
          <w:w w:val="99"/>
        </w:rPr>
        <w:t xml:space="preserve"> </w:t>
      </w:r>
      <w:r>
        <w:rPr>
          <w:noProof/>
          <w:w w:val="99"/>
          <w:lang w:val="es-MX" w:eastAsia="es-MX"/>
        </w:rPr>
        <w:drawing>
          <wp:inline distT="0" distB="0" distL="0" distR="0">
            <wp:extent cx="127000" cy="126364"/>
            <wp:effectExtent l="0" t="0" r="0" b="0"/>
            <wp:docPr id="38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 name="image1.png"/>
                    <pic:cNvPicPr/>
                  </pic:nvPicPr>
                  <pic:blipFill>
                    <a:blip r:embed="rId9" cstate="print"/>
                    <a:stretch>
                      <a:fillRect/>
                    </a:stretch>
                  </pic:blipFill>
                  <pic:spPr>
                    <a:xfrm>
                      <a:off x="0" y="0"/>
                      <a:ext cx="127000" cy="126364"/>
                    </a:xfrm>
                    <a:prstGeom prst="rect">
                      <a:avLst/>
                    </a:prstGeom>
                  </pic:spPr>
                </pic:pic>
              </a:graphicData>
            </a:graphic>
          </wp:inline>
        </w:drawing>
      </w:r>
      <w:r>
        <w:rPr>
          <w:w w:val="99"/>
        </w:rPr>
        <w:t xml:space="preserve">  </w:t>
      </w:r>
      <w:r>
        <w:rPr>
          <w:spacing w:val="-20"/>
          <w:w w:val="99"/>
        </w:rPr>
        <w:t xml:space="preserve"> </w:t>
      </w:r>
      <w:r>
        <w:t>Ancho de banda mayor o igual a</w:t>
      </w:r>
      <w:r>
        <w:rPr>
          <w:spacing w:val="-6"/>
        </w:rPr>
        <w:t xml:space="preserve"> </w:t>
      </w:r>
      <w:r>
        <w:t>500</w:t>
      </w:r>
      <w:r>
        <w:rPr>
          <w:spacing w:val="-1"/>
        </w:rPr>
        <w:t xml:space="preserve"> </w:t>
      </w:r>
      <w:r>
        <w:t xml:space="preserve">Mhz </w:t>
      </w:r>
      <w:r>
        <w:rPr>
          <w:noProof/>
          <w:lang w:val="es-MX" w:eastAsia="es-MX"/>
        </w:rPr>
        <w:drawing>
          <wp:inline distT="0" distB="0" distL="0" distR="0">
            <wp:extent cx="127000" cy="126364"/>
            <wp:effectExtent l="0" t="0" r="0" b="0"/>
            <wp:docPr id="39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 name="image1.png"/>
                    <pic:cNvPicPr/>
                  </pic:nvPicPr>
                  <pic:blipFill>
                    <a:blip r:embed="rId9" cstate="print"/>
                    <a:stretch>
                      <a:fillRect/>
                    </a:stretch>
                  </pic:blipFill>
                  <pic:spPr>
                    <a:xfrm>
                      <a:off x="0" y="0"/>
                      <a:ext cx="127000" cy="126364"/>
                    </a:xfrm>
                    <a:prstGeom prst="rect">
                      <a:avLst/>
                    </a:prstGeom>
                  </pic:spPr>
                </pic:pic>
              </a:graphicData>
            </a:graphic>
          </wp:inline>
        </w:drawing>
      </w:r>
      <w:r>
        <w:t xml:space="preserve">  </w:t>
      </w:r>
      <w:r>
        <w:rPr>
          <w:spacing w:val="-20"/>
        </w:rPr>
        <w:t xml:space="preserve"> </w:t>
      </w:r>
      <w:r>
        <w:t>Construcción totalmente</w:t>
      </w:r>
      <w:r>
        <w:rPr>
          <w:spacing w:val="-8"/>
        </w:rPr>
        <w:t xml:space="preserve"> </w:t>
      </w:r>
      <w:r>
        <w:t>dieléctrica</w:t>
      </w:r>
    </w:p>
    <w:p w:rsidR="00687A2B" w:rsidRDefault="00700C81">
      <w:pPr>
        <w:pStyle w:val="Textoindependiente"/>
        <w:ind w:left="961"/>
      </w:pPr>
      <w:r>
        <w:rPr>
          <w:noProof/>
          <w:lang w:val="es-MX" w:eastAsia="es-MX"/>
        </w:rPr>
        <w:drawing>
          <wp:inline distT="0" distB="0" distL="0" distR="0">
            <wp:extent cx="127000" cy="126366"/>
            <wp:effectExtent l="0" t="0" r="0" b="0"/>
            <wp:docPr id="39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 name="image1.png"/>
                    <pic:cNvPicPr/>
                  </pic:nvPicPr>
                  <pic:blipFill>
                    <a:blip r:embed="rId9" cstate="print"/>
                    <a:stretch>
                      <a:fillRect/>
                    </a:stretch>
                  </pic:blipFill>
                  <pic:spPr>
                    <a:xfrm>
                      <a:off x="0" y="0"/>
                      <a:ext cx="127000" cy="126366"/>
                    </a:xfrm>
                    <a:prstGeom prst="rect">
                      <a:avLst/>
                    </a:prstGeom>
                  </pic:spPr>
                </pic:pic>
              </a:graphicData>
            </a:graphic>
          </wp:inline>
        </w:drawing>
      </w:r>
      <w:r>
        <w:rPr>
          <w:sz w:val="20"/>
        </w:rPr>
        <w:t xml:space="preserve">  </w:t>
      </w:r>
      <w:r>
        <w:rPr>
          <w:spacing w:val="10"/>
          <w:sz w:val="20"/>
        </w:rPr>
        <w:t xml:space="preserve"> </w:t>
      </w:r>
      <w:r>
        <w:t>Deberá contar con recubrimiento de Kevlar que actuará como</w:t>
      </w:r>
      <w:r>
        <w:rPr>
          <w:spacing w:val="-15"/>
        </w:rPr>
        <w:t xml:space="preserve"> </w:t>
      </w:r>
      <w:r>
        <w:t>refuerzo.</w:t>
      </w:r>
    </w:p>
    <w:p w:rsidR="00687A2B" w:rsidRDefault="00700C81">
      <w:pPr>
        <w:pStyle w:val="Textoindependiente"/>
        <w:spacing w:before="1"/>
        <w:ind w:left="1322" w:right="103" w:hanging="361"/>
        <w:jc w:val="both"/>
      </w:pPr>
      <w:r>
        <w:rPr>
          <w:noProof/>
          <w:lang w:val="es-MX" w:eastAsia="es-MX"/>
        </w:rPr>
        <w:drawing>
          <wp:inline distT="0" distB="0" distL="0" distR="0">
            <wp:extent cx="127000" cy="126366"/>
            <wp:effectExtent l="0" t="0" r="0" b="0"/>
            <wp:docPr id="39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 name="image1.png"/>
                    <pic:cNvPicPr/>
                  </pic:nvPicPr>
                  <pic:blipFill>
                    <a:blip r:embed="rId9" cstate="print"/>
                    <a:stretch>
                      <a:fillRect/>
                    </a:stretch>
                  </pic:blipFill>
                  <pic:spPr>
                    <a:xfrm>
                      <a:off x="0" y="0"/>
                      <a:ext cx="127000" cy="126366"/>
                    </a:xfrm>
                    <a:prstGeom prst="rect">
                      <a:avLst/>
                    </a:prstGeom>
                  </pic:spPr>
                </pic:pic>
              </a:graphicData>
            </a:graphic>
          </wp:inline>
        </w:drawing>
      </w:r>
      <w:r>
        <w:rPr>
          <w:sz w:val="20"/>
        </w:rPr>
        <w:t xml:space="preserve">  </w:t>
      </w:r>
      <w:r>
        <w:rPr>
          <w:spacing w:val="10"/>
          <w:sz w:val="20"/>
        </w:rPr>
        <w:t xml:space="preserve"> </w:t>
      </w:r>
      <w:r>
        <w:t>Forro: De acuerdo a las designaciones para cable con c</w:t>
      </w:r>
      <w:r>
        <w:t>ategoría de flama OFNR (Optical Fiber</w:t>
      </w:r>
      <w:r>
        <w:rPr>
          <w:spacing w:val="-13"/>
        </w:rPr>
        <w:t xml:space="preserve"> </w:t>
      </w:r>
      <w:r>
        <w:t>Nonconductive</w:t>
      </w:r>
      <w:r>
        <w:rPr>
          <w:spacing w:val="-13"/>
        </w:rPr>
        <w:t xml:space="preserve"> </w:t>
      </w:r>
      <w:r>
        <w:t>Riser)</w:t>
      </w:r>
      <w:r>
        <w:rPr>
          <w:spacing w:val="-8"/>
        </w:rPr>
        <w:t xml:space="preserve"> </w:t>
      </w:r>
      <w:r>
        <w:t>y</w:t>
      </w:r>
      <w:r>
        <w:rPr>
          <w:spacing w:val="-19"/>
        </w:rPr>
        <w:t xml:space="preserve"> </w:t>
      </w:r>
      <w:r>
        <w:t>OFNP</w:t>
      </w:r>
      <w:r>
        <w:rPr>
          <w:spacing w:val="-12"/>
        </w:rPr>
        <w:t xml:space="preserve"> </w:t>
      </w:r>
      <w:r>
        <w:t>(Optical</w:t>
      </w:r>
      <w:r>
        <w:rPr>
          <w:spacing w:val="-12"/>
        </w:rPr>
        <w:t xml:space="preserve"> </w:t>
      </w:r>
      <w:r>
        <w:t>Fiber</w:t>
      </w:r>
      <w:r>
        <w:rPr>
          <w:spacing w:val="-13"/>
        </w:rPr>
        <w:t xml:space="preserve"> </w:t>
      </w:r>
      <w:r>
        <w:t>Nonconductive</w:t>
      </w:r>
      <w:r>
        <w:rPr>
          <w:spacing w:val="-13"/>
        </w:rPr>
        <w:t xml:space="preserve"> </w:t>
      </w:r>
      <w:r>
        <w:t>Plenum)</w:t>
      </w:r>
      <w:r>
        <w:rPr>
          <w:spacing w:val="-13"/>
        </w:rPr>
        <w:t xml:space="preserve"> </w:t>
      </w:r>
      <w:r>
        <w:t>donde</w:t>
      </w:r>
      <w:r>
        <w:rPr>
          <w:spacing w:val="-13"/>
        </w:rPr>
        <w:t xml:space="preserve"> </w:t>
      </w:r>
      <w:r>
        <w:t>aplique, cumpliendo con las</w:t>
      </w:r>
      <w:r>
        <w:rPr>
          <w:spacing w:val="-5"/>
        </w:rPr>
        <w:t xml:space="preserve"> </w:t>
      </w:r>
      <w:r>
        <w:t>normas</w:t>
      </w:r>
    </w:p>
    <w:p w:rsidR="00687A2B" w:rsidRDefault="00687A2B">
      <w:pPr>
        <w:pStyle w:val="Textoindependiente"/>
        <w:rPr>
          <w:sz w:val="26"/>
        </w:rPr>
      </w:pPr>
    </w:p>
    <w:p w:rsidR="00687A2B" w:rsidRDefault="00700C81">
      <w:pPr>
        <w:pStyle w:val="Textoindependiente"/>
        <w:spacing w:before="219"/>
        <w:ind w:left="112"/>
        <w:jc w:val="both"/>
      </w:pPr>
      <w:r>
        <w:t>En cada enlace de fibra óptica deberá instalarse ductería con las siguientes características:</w:t>
      </w:r>
    </w:p>
    <w:p w:rsidR="00687A2B" w:rsidRDefault="00687A2B">
      <w:pPr>
        <w:jc w:val="both"/>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Textoindependiente"/>
        <w:spacing w:before="90"/>
        <w:ind w:left="1322" w:right="103" w:hanging="361"/>
        <w:jc w:val="both"/>
      </w:pPr>
      <w:r>
        <w:rPr>
          <w:noProof/>
          <w:lang w:val="es-MX" w:eastAsia="es-MX"/>
        </w:rPr>
        <w:drawing>
          <wp:inline distT="0" distB="0" distL="0" distR="0">
            <wp:extent cx="127000" cy="126365"/>
            <wp:effectExtent l="0" t="0" r="0" b="0"/>
            <wp:docPr id="39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t>Tubería conduit galvanizada pared gruesa con rosca NPT en sus extremos, fabricadas de acuerdo a la Norma Mexicana NMX-B-209-1990 y NMX-B-208-1984 o equivalente a 51 mm. de diámetro</w:t>
      </w:r>
      <w:r>
        <w:rPr>
          <w:spacing w:val="-4"/>
        </w:rPr>
        <w:t xml:space="preserve"> </w:t>
      </w:r>
      <w:r>
        <w:t>mínimo</w:t>
      </w:r>
    </w:p>
    <w:p w:rsidR="00687A2B" w:rsidRDefault="00700C81">
      <w:pPr>
        <w:pStyle w:val="Textoindependiente"/>
        <w:ind w:left="1322" w:right="110" w:hanging="361"/>
        <w:jc w:val="both"/>
      </w:pPr>
      <w:r>
        <w:rPr>
          <w:noProof/>
          <w:lang w:val="es-MX" w:eastAsia="es-MX"/>
        </w:rPr>
        <w:drawing>
          <wp:inline distT="0" distB="0" distL="0" distR="0">
            <wp:extent cx="127000" cy="126365"/>
            <wp:effectExtent l="0" t="0" r="0" b="0"/>
            <wp:docPr id="39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t>Las</w:t>
      </w:r>
      <w:r>
        <w:rPr>
          <w:spacing w:val="-7"/>
        </w:rPr>
        <w:t xml:space="preserve"> </w:t>
      </w:r>
      <w:r>
        <w:t>especificaciones</w:t>
      </w:r>
      <w:r>
        <w:rPr>
          <w:spacing w:val="-5"/>
        </w:rPr>
        <w:t xml:space="preserve"> </w:t>
      </w:r>
      <w:r>
        <w:t>generales</w:t>
      </w:r>
      <w:r>
        <w:rPr>
          <w:spacing w:val="-8"/>
        </w:rPr>
        <w:t xml:space="preserve"> </w:t>
      </w:r>
      <w:r>
        <w:t>para</w:t>
      </w:r>
      <w:r>
        <w:rPr>
          <w:spacing w:val="-10"/>
        </w:rPr>
        <w:t xml:space="preserve"> </w:t>
      </w:r>
      <w:r>
        <w:t>la</w:t>
      </w:r>
      <w:r>
        <w:rPr>
          <w:spacing w:val="-8"/>
        </w:rPr>
        <w:t xml:space="preserve"> </w:t>
      </w:r>
      <w:r>
        <w:t>tubería</w:t>
      </w:r>
      <w:r>
        <w:rPr>
          <w:spacing w:val="-6"/>
        </w:rPr>
        <w:t xml:space="preserve"> </w:t>
      </w:r>
      <w:r>
        <w:t>y</w:t>
      </w:r>
      <w:r>
        <w:rPr>
          <w:spacing w:val="-11"/>
        </w:rPr>
        <w:t xml:space="preserve"> </w:t>
      </w:r>
      <w:r>
        <w:t>sus</w:t>
      </w:r>
      <w:r>
        <w:rPr>
          <w:spacing w:val="-9"/>
        </w:rPr>
        <w:t xml:space="preserve"> </w:t>
      </w:r>
      <w:r>
        <w:t>soportes</w:t>
      </w:r>
      <w:r>
        <w:rPr>
          <w:spacing w:val="-9"/>
        </w:rPr>
        <w:t xml:space="preserve"> </w:t>
      </w:r>
      <w:r>
        <w:t>deben</w:t>
      </w:r>
      <w:r>
        <w:rPr>
          <w:spacing w:val="-8"/>
        </w:rPr>
        <w:t xml:space="preserve"> </w:t>
      </w:r>
      <w:r>
        <w:t>efectuarse</w:t>
      </w:r>
      <w:r>
        <w:rPr>
          <w:spacing w:val="-10"/>
        </w:rPr>
        <w:t xml:space="preserve"> </w:t>
      </w:r>
      <w:r>
        <w:t>de</w:t>
      </w:r>
      <w:r>
        <w:rPr>
          <w:spacing w:val="-8"/>
        </w:rPr>
        <w:t xml:space="preserve"> </w:t>
      </w:r>
      <w:r>
        <w:t>acuerdo</w:t>
      </w:r>
      <w:r>
        <w:rPr>
          <w:spacing w:val="-8"/>
        </w:rPr>
        <w:t xml:space="preserve"> </w:t>
      </w:r>
      <w:r>
        <w:t>al punto 1.3 de este</w:t>
      </w:r>
      <w:r>
        <w:rPr>
          <w:spacing w:val="-4"/>
        </w:rPr>
        <w:t xml:space="preserve"> </w:t>
      </w:r>
      <w:r>
        <w:t>anexo</w:t>
      </w:r>
    </w:p>
    <w:p w:rsidR="00687A2B" w:rsidRDefault="00700C81">
      <w:pPr>
        <w:pStyle w:val="Textoindependiente"/>
        <w:ind w:left="1322" w:right="106" w:hanging="361"/>
        <w:jc w:val="both"/>
      </w:pPr>
      <w:r>
        <w:rPr>
          <w:noProof/>
          <w:lang w:val="es-MX" w:eastAsia="es-MX"/>
        </w:rPr>
        <w:drawing>
          <wp:inline distT="0" distB="0" distL="0" distR="0">
            <wp:extent cx="127000" cy="126365"/>
            <wp:effectExtent l="0" t="0" r="0" b="0"/>
            <wp:docPr id="40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t>Juego de soportes para tubería conduit (especificados en punto 1.3 de CABLEADO HORIZONTAL) con separación máxima de 3 metros, debe sujetarse firmemente a menos de 1 metro de cada caja de r</w:t>
      </w:r>
      <w:r>
        <w:t>egistro u otra terminación, incluye</w:t>
      </w:r>
      <w:r>
        <w:rPr>
          <w:spacing w:val="-15"/>
        </w:rPr>
        <w:t xml:space="preserve"> </w:t>
      </w:r>
      <w:r>
        <w:t>consumibles</w:t>
      </w:r>
    </w:p>
    <w:p w:rsidR="00687A2B" w:rsidRDefault="00687A2B">
      <w:pPr>
        <w:pStyle w:val="Textoindependiente"/>
        <w:rPr>
          <w:sz w:val="20"/>
        </w:rPr>
      </w:pPr>
    </w:p>
    <w:p w:rsidR="00687A2B" w:rsidRDefault="00687A2B">
      <w:pPr>
        <w:pStyle w:val="Textoindependiente"/>
        <w:spacing w:before="5"/>
        <w:rPr>
          <w:sz w:val="17"/>
        </w:rPr>
      </w:pPr>
    </w:p>
    <w:p w:rsidR="00687A2B" w:rsidRDefault="00700C81">
      <w:pPr>
        <w:pStyle w:val="Textoindependiente"/>
        <w:spacing w:before="90" w:line="276" w:lineRule="auto"/>
        <w:ind w:left="112" w:right="105"/>
        <w:jc w:val="both"/>
      </w:pPr>
      <w:r>
        <w:rPr>
          <w:b/>
        </w:rPr>
        <w:t>Nota:</w:t>
      </w:r>
      <w:r>
        <w:rPr>
          <w:b/>
          <w:spacing w:val="-3"/>
        </w:rPr>
        <w:t xml:space="preserve"> </w:t>
      </w:r>
      <w:r>
        <w:t>La</w:t>
      </w:r>
      <w:r>
        <w:rPr>
          <w:spacing w:val="-6"/>
        </w:rPr>
        <w:t xml:space="preserve"> </w:t>
      </w:r>
      <w:r>
        <w:t>tubería</w:t>
      </w:r>
      <w:r>
        <w:rPr>
          <w:spacing w:val="-5"/>
        </w:rPr>
        <w:t xml:space="preserve"> </w:t>
      </w:r>
      <w:r>
        <w:t>debe</w:t>
      </w:r>
      <w:r>
        <w:rPr>
          <w:spacing w:val="-6"/>
        </w:rPr>
        <w:t xml:space="preserve"> </w:t>
      </w:r>
      <w:r>
        <w:t>ser</w:t>
      </w:r>
      <w:r>
        <w:rPr>
          <w:spacing w:val="-3"/>
        </w:rPr>
        <w:t xml:space="preserve"> </w:t>
      </w:r>
      <w:r>
        <w:t>puesta</w:t>
      </w:r>
      <w:r>
        <w:rPr>
          <w:spacing w:val="-5"/>
        </w:rPr>
        <w:t xml:space="preserve"> </w:t>
      </w:r>
      <w:r>
        <w:t>a</w:t>
      </w:r>
      <w:r>
        <w:rPr>
          <w:spacing w:val="-6"/>
        </w:rPr>
        <w:t xml:space="preserve"> </w:t>
      </w:r>
      <w:r>
        <w:t>tierra</w:t>
      </w:r>
      <w:r>
        <w:rPr>
          <w:spacing w:val="-6"/>
        </w:rPr>
        <w:t xml:space="preserve"> </w:t>
      </w:r>
      <w:r>
        <w:t>de</w:t>
      </w:r>
      <w:r>
        <w:rPr>
          <w:spacing w:val="-6"/>
        </w:rPr>
        <w:t xml:space="preserve"> </w:t>
      </w:r>
      <w:r>
        <w:t>acuerdo</w:t>
      </w:r>
      <w:r>
        <w:rPr>
          <w:spacing w:val="-3"/>
        </w:rPr>
        <w:t xml:space="preserve"> </w:t>
      </w:r>
      <w:r>
        <w:t>a</w:t>
      </w:r>
      <w:r>
        <w:rPr>
          <w:spacing w:val="-6"/>
        </w:rPr>
        <w:t xml:space="preserve"> </w:t>
      </w:r>
      <w:r>
        <w:t>lo</w:t>
      </w:r>
      <w:r>
        <w:rPr>
          <w:spacing w:val="-4"/>
        </w:rPr>
        <w:t xml:space="preserve"> </w:t>
      </w:r>
      <w:r>
        <w:t>indicado</w:t>
      </w:r>
      <w:r>
        <w:rPr>
          <w:spacing w:val="-5"/>
        </w:rPr>
        <w:t xml:space="preserve"> </w:t>
      </w:r>
      <w:r>
        <w:t>en</w:t>
      </w:r>
      <w:r>
        <w:rPr>
          <w:spacing w:val="-5"/>
        </w:rPr>
        <w:t xml:space="preserve"> </w:t>
      </w:r>
      <w:r>
        <w:t>el</w:t>
      </w:r>
      <w:r>
        <w:rPr>
          <w:spacing w:val="-4"/>
        </w:rPr>
        <w:t xml:space="preserve"> </w:t>
      </w:r>
      <w:r>
        <w:t>artículo</w:t>
      </w:r>
      <w:r>
        <w:rPr>
          <w:spacing w:val="-4"/>
        </w:rPr>
        <w:t xml:space="preserve"> </w:t>
      </w:r>
      <w:r>
        <w:t>250</w:t>
      </w:r>
      <w:r>
        <w:rPr>
          <w:spacing w:val="-5"/>
        </w:rPr>
        <w:t xml:space="preserve"> </w:t>
      </w:r>
      <w:r>
        <w:t>de</w:t>
      </w:r>
      <w:r>
        <w:rPr>
          <w:spacing w:val="-6"/>
        </w:rPr>
        <w:t xml:space="preserve"> </w:t>
      </w:r>
      <w:r>
        <w:t>la</w:t>
      </w:r>
      <w:r>
        <w:rPr>
          <w:spacing w:val="-5"/>
        </w:rPr>
        <w:t xml:space="preserve"> </w:t>
      </w:r>
      <w:r>
        <w:t>Norma</w:t>
      </w:r>
      <w:r>
        <w:rPr>
          <w:spacing w:val="-5"/>
        </w:rPr>
        <w:t xml:space="preserve"> </w:t>
      </w:r>
      <w:r>
        <w:t>Oficial Mexicana</w:t>
      </w:r>
      <w:r>
        <w:rPr>
          <w:spacing w:val="-7"/>
        </w:rPr>
        <w:t xml:space="preserve"> </w:t>
      </w:r>
      <w:r>
        <w:t>NOM-001-SEDE-2005</w:t>
      </w:r>
    </w:p>
    <w:p w:rsidR="00687A2B" w:rsidRDefault="00687A2B">
      <w:pPr>
        <w:pStyle w:val="Textoindependiente"/>
        <w:rPr>
          <w:sz w:val="26"/>
        </w:rPr>
      </w:pPr>
    </w:p>
    <w:p w:rsidR="00687A2B" w:rsidRDefault="00687A2B">
      <w:pPr>
        <w:pStyle w:val="Textoindependiente"/>
        <w:spacing w:before="5"/>
        <w:rPr>
          <w:sz w:val="36"/>
        </w:rPr>
      </w:pPr>
    </w:p>
    <w:p w:rsidR="00687A2B" w:rsidRDefault="00700C81">
      <w:pPr>
        <w:pStyle w:val="Textoindependiente"/>
        <w:spacing w:line="276" w:lineRule="auto"/>
        <w:ind w:left="112" w:right="110"/>
        <w:jc w:val="both"/>
      </w:pPr>
      <w:r>
        <w:t>Para la Entrega – Recepción de enlaces de fibra óptica, se llevaran acabo las siguientes pruebas con equipo scanner de acuerdo con los rangos establecidos en la norma 568 B.3</w:t>
      </w:r>
    </w:p>
    <w:p w:rsidR="00687A2B" w:rsidRDefault="00700C81">
      <w:pPr>
        <w:pStyle w:val="Textoindependiente"/>
        <w:spacing w:before="200"/>
        <w:ind w:left="961" w:right="7702"/>
      </w:pPr>
      <w:r>
        <w:rPr>
          <w:noProof/>
          <w:lang w:val="es-MX" w:eastAsia="es-MX"/>
        </w:rPr>
        <w:drawing>
          <wp:inline distT="0" distB="0" distL="0" distR="0">
            <wp:extent cx="127000" cy="127000"/>
            <wp:effectExtent l="0" t="0" r="0" b="0"/>
            <wp:docPr id="40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 name="image1.png"/>
                    <pic:cNvPicPr/>
                  </pic:nvPicPr>
                  <pic:blipFill>
                    <a:blip r:embed="rId9" cstate="print"/>
                    <a:stretch>
                      <a:fillRect/>
                    </a:stretch>
                  </pic:blipFill>
                  <pic:spPr>
                    <a:xfrm>
                      <a:off x="0" y="0"/>
                      <a:ext cx="127000" cy="127000"/>
                    </a:xfrm>
                    <a:prstGeom prst="rect">
                      <a:avLst/>
                    </a:prstGeom>
                  </pic:spPr>
                </pic:pic>
              </a:graphicData>
            </a:graphic>
          </wp:inline>
        </w:drawing>
      </w:r>
      <w:r>
        <w:rPr>
          <w:sz w:val="20"/>
        </w:rPr>
        <w:t xml:space="preserve">  </w:t>
      </w:r>
      <w:r>
        <w:rPr>
          <w:spacing w:val="10"/>
          <w:sz w:val="20"/>
        </w:rPr>
        <w:t xml:space="preserve"> </w:t>
      </w:r>
      <w:r>
        <w:rPr>
          <w:spacing w:val="-1"/>
        </w:rPr>
        <w:t xml:space="preserve">Atenuación </w:t>
      </w:r>
      <w:r>
        <w:rPr>
          <w:noProof/>
          <w:spacing w:val="-1"/>
          <w:lang w:val="es-MX" w:eastAsia="es-MX"/>
        </w:rPr>
        <w:drawing>
          <wp:inline distT="0" distB="0" distL="0" distR="0">
            <wp:extent cx="127000" cy="127000"/>
            <wp:effectExtent l="0" t="0" r="0" b="0"/>
            <wp:docPr id="40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 name="image1.png"/>
                    <pic:cNvPicPr/>
                  </pic:nvPicPr>
                  <pic:blipFill>
                    <a:blip r:embed="rId9" cstate="print"/>
                    <a:stretch>
                      <a:fillRect/>
                    </a:stretch>
                  </pic:blipFill>
                  <pic:spPr>
                    <a:xfrm>
                      <a:off x="0" y="0"/>
                      <a:ext cx="127000" cy="127000"/>
                    </a:xfrm>
                    <a:prstGeom prst="rect">
                      <a:avLst/>
                    </a:prstGeom>
                  </pic:spPr>
                </pic:pic>
              </a:graphicData>
            </a:graphic>
          </wp:inline>
        </w:drawing>
      </w:r>
      <w:r>
        <w:t>Distancia</w:t>
      </w:r>
    </w:p>
    <w:p w:rsidR="00687A2B" w:rsidRDefault="00700C81">
      <w:pPr>
        <w:pStyle w:val="Textoindependiente"/>
        <w:ind w:left="961"/>
      </w:pPr>
      <w:r>
        <w:rPr>
          <w:noProof/>
          <w:lang w:val="es-MX" w:eastAsia="es-MX"/>
        </w:rPr>
        <w:drawing>
          <wp:inline distT="0" distB="0" distL="0" distR="0">
            <wp:extent cx="127000" cy="127000"/>
            <wp:effectExtent l="0" t="0" r="0" b="0"/>
            <wp:docPr id="40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 name="image1.png"/>
                    <pic:cNvPicPr/>
                  </pic:nvPicPr>
                  <pic:blipFill>
                    <a:blip r:embed="rId9" cstate="print"/>
                    <a:stretch>
                      <a:fillRect/>
                    </a:stretch>
                  </pic:blipFill>
                  <pic:spPr>
                    <a:xfrm>
                      <a:off x="0" y="0"/>
                      <a:ext cx="127000" cy="127000"/>
                    </a:xfrm>
                    <a:prstGeom prst="rect">
                      <a:avLst/>
                    </a:prstGeom>
                  </pic:spPr>
                </pic:pic>
              </a:graphicData>
            </a:graphic>
          </wp:inline>
        </w:drawing>
      </w:r>
      <w:r>
        <w:rPr>
          <w:sz w:val="20"/>
        </w:rPr>
        <w:t xml:space="preserve">  </w:t>
      </w:r>
      <w:r>
        <w:rPr>
          <w:spacing w:val="10"/>
          <w:sz w:val="20"/>
        </w:rPr>
        <w:t xml:space="preserve"> </w:t>
      </w:r>
      <w:r>
        <w:t>Pérdida por</w:t>
      </w:r>
      <w:r>
        <w:rPr>
          <w:spacing w:val="-5"/>
        </w:rPr>
        <w:t xml:space="preserve"> </w:t>
      </w:r>
      <w:r>
        <w:t>Retorno</w:t>
      </w:r>
    </w:p>
    <w:p w:rsidR="00687A2B" w:rsidRDefault="00700C81">
      <w:pPr>
        <w:pStyle w:val="Textoindependiente"/>
        <w:ind w:left="961"/>
      </w:pPr>
      <w:r>
        <w:rPr>
          <w:noProof/>
          <w:lang w:val="es-MX" w:eastAsia="es-MX"/>
        </w:rPr>
        <w:drawing>
          <wp:inline distT="0" distB="0" distL="0" distR="0">
            <wp:extent cx="127000" cy="127000"/>
            <wp:effectExtent l="0" t="0" r="0" b="0"/>
            <wp:docPr id="40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 name="image1.png"/>
                    <pic:cNvPicPr/>
                  </pic:nvPicPr>
                  <pic:blipFill>
                    <a:blip r:embed="rId9" cstate="print"/>
                    <a:stretch>
                      <a:fillRect/>
                    </a:stretch>
                  </pic:blipFill>
                  <pic:spPr>
                    <a:xfrm>
                      <a:off x="0" y="0"/>
                      <a:ext cx="127000" cy="127000"/>
                    </a:xfrm>
                    <a:prstGeom prst="rect">
                      <a:avLst/>
                    </a:prstGeom>
                  </pic:spPr>
                </pic:pic>
              </a:graphicData>
            </a:graphic>
          </wp:inline>
        </w:drawing>
      </w:r>
      <w:r>
        <w:rPr>
          <w:sz w:val="20"/>
        </w:rPr>
        <w:t xml:space="preserve">  </w:t>
      </w:r>
      <w:r>
        <w:rPr>
          <w:spacing w:val="10"/>
          <w:sz w:val="20"/>
        </w:rPr>
        <w:t xml:space="preserve"> </w:t>
      </w:r>
      <w:r>
        <w:t>Resultados Impresos de las pruebas (Memoria</w:t>
      </w:r>
      <w:r>
        <w:rPr>
          <w:spacing w:val="-10"/>
        </w:rPr>
        <w:t xml:space="preserve"> </w:t>
      </w:r>
      <w:r>
        <w:t>Técnica)</w:t>
      </w:r>
    </w:p>
    <w:p w:rsidR="00687A2B" w:rsidRDefault="00687A2B">
      <w:pPr>
        <w:pStyle w:val="Textoindependiente"/>
        <w:spacing w:before="11"/>
        <w:rPr>
          <w:sz w:val="27"/>
        </w:rPr>
      </w:pPr>
    </w:p>
    <w:p w:rsidR="00687A2B" w:rsidRDefault="00700C81">
      <w:pPr>
        <w:pStyle w:val="Textoindependiente"/>
        <w:ind w:left="112"/>
        <w:jc w:val="both"/>
      </w:pPr>
      <w:r>
        <w:t>Debe cumplir con el código de colores definido en estándar ANSI/TIA/EIA 598-A.</w:t>
      </w:r>
    </w:p>
    <w:p w:rsidR="00687A2B" w:rsidRDefault="00687A2B">
      <w:pPr>
        <w:pStyle w:val="Textoindependiente"/>
        <w:rPr>
          <w:sz w:val="26"/>
        </w:rPr>
      </w:pPr>
    </w:p>
    <w:p w:rsidR="00687A2B" w:rsidRDefault="00687A2B">
      <w:pPr>
        <w:pStyle w:val="Textoindependiente"/>
        <w:rPr>
          <w:sz w:val="26"/>
        </w:rPr>
      </w:pPr>
    </w:p>
    <w:p w:rsidR="00687A2B" w:rsidRDefault="00700C81">
      <w:pPr>
        <w:pStyle w:val="Prrafodelista"/>
        <w:numPr>
          <w:ilvl w:val="1"/>
          <w:numId w:val="21"/>
        </w:numPr>
        <w:tabs>
          <w:tab w:val="left" w:pos="481"/>
        </w:tabs>
        <w:spacing w:before="157"/>
        <w:jc w:val="both"/>
        <w:rPr>
          <w:sz w:val="24"/>
        </w:rPr>
      </w:pPr>
      <w:r>
        <w:rPr>
          <w:sz w:val="24"/>
        </w:rPr>
        <w:t>Panel para Parcheo de Fibra</w:t>
      </w:r>
      <w:r>
        <w:rPr>
          <w:spacing w:val="-9"/>
          <w:sz w:val="24"/>
        </w:rPr>
        <w:t xml:space="preserve"> </w:t>
      </w:r>
      <w:r>
        <w:rPr>
          <w:sz w:val="24"/>
        </w:rPr>
        <w:t>Óptica</w:t>
      </w:r>
    </w:p>
    <w:p w:rsidR="00687A2B" w:rsidRDefault="00687A2B">
      <w:pPr>
        <w:pStyle w:val="Textoindependiente"/>
        <w:spacing w:before="1"/>
      </w:pPr>
    </w:p>
    <w:p w:rsidR="00687A2B" w:rsidRDefault="00700C81">
      <w:pPr>
        <w:pStyle w:val="Textoindependiente"/>
        <w:spacing w:line="276" w:lineRule="auto"/>
        <w:ind w:left="112" w:right="108"/>
        <w:jc w:val="both"/>
      </w:pPr>
      <w:r>
        <w:t>La terminación de fibra óptica deberá contar con ambiente de seguridad y durabilidad,</w:t>
      </w:r>
      <w:r>
        <w:t xml:space="preserve"> para que este propósito se cumpla, deberán ser rematadas en unidades de interconexión de fibra que cumplan con las siguientes especificaciones:</w:t>
      </w:r>
    </w:p>
    <w:p w:rsidR="00687A2B" w:rsidRDefault="00700C81">
      <w:pPr>
        <w:pStyle w:val="Textoindependiente"/>
        <w:spacing w:before="197"/>
        <w:ind w:left="961" w:right="3213"/>
      </w:pPr>
      <w:r>
        <w:rPr>
          <w:noProof/>
          <w:lang w:val="es-MX" w:eastAsia="es-MX"/>
        </w:rPr>
        <w:drawing>
          <wp:inline distT="0" distB="0" distL="0" distR="0">
            <wp:extent cx="127000" cy="126366"/>
            <wp:effectExtent l="0" t="0" r="0" b="0"/>
            <wp:docPr id="4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image1.png"/>
                    <pic:cNvPicPr/>
                  </pic:nvPicPr>
                  <pic:blipFill>
                    <a:blip r:embed="rId9" cstate="print"/>
                    <a:stretch>
                      <a:fillRect/>
                    </a:stretch>
                  </pic:blipFill>
                  <pic:spPr>
                    <a:xfrm>
                      <a:off x="0" y="0"/>
                      <a:ext cx="127000" cy="126366"/>
                    </a:xfrm>
                    <a:prstGeom prst="rect">
                      <a:avLst/>
                    </a:prstGeom>
                  </pic:spPr>
                </pic:pic>
              </a:graphicData>
            </a:graphic>
          </wp:inline>
        </w:drawing>
      </w:r>
      <w:r>
        <w:rPr>
          <w:sz w:val="20"/>
        </w:rPr>
        <w:t xml:space="preserve">  </w:t>
      </w:r>
      <w:r>
        <w:rPr>
          <w:spacing w:val="10"/>
          <w:sz w:val="20"/>
        </w:rPr>
        <w:t xml:space="preserve"> </w:t>
      </w:r>
      <w:r>
        <w:t>Los paneles de fibra deberán contar con 6</w:t>
      </w:r>
      <w:r>
        <w:rPr>
          <w:spacing w:val="-7"/>
        </w:rPr>
        <w:t xml:space="preserve"> </w:t>
      </w:r>
      <w:r>
        <w:t>Puertos</w:t>
      </w:r>
      <w:r>
        <w:rPr>
          <w:spacing w:val="1"/>
        </w:rPr>
        <w:t xml:space="preserve"> </w:t>
      </w:r>
      <w:r>
        <w:t xml:space="preserve">mínimo </w:t>
      </w:r>
      <w:r>
        <w:rPr>
          <w:noProof/>
          <w:lang w:val="es-MX" w:eastAsia="es-MX"/>
        </w:rPr>
        <w:drawing>
          <wp:inline distT="0" distB="0" distL="0" distR="0">
            <wp:extent cx="127000" cy="126366"/>
            <wp:effectExtent l="0" t="0" r="0" b="0"/>
            <wp:docPr id="4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 name="image1.png"/>
                    <pic:cNvPicPr/>
                  </pic:nvPicPr>
                  <pic:blipFill>
                    <a:blip r:embed="rId9" cstate="print"/>
                    <a:stretch>
                      <a:fillRect/>
                    </a:stretch>
                  </pic:blipFill>
                  <pic:spPr>
                    <a:xfrm>
                      <a:off x="0" y="0"/>
                      <a:ext cx="127000" cy="126366"/>
                    </a:xfrm>
                    <a:prstGeom prst="rect">
                      <a:avLst/>
                    </a:prstGeom>
                  </pic:spPr>
                </pic:pic>
              </a:graphicData>
            </a:graphic>
          </wp:inline>
        </w:drawing>
      </w:r>
      <w:r>
        <w:t xml:space="preserve">  </w:t>
      </w:r>
      <w:r>
        <w:rPr>
          <w:spacing w:val="-20"/>
        </w:rPr>
        <w:t xml:space="preserve"> </w:t>
      </w:r>
      <w:r>
        <w:t>Conectores para fibra tipo SC</w:t>
      </w:r>
      <w:r>
        <w:rPr>
          <w:spacing w:val="-6"/>
        </w:rPr>
        <w:t xml:space="preserve"> </w:t>
      </w:r>
      <w:r>
        <w:t>(duplex)</w:t>
      </w:r>
    </w:p>
    <w:p w:rsidR="00687A2B" w:rsidRDefault="00700C81">
      <w:pPr>
        <w:pStyle w:val="Textoindependiente"/>
        <w:ind w:left="961"/>
      </w:pPr>
      <w:r>
        <w:rPr>
          <w:noProof/>
          <w:lang w:val="es-MX" w:eastAsia="es-MX"/>
        </w:rPr>
        <w:drawing>
          <wp:inline distT="0" distB="0" distL="0" distR="0">
            <wp:extent cx="127000" cy="126364"/>
            <wp:effectExtent l="0" t="0" r="0" b="0"/>
            <wp:docPr id="4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t>Capacidad para montaje en gabinete de 19</w:t>
      </w:r>
      <w:r>
        <w:rPr>
          <w:spacing w:val="-8"/>
        </w:rPr>
        <w:t xml:space="preserve"> </w:t>
      </w:r>
      <w:r>
        <w:t>pulgadas</w:t>
      </w:r>
    </w:p>
    <w:p w:rsidR="00687A2B" w:rsidRDefault="00700C81">
      <w:pPr>
        <w:pStyle w:val="Textoindependiente"/>
        <w:ind w:left="1322" w:right="103" w:hanging="361"/>
      </w:pPr>
      <w:r>
        <w:rPr>
          <w:noProof/>
          <w:lang w:val="es-MX" w:eastAsia="es-MX"/>
        </w:rPr>
        <w:drawing>
          <wp:inline distT="0" distB="0" distL="0" distR="0">
            <wp:extent cx="127000" cy="126364"/>
            <wp:effectExtent l="0" t="0" r="0" b="0"/>
            <wp:docPr id="4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t>Deberá considerar todos los elementos necesarios para la conectorización y la instalación de los enlaces de fibra</w:t>
      </w:r>
      <w:r>
        <w:rPr>
          <w:spacing w:val="-4"/>
        </w:rPr>
        <w:t xml:space="preserve"> </w:t>
      </w:r>
      <w:r>
        <w:t>óptica</w:t>
      </w:r>
    </w:p>
    <w:p w:rsidR="00687A2B" w:rsidRDefault="00700C81">
      <w:pPr>
        <w:pStyle w:val="Textoindependiente"/>
        <w:ind w:left="961"/>
      </w:pPr>
      <w:r>
        <w:rPr>
          <w:noProof/>
          <w:lang w:val="es-MX" w:eastAsia="es-MX"/>
        </w:rPr>
        <w:drawing>
          <wp:inline distT="0" distB="0" distL="0" distR="0">
            <wp:extent cx="127000" cy="126366"/>
            <wp:effectExtent l="0" t="0" r="0" b="0"/>
            <wp:docPr id="4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 name="image1.png"/>
                    <pic:cNvPicPr/>
                  </pic:nvPicPr>
                  <pic:blipFill>
                    <a:blip r:embed="rId9" cstate="print"/>
                    <a:stretch>
                      <a:fillRect/>
                    </a:stretch>
                  </pic:blipFill>
                  <pic:spPr>
                    <a:xfrm>
                      <a:off x="0" y="0"/>
                      <a:ext cx="127000" cy="126366"/>
                    </a:xfrm>
                    <a:prstGeom prst="rect">
                      <a:avLst/>
                    </a:prstGeom>
                  </pic:spPr>
                </pic:pic>
              </a:graphicData>
            </a:graphic>
          </wp:inline>
        </w:drawing>
      </w:r>
      <w:r>
        <w:rPr>
          <w:sz w:val="20"/>
        </w:rPr>
        <w:t xml:space="preserve">  </w:t>
      </w:r>
      <w:r>
        <w:rPr>
          <w:spacing w:val="10"/>
          <w:sz w:val="20"/>
        </w:rPr>
        <w:t xml:space="preserve"> </w:t>
      </w:r>
      <w:r>
        <w:t>Todas las fibras deberán ser rematadas en el panel de</w:t>
      </w:r>
      <w:r>
        <w:rPr>
          <w:spacing w:val="-10"/>
        </w:rPr>
        <w:t xml:space="preserve"> </w:t>
      </w:r>
      <w:r>
        <w:t>parcheo</w:t>
      </w:r>
    </w:p>
    <w:p w:rsidR="00687A2B" w:rsidRDefault="00700C81">
      <w:pPr>
        <w:pStyle w:val="Textoindependiente"/>
        <w:ind w:left="961"/>
      </w:pPr>
      <w:r>
        <w:rPr>
          <w:noProof/>
          <w:lang w:val="es-MX" w:eastAsia="es-MX"/>
        </w:rPr>
        <w:drawing>
          <wp:inline distT="0" distB="0" distL="0" distR="0">
            <wp:extent cx="127000" cy="126366"/>
            <wp:effectExtent l="0" t="0" r="0" b="0"/>
            <wp:docPr id="4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 name="image1.png"/>
                    <pic:cNvPicPr/>
                  </pic:nvPicPr>
                  <pic:blipFill>
                    <a:blip r:embed="rId9" cstate="print"/>
                    <a:stretch>
                      <a:fillRect/>
                    </a:stretch>
                  </pic:blipFill>
                  <pic:spPr>
                    <a:xfrm>
                      <a:off x="0" y="0"/>
                      <a:ext cx="127000" cy="126366"/>
                    </a:xfrm>
                    <a:prstGeom prst="rect">
                      <a:avLst/>
                    </a:prstGeom>
                  </pic:spPr>
                </pic:pic>
              </a:graphicData>
            </a:graphic>
          </wp:inline>
        </w:drawing>
      </w:r>
      <w:r>
        <w:rPr>
          <w:sz w:val="20"/>
        </w:rPr>
        <w:t xml:space="preserve">  </w:t>
      </w:r>
      <w:r>
        <w:rPr>
          <w:spacing w:val="10"/>
          <w:sz w:val="20"/>
        </w:rPr>
        <w:t xml:space="preserve"> </w:t>
      </w:r>
      <w:r>
        <w:t>Deberán est</w:t>
      </w:r>
      <w:r>
        <w:t>ar identificadas en el punto de conexión y en las</w:t>
      </w:r>
      <w:r>
        <w:rPr>
          <w:spacing w:val="-14"/>
        </w:rPr>
        <w:t xml:space="preserve"> </w:t>
      </w:r>
      <w:r>
        <w:t>trayectorias</w:t>
      </w:r>
    </w:p>
    <w:p w:rsidR="00687A2B" w:rsidRDefault="00687A2B">
      <w:p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
        <w:rPr>
          <w:sz w:val="29"/>
        </w:rPr>
      </w:pPr>
    </w:p>
    <w:p w:rsidR="00687A2B" w:rsidRDefault="00700C81">
      <w:pPr>
        <w:pStyle w:val="Textoindependiente"/>
        <w:spacing w:before="90"/>
        <w:ind w:left="112"/>
      </w:pPr>
      <w:r>
        <w:rPr>
          <w:b/>
        </w:rPr>
        <w:t xml:space="preserve">Nota: </w:t>
      </w:r>
      <w:r>
        <w:t>Los conectores deberán ser instalables en campo, sin el proceso de pulido y uso de resinas</w:t>
      </w:r>
    </w:p>
    <w:p w:rsidR="00687A2B" w:rsidRDefault="00687A2B">
      <w:pPr>
        <w:pStyle w:val="Textoindependiente"/>
        <w:rPr>
          <w:sz w:val="26"/>
        </w:rPr>
      </w:pPr>
    </w:p>
    <w:p w:rsidR="00687A2B" w:rsidRDefault="00687A2B">
      <w:pPr>
        <w:pStyle w:val="Textoindependiente"/>
        <w:rPr>
          <w:sz w:val="26"/>
        </w:rPr>
      </w:pPr>
    </w:p>
    <w:p w:rsidR="00687A2B" w:rsidRDefault="00700C81">
      <w:pPr>
        <w:pStyle w:val="Prrafodelista"/>
        <w:numPr>
          <w:ilvl w:val="1"/>
          <w:numId w:val="21"/>
        </w:numPr>
        <w:tabs>
          <w:tab w:val="left" w:pos="481"/>
        </w:tabs>
        <w:spacing w:before="158"/>
        <w:rPr>
          <w:sz w:val="24"/>
        </w:rPr>
      </w:pPr>
      <w:r>
        <w:rPr>
          <w:sz w:val="24"/>
        </w:rPr>
        <w:t>Cordones de Parcheo de Fibra</w:t>
      </w:r>
      <w:r>
        <w:rPr>
          <w:spacing w:val="-8"/>
          <w:sz w:val="24"/>
        </w:rPr>
        <w:t xml:space="preserve"> </w:t>
      </w:r>
      <w:r>
        <w:rPr>
          <w:sz w:val="24"/>
        </w:rPr>
        <w:t>Óptica</w:t>
      </w:r>
    </w:p>
    <w:p w:rsidR="00687A2B" w:rsidRDefault="00687A2B">
      <w:pPr>
        <w:pStyle w:val="Textoindependiente"/>
        <w:spacing w:before="2"/>
      </w:pPr>
    </w:p>
    <w:p w:rsidR="00687A2B" w:rsidRDefault="00700C81">
      <w:pPr>
        <w:pStyle w:val="Textoindependiente"/>
        <w:spacing w:line="276" w:lineRule="auto"/>
        <w:ind w:left="112"/>
      </w:pPr>
      <w:r>
        <w:t>El cordón de parcheo de fibra óptica es un cable de alta calidad el cual debe cumplir con características similares a las de la fibra que se conectara.</w:t>
      </w:r>
    </w:p>
    <w:p w:rsidR="00687A2B" w:rsidRDefault="00700C81">
      <w:pPr>
        <w:pStyle w:val="Textoindependiente"/>
        <w:spacing w:before="199"/>
        <w:ind w:left="961"/>
      </w:pPr>
      <w:r>
        <w:rPr>
          <w:noProof/>
          <w:lang w:val="es-MX" w:eastAsia="es-MX"/>
        </w:rPr>
        <w:drawing>
          <wp:inline distT="0" distB="0" distL="0" distR="0">
            <wp:extent cx="127000" cy="126365"/>
            <wp:effectExtent l="0" t="0" r="0" b="0"/>
            <wp:docPr id="42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t>Deberán contar con fibra óptica, con revestimiento de</w:t>
      </w:r>
      <w:r>
        <w:rPr>
          <w:spacing w:val="-8"/>
        </w:rPr>
        <w:t xml:space="preserve"> </w:t>
      </w:r>
      <w:r>
        <w:t>PVC</w:t>
      </w:r>
    </w:p>
    <w:p w:rsidR="00687A2B" w:rsidRDefault="00700C81">
      <w:pPr>
        <w:pStyle w:val="Textoindependiente"/>
        <w:ind w:left="961"/>
      </w:pPr>
      <w:r>
        <w:rPr>
          <w:noProof/>
          <w:lang w:val="es-MX" w:eastAsia="es-MX"/>
        </w:rPr>
        <w:drawing>
          <wp:inline distT="0" distB="0" distL="0" distR="0">
            <wp:extent cx="127000" cy="126363"/>
            <wp:effectExtent l="0" t="0" r="0" b="0"/>
            <wp:docPr id="4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image1.png"/>
                    <pic:cNvPicPr/>
                  </pic:nvPicPr>
                  <pic:blipFill>
                    <a:blip r:embed="rId9" cstate="print"/>
                    <a:stretch>
                      <a:fillRect/>
                    </a:stretch>
                  </pic:blipFill>
                  <pic:spPr>
                    <a:xfrm>
                      <a:off x="0" y="0"/>
                      <a:ext cx="127000" cy="126363"/>
                    </a:xfrm>
                    <a:prstGeom prst="rect">
                      <a:avLst/>
                    </a:prstGeom>
                  </pic:spPr>
                </pic:pic>
              </a:graphicData>
            </a:graphic>
          </wp:inline>
        </w:drawing>
      </w:r>
      <w:r>
        <w:rPr>
          <w:sz w:val="20"/>
        </w:rPr>
        <w:t xml:space="preserve">  </w:t>
      </w:r>
      <w:r>
        <w:rPr>
          <w:spacing w:val="10"/>
          <w:sz w:val="20"/>
        </w:rPr>
        <w:t xml:space="preserve"> </w:t>
      </w:r>
      <w:r>
        <w:t>Deberán tener conectores de tipo SC (d</w:t>
      </w:r>
      <w:r>
        <w:t>uplex) en los</w:t>
      </w:r>
      <w:r>
        <w:rPr>
          <w:spacing w:val="-12"/>
        </w:rPr>
        <w:t xml:space="preserve"> </w:t>
      </w:r>
      <w:r>
        <w:t>extremos</w:t>
      </w:r>
    </w:p>
    <w:p w:rsidR="00687A2B" w:rsidRDefault="00687A2B">
      <w:pPr>
        <w:pStyle w:val="Textoindependiente"/>
        <w:rPr>
          <w:sz w:val="26"/>
        </w:rPr>
      </w:pPr>
    </w:p>
    <w:p w:rsidR="00687A2B" w:rsidRDefault="00700C81">
      <w:pPr>
        <w:pStyle w:val="Textoindependiente"/>
        <w:spacing w:before="222"/>
        <w:ind w:left="112"/>
      </w:pPr>
      <w:r>
        <w:t>En gabinetes de cableado donde se instale un enlace:</w:t>
      </w:r>
    </w:p>
    <w:p w:rsidR="00687A2B" w:rsidRDefault="00687A2B">
      <w:pPr>
        <w:pStyle w:val="Textoindependiente"/>
        <w:spacing w:before="7"/>
        <w:rPr>
          <w:sz w:val="20"/>
        </w:rPr>
      </w:pPr>
    </w:p>
    <w:p w:rsidR="00687A2B" w:rsidRDefault="00700C81">
      <w:pPr>
        <w:pStyle w:val="Textoindependiente"/>
        <w:ind w:left="1322" w:hanging="361"/>
      </w:pPr>
      <w:r>
        <w:rPr>
          <w:noProof/>
          <w:lang w:val="es-MX" w:eastAsia="es-MX"/>
        </w:rPr>
        <w:drawing>
          <wp:inline distT="0" distB="0" distL="0" distR="0">
            <wp:extent cx="127000" cy="126364"/>
            <wp:effectExtent l="0" t="0" r="0" b="0"/>
            <wp:docPr id="42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t>Se</w:t>
      </w:r>
      <w:r>
        <w:rPr>
          <w:spacing w:val="-5"/>
        </w:rPr>
        <w:t xml:space="preserve"> </w:t>
      </w:r>
      <w:r>
        <w:t>debe</w:t>
      </w:r>
      <w:r>
        <w:rPr>
          <w:spacing w:val="-5"/>
        </w:rPr>
        <w:t xml:space="preserve"> </w:t>
      </w:r>
      <w:r>
        <w:t>proveer</w:t>
      </w:r>
      <w:r>
        <w:rPr>
          <w:spacing w:val="-1"/>
        </w:rPr>
        <w:t xml:space="preserve"> </w:t>
      </w:r>
      <w:r>
        <w:t>cordones</w:t>
      </w:r>
      <w:r>
        <w:rPr>
          <w:spacing w:val="-4"/>
        </w:rPr>
        <w:t xml:space="preserve"> </w:t>
      </w:r>
      <w:r>
        <w:t>de</w:t>
      </w:r>
      <w:r>
        <w:rPr>
          <w:spacing w:val="-5"/>
        </w:rPr>
        <w:t xml:space="preserve"> </w:t>
      </w:r>
      <w:r>
        <w:t>parcheo</w:t>
      </w:r>
      <w:r>
        <w:rPr>
          <w:spacing w:val="-2"/>
        </w:rPr>
        <w:t xml:space="preserve"> </w:t>
      </w:r>
      <w:r>
        <w:t>de</w:t>
      </w:r>
      <w:r>
        <w:rPr>
          <w:spacing w:val="-5"/>
        </w:rPr>
        <w:t xml:space="preserve"> </w:t>
      </w:r>
      <w:r>
        <w:t>10</w:t>
      </w:r>
      <w:r>
        <w:rPr>
          <w:spacing w:val="-4"/>
        </w:rPr>
        <w:t xml:space="preserve"> </w:t>
      </w:r>
      <w:r>
        <w:t>pies,</w:t>
      </w:r>
      <w:r>
        <w:rPr>
          <w:spacing w:val="-1"/>
        </w:rPr>
        <w:t xml:space="preserve"> </w:t>
      </w:r>
      <w:r>
        <w:t>al</w:t>
      </w:r>
      <w:r>
        <w:rPr>
          <w:spacing w:val="-3"/>
        </w:rPr>
        <w:t xml:space="preserve"> </w:t>
      </w:r>
      <w:r>
        <w:t>menos</w:t>
      </w:r>
      <w:r>
        <w:rPr>
          <w:spacing w:val="-4"/>
        </w:rPr>
        <w:t xml:space="preserve"> </w:t>
      </w:r>
      <w:r>
        <w:t>de</w:t>
      </w:r>
      <w:r>
        <w:rPr>
          <w:spacing w:val="-5"/>
        </w:rPr>
        <w:t xml:space="preserve"> </w:t>
      </w:r>
      <w:r>
        <w:t>la</w:t>
      </w:r>
      <w:r>
        <w:rPr>
          <w:spacing w:val="-2"/>
        </w:rPr>
        <w:t xml:space="preserve"> </w:t>
      </w:r>
      <w:r>
        <w:t>misma</w:t>
      </w:r>
      <w:r>
        <w:rPr>
          <w:spacing w:val="-4"/>
        </w:rPr>
        <w:t xml:space="preserve"> </w:t>
      </w:r>
      <w:r>
        <w:t>cantidad</w:t>
      </w:r>
      <w:r>
        <w:rPr>
          <w:spacing w:val="-4"/>
        </w:rPr>
        <w:t xml:space="preserve"> </w:t>
      </w:r>
      <w:r>
        <w:t>de</w:t>
      </w:r>
      <w:r>
        <w:rPr>
          <w:spacing w:val="-5"/>
        </w:rPr>
        <w:t xml:space="preserve"> </w:t>
      </w:r>
      <w:r>
        <w:t>puertos de fibra</w:t>
      </w:r>
      <w:r>
        <w:rPr>
          <w:spacing w:val="-4"/>
        </w:rPr>
        <w:t xml:space="preserve"> </w:t>
      </w:r>
      <w:r>
        <w:t>conectorizados.</w:t>
      </w:r>
    </w:p>
    <w:p w:rsidR="00687A2B" w:rsidRDefault="00687A2B">
      <w:p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Prrafodelista"/>
        <w:numPr>
          <w:ilvl w:val="0"/>
          <w:numId w:val="21"/>
        </w:numPr>
        <w:tabs>
          <w:tab w:val="left" w:pos="4252"/>
        </w:tabs>
        <w:spacing w:before="90"/>
        <w:ind w:left="4251" w:hanging="187"/>
        <w:jc w:val="left"/>
        <w:rPr>
          <w:sz w:val="24"/>
        </w:rPr>
      </w:pPr>
      <w:r>
        <w:rPr>
          <w:sz w:val="24"/>
        </w:rPr>
        <w:t>Cableado</w:t>
      </w:r>
      <w:r>
        <w:rPr>
          <w:spacing w:val="-4"/>
          <w:sz w:val="24"/>
        </w:rPr>
        <w:t xml:space="preserve"> </w:t>
      </w:r>
      <w:r>
        <w:rPr>
          <w:sz w:val="24"/>
        </w:rPr>
        <w:t>Eléctrico</w:t>
      </w: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3"/>
        <w:rPr>
          <w:sz w:val="21"/>
        </w:rPr>
      </w:pPr>
    </w:p>
    <w:p w:rsidR="00687A2B" w:rsidRDefault="00700C81">
      <w:pPr>
        <w:pStyle w:val="Prrafodelista"/>
        <w:numPr>
          <w:ilvl w:val="1"/>
          <w:numId w:val="20"/>
        </w:numPr>
        <w:tabs>
          <w:tab w:val="left" w:pos="481"/>
        </w:tabs>
        <w:spacing w:before="90"/>
        <w:jc w:val="both"/>
        <w:rPr>
          <w:sz w:val="24"/>
        </w:rPr>
      </w:pPr>
      <w:r>
        <w:rPr>
          <w:sz w:val="24"/>
        </w:rPr>
        <w:t>Instalación</w:t>
      </w:r>
      <w:r>
        <w:rPr>
          <w:spacing w:val="-6"/>
          <w:sz w:val="24"/>
        </w:rPr>
        <w:t xml:space="preserve"> </w:t>
      </w:r>
      <w:r>
        <w:rPr>
          <w:sz w:val="24"/>
        </w:rPr>
        <w:t>Eléctrica</w:t>
      </w:r>
    </w:p>
    <w:p w:rsidR="00687A2B" w:rsidRDefault="00687A2B">
      <w:pPr>
        <w:pStyle w:val="Textoindependiente"/>
        <w:spacing w:before="2"/>
      </w:pPr>
    </w:p>
    <w:p w:rsidR="00687A2B" w:rsidRDefault="00700C81">
      <w:pPr>
        <w:pStyle w:val="Textoindependiente"/>
        <w:spacing w:line="276" w:lineRule="auto"/>
        <w:ind w:left="112" w:right="106"/>
        <w:jc w:val="both"/>
      </w:pPr>
      <w:r>
        <w:t>La instalación de la alimentación eléctrica para los usuarios estará basada por el presente documento,</w:t>
      </w:r>
      <w:r>
        <w:rPr>
          <w:spacing w:val="-39"/>
        </w:rPr>
        <w:t xml:space="preserve"> </w:t>
      </w:r>
      <w:r>
        <w:t>el cual enuncia los lineamientos básicos para su</w:t>
      </w:r>
      <w:r>
        <w:rPr>
          <w:spacing w:val="-12"/>
        </w:rPr>
        <w:t xml:space="preserve"> </w:t>
      </w:r>
      <w:r>
        <w:t>implementación.</w:t>
      </w:r>
    </w:p>
    <w:p w:rsidR="00687A2B" w:rsidRDefault="00700C81">
      <w:pPr>
        <w:pStyle w:val="Textoindependiente"/>
        <w:spacing w:before="200" w:line="276" w:lineRule="auto"/>
        <w:ind w:left="112" w:right="103"/>
        <w:jc w:val="both"/>
      </w:pPr>
      <w:r>
        <w:t xml:space="preserve">Con el fin de cumplir con normas y estándares de instalaciones eléctricas, y </w:t>
      </w:r>
      <w:r>
        <w:t>asegurar que las instalaciones proporcionen la máxima vida útil y un desempeño óptimo, cada servicio eléctrico, debe cumplir con las siguientes normas:</w:t>
      </w:r>
    </w:p>
    <w:p w:rsidR="00687A2B" w:rsidRDefault="00700C81">
      <w:pPr>
        <w:spacing w:before="197"/>
        <w:ind w:left="821"/>
        <w:rPr>
          <w:sz w:val="24"/>
        </w:rPr>
      </w:pPr>
      <w:r>
        <w:rPr>
          <w:noProof/>
          <w:lang w:val="es-MX" w:eastAsia="es-MX"/>
        </w:rPr>
        <w:drawing>
          <wp:inline distT="0" distB="0" distL="0" distR="0">
            <wp:extent cx="126365" cy="126364"/>
            <wp:effectExtent l="0" t="0" r="0" b="0"/>
            <wp:docPr id="42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rPr>
          <w:b/>
          <w:sz w:val="24"/>
        </w:rPr>
        <w:t xml:space="preserve">NOM 001-SEDE-2005  </w:t>
      </w:r>
      <w:r>
        <w:rPr>
          <w:sz w:val="24"/>
        </w:rPr>
        <w:t>Instalaciones Eléctricas</w:t>
      </w:r>
      <w:r>
        <w:rPr>
          <w:spacing w:val="-9"/>
          <w:sz w:val="24"/>
        </w:rPr>
        <w:t xml:space="preserve"> </w:t>
      </w:r>
      <w:r>
        <w:rPr>
          <w:sz w:val="24"/>
        </w:rPr>
        <w:t>(utilización)</w:t>
      </w:r>
    </w:p>
    <w:p w:rsidR="00687A2B" w:rsidRDefault="00700C81">
      <w:pPr>
        <w:pStyle w:val="Textoindependiente"/>
        <w:ind w:left="1181" w:hanging="361"/>
      </w:pPr>
      <w:r>
        <w:rPr>
          <w:noProof/>
          <w:lang w:val="es-MX" w:eastAsia="es-MX"/>
        </w:rPr>
        <w:drawing>
          <wp:inline distT="0" distB="0" distL="0" distR="0">
            <wp:extent cx="126365" cy="126364"/>
            <wp:effectExtent l="0" t="0" r="0" b="0"/>
            <wp:docPr id="4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rPr>
          <w:b/>
        </w:rPr>
        <w:t xml:space="preserve">J-STD-607-A. </w:t>
      </w:r>
      <w:r>
        <w:t>Requerimientos de tierra y conexión a tierra en edificios comerciales para Telecomunicaciones. Octubre</w:t>
      </w:r>
      <w:r>
        <w:rPr>
          <w:spacing w:val="-8"/>
        </w:rPr>
        <w:t xml:space="preserve"> </w:t>
      </w:r>
      <w:r>
        <w:t>2002</w:t>
      </w:r>
    </w:p>
    <w:p w:rsidR="00687A2B" w:rsidRDefault="00700C81">
      <w:pPr>
        <w:pStyle w:val="Textoindependiente"/>
        <w:spacing w:line="693" w:lineRule="auto"/>
        <w:ind w:left="653" w:right="102" w:firstLine="167"/>
      </w:pPr>
      <w:r>
        <w:pict>
          <v:shape id="_x0000_s1139" type="#_x0000_t202" style="position:absolute;left:0;text-align:left;margin-left:56.7pt;margin-top:65.95pt;width:378pt;height:207pt;z-index:-126568;mso-position-horizontal-relative:page" filled="f" stroked="f">
            <v:textbox inset="0,0,0,0">
              <w:txbxContent>
                <w:p w:rsidR="00687A2B" w:rsidRDefault="00687A2B">
                  <w:pPr>
                    <w:pStyle w:val="Textoindependiente"/>
                  </w:pPr>
                </w:p>
                <w:p w:rsidR="00687A2B" w:rsidRDefault="00700C81">
                  <w:pPr>
                    <w:spacing w:before="156"/>
                    <w:ind w:left="3923"/>
                    <w:rPr>
                      <w:rFonts w:ascii="Arial"/>
                    </w:rPr>
                  </w:pPr>
                  <w:r>
                    <w:rPr>
                      <w:rFonts w:ascii="Arial"/>
                    </w:rPr>
                    <w:t>1Fase + Neutro</w:t>
                  </w:r>
                </w:p>
                <w:p w:rsidR="00687A2B" w:rsidRDefault="00700C81">
                  <w:pPr>
                    <w:spacing w:before="37"/>
                    <w:ind w:left="3923"/>
                    <w:rPr>
                      <w:rFonts w:ascii="Arial" w:hAnsi="Arial"/>
                    </w:rPr>
                  </w:pPr>
                  <w:r>
                    <w:rPr>
                      <w:rFonts w:ascii="Arial" w:hAnsi="Arial"/>
                    </w:rPr>
                    <w:t>+ Tierra Física</w:t>
                  </w:r>
                </w:p>
                <w:p w:rsidR="00687A2B" w:rsidRDefault="00687A2B">
                  <w:pPr>
                    <w:pStyle w:val="Textoindependiente"/>
                  </w:pPr>
                </w:p>
                <w:p w:rsidR="00687A2B" w:rsidRDefault="00687A2B">
                  <w:pPr>
                    <w:pStyle w:val="Textoindependiente"/>
                    <w:spacing w:before="7"/>
                    <w:rPr>
                      <w:sz w:val="22"/>
                    </w:rPr>
                  </w:pPr>
                </w:p>
                <w:p w:rsidR="00687A2B" w:rsidRDefault="00700C81">
                  <w:pPr>
                    <w:ind w:left="2483"/>
                    <w:rPr>
                      <w:rFonts w:ascii="Arial"/>
                    </w:rPr>
                  </w:pPr>
                  <w:r>
                    <w:rPr>
                      <w:rFonts w:ascii="Arial"/>
                    </w:rPr>
                    <w:t>Centro de</w:t>
                  </w:r>
                </w:p>
                <w:p w:rsidR="00687A2B" w:rsidRDefault="00700C81">
                  <w:pPr>
                    <w:tabs>
                      <w:tab w:val="left" w:pos="2483"/>
                    </w:tabs>
                    <w:spacing w:before="37" w:line="276" w:lineRule="auto"/>
                    <w:ind w:left="503" w:right="4472"/>
                    <w:rPr>
                      <w:rFonts w:ascii="Arial"/>
                    </w:rPr>
                  </w:pPr>
                  <w:r>
                    <w:rPr>
                      <w:rFonts w:ascii="Arial"/>
                    </w:rPr>
                    <w:t>Tablero</w:t>
                  </w:r>
                  <w:r>
                    <w:rPr>
                      <w:rFonts w:ascii="Arial"/>
                    </w:rPr>
                    <w:tab/>
                  </w:r>
                  <w:r>
                    <w:rPr>
                      <w:rFonts w:ascii="Arial"/>
                      <w:position w:val="7"/>
                    </w:rPr>
                    <w:t xml:space="preserve">Carga </w:t>
                  </w:r>
                  <w:r>
                    <w:rPr>
                      <w:rFonts w:ascii="Arial"/>
                    </w:rPr>
                    <w:t>principal</w:t>
                  </w:r>
                </w:p>
                <w:p w:rsidR="00687A2B" w:rsidRDefault="00700C81">
                  <w:pPr>
                    <w:ind w:left="503"/>
                    <w:rPr>
                      <w:rFonts w:ascii="Arial"/>
                    </w:rPr>
                  </w:pPr>
                  <w:r>
                    <w:rPr>
                      <w:rFonts w:ascii="Arial"/>
                    </w:rPr>
                    <w:t>existente</w:t>
                  </w:r>
                </w:p>
              </w:txbxContent>
            </v:textbox>
            <w10:wrap anchorx="page"/>
          </v:shape>
        </w:pict>
      </w:r>
      <w:r>
        <w:pict>
          <v:group id="_x0000_s1075" style="position:absolute;left:0;text-align:left;margin-left:56.7pt;margin-top:65.95pt;width:378pt;height:207pt;z-index:-126520;mso-position-horizontal-relative:page" coordorigin="1134,1319" coordsize="7560,4140">
            <v:shape id="_x0000_s1138" style="position:absolute;left:5995;top:4200;width:956;height:1059" coordorigin="5995,4200" coordsize="956,1059" path="m6951,5180r-46,-244l6789,4936r,-62l6610,4874r,-49l6567,4825r,-17l6741,4808r14,-1l6797,4753r1,-14l6798,4270r-22,-58l6741,4200r-558,l6130,4242r-4,28l6126,4739r22,57l6183,4808r173,l6356,4825r-43,l6313,4874r-178,l6135,4936r-93,l5995,5180r28,79l6925,5259r26,-79e" fillcolor="black" stroked="f">
              <v:path arrowok="t"/>
            </v:shape>
            <v:shape id="_x0000_s1137" style="position:absolute;left:6013;top:4217;width:921;height:993" coordorigin="6013,4217" coordsize="921,993" o:spt="100" adj="0,,0" path="m6784,4274r-1,-12l6781,4251r-4,-9l6773,4234r-7,-7l6759,4222r-10,-4l6737,4217r-550,l6175,4218r-10,4l6157,4227r-6,7l6146,4242r-2,9l6141,4262r,12l6141,4735r,11l6144,4757r2,10l6151,4775r6,6l6165,4786r10,4l6187,4791r550,l6749,4790r10,-4l6766,4781r7,-6l6777,4767r4,-10l6783,4746r1,-11l6784,4274t150,906l6891,4951r-835,l6013,5180r11,30l6922,5210r12,-30e" fillcolor="#e8dfd2" stroked="f">
              <v:stroke joinstyle="round"/>
              <v:formulas/>
              <v:path arrowok="t" o:connecttype="segments"/>
            </v:shape>
            <v:shape id="_x0000_s1136" style="position:absolute;left:6190;top:4279;width:544;height:452" coordorigin="6190,4279" coordsize="544,452" path="m6698,4279r-472,l6217,4279r-27,43l6190,4687r36,43l6698,4730r36,-43l6734,4322r-36,-43xe" fillcolor="#004bb1"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5" type="#_x0000_t75" style="position:absolute;left:6753;top:5032;width:122;height:144">
              <v:imagedata r:id="rId11" o:title=""/>
            </v:shape>
            <v:shape id="_x0000_s1134" style="position:absolute;left:6070;top:4980;width:834;height:196" coordorigin="6070,4980" coordsize="834,196" o:spt="100" adj="0,,0" path="m6118,4980r-12,l6070,5176r11,l6118,4980t35,138l6141,5118r-8,43l6145,5161r8,-43m6157,4980r-12,l6139,5012r12,l6157,4980t14,46l6158,5026r-5,32l6165,5058r6,-32m6180,5072r-13,l6162,5104r12,l6180,5072t16,-92l6184,4980r-4,32l6192,5012r4,-32m6209,5026r-11,l6193,5058r12,l6209,5026t10,46l6207,5072r-5,32l6214,5104r5,-32m6231,5118r-12,l6214,5161r11,l6231,5118t4,-138l6223,4980r-4,32l6232,5012r3,-32m6249,5026r-12,l6233,5058r12,l6249,5026t9,46l6246,5072r-4,32l6254,5104r4,-32m6275,4980r-13,l6259,5012r13,l6275,4980t13,46l6276,5026r-3,32l6285,5058r3,-32m6298,5072r-13,l6282,5104r12,l6298,5072t16,-92l6302,4980r-2,32l6312,5012r2,-32m6327,5026r-12,l6313,5058r12,l6327,5026t9,46l6324,5072r-2,32l6334,5104r2,-32m6511,5012r-2,-32l6497,4980r1,32l6511,5012t13,46l6522,5026r-13,l6512,5058r12,m6533,5104r-2,-32l6519,5072r2,32l6533,5104t12,57l6540,5118r-13,l6532,5161r13,m6551,5012r-3,-32l6535,4980r3,32l6551,5012t14,46l6562,5026r-13,l6551,5058r14,m6574,5104r-3,-32l6558,5072r2,32l6574,5104t18,-92l6587,4980r-13,l6579,5012r13,m6605,5058r-4,-32l6587,5026r5,32l6605,5058t9,46l6610,5072r-13,l6601,5104r13,m6617,5161r-6,-43l6592,5118r7,43l6617,5161t14,-149l6627,4980r-13,l6618,5012r13,m6645,5058r-5,-32l6627,5026r5,32l6645,5058t9,46l6649,5072r-13,l6641,5104r13,m6671,5012r-5,-32l6653,4980r5,32l6671,5012t13,46l6680,5026r-14,l6671,5058r13,m6691,5161r-6,-43l6671,5118r7,43l6691,5161t3,-57l6689,5072r-14,l6680,5104r14,m6742,5176r-37,-196l6691,4980r37,196l6742,5176t142,-104l6881,5058r-126,l6758,5072r126,m6892,5117r-3,-14l6764,5103r2,14l6892,5117t11,59l6900,5161r-125,l6777,5176r126,e" fillcolor="#004bb1" stroked="f">
              <v:stroke joinstyle="round"/>
              <v:formulas/>
              <v:path arrowok="t" o:connecttype="segments"/>
            </v:shape>
            <v:rect id="_x0000_s1133" style="position:absolute;left:7652;top:4190;width:426;height:710" filled="f"/>
            <v:shape id="_x0000_s1132" style="position:absolute;left:7794;top:4332;width:142;height:568" coordorigin="7794,4332" coordsize="142,568" o:spt="100" adj="0,,0" path="m7865,4332r-28,6l7815,4353r-15,22l7794,4403r6,28l7815,4453r22,15l7865,4474r28,-6l7915,4453r15,-22l7936,4403r-6,-28l7915,4353r-22,-15l7865,4332xm7865,4758r-28,6l7815,4779r-15,22l7794,4829r6,28l7815,4879r22,15l7865,4900r28,-6l7915,4879r15,-22l7936,4829r-6,-28l7915,4779r-22,-15l7865,4758xe" filled="f">
              <v:stroke joinstyle="round"/>
              <v:formulas/>
              <v:path arrowok="t" o:connecttype="segments"/>
            </v:shape>
            <v:shape id="_x0000_s1131" style="position:absolute;left:6898;top:4712;width:1007;height:299" coordorigin="6898,4712" coordsize="1007,299" o:spt="100" adj="0,,0" path="m6898,4982r,21l7872,5010r9,1l7889,5007r12,-12l7904,4989r-32,l6898,4982xm7898,4712r-21,1l7883,4978r,3l7882,4984r-2,2l7878,4988r-3,1l7904,4989r1,-3l7898,4712xm7855,4713r-21,1l7839,4945r-941,l6898,4960r963,7l7861,4945r-22,l7860,4939r-5,-226xe" fillcolor="black" stroked="f">
              <v:stroke joinstyle="round"/>
              <v:formulas/>
              <v:path arrowok="t" o:connecttype="segments"/>
            </v:shape>
            <v:rect id="_x0000_s1130" style="position:absolute;left:2163;top:1859;width:257;height:1080" filled="f"/>
            <v:shape id="_x0000_s1129" style="position:absolute;left:2163;top:1859;width:257;height:1080" coordorigin="2163,1859" coordsize="257,1080" path="m2163,1859r,1080l2420,2939,2163,1859xe" stroked="f">
              <v:path arrowok="t"/>
            </v:shape>
            <v:shape id="_x0000_s1128" style="position:absolute;left:2163;top:1859;width:2211;height:1080" coordorigin="2163,1859" coordsize="2211,1080" o:spt="100" adj="0,,0" path="m2163,1859r,1080l2420,2939,2163,1859xm4117,2785r257,l4374,1979r-257,l4117,2785xe" filled="f">
              <v:stroke joinstyle="round"/>
              <v:formulas/>
              <v:path arrowok="t" o:connecttype="segments"/>
            </v:shape>
            <v:shape id="_x0000_s1127" style="position:absolute;left:4117;top:1979;width:257;height:806" coordorigin="4117,1979" coordsize="257,806" path="m4117,1979r,806l4374,2785,4117,1979xe" stroked="f">
              <v:path arrowok="t"/>
            </v:shape>
            <v:shape id="_x0000_s1126" style="position:absolute;left:4117;top:1979;width:257;height:806" coordorigin="4117,1979" coordsize="257,806" path="m4117,1979r,806l4374,2785,4117,1979xe" filled="f">
              <v:path arrowok="t"/>
            </v:shape>
            <v:rect id="_x0000_s1125" style="position:absolute;left:1134;top:1319;width:7560;height:4140" stroked="f"/>
            <v:line id="_x0000_s1124" style="position:absolute" from="4374,2350" to="7974,2350" strokeweight="1.05pt"/>
            <v:line id="_x0000_s1123" style="position:absolute" from="4374,2400" to="7974,2400" strokeweight="2.05pt"/>
            <v:shape id="_x0000_s1122" style="position:absolute;left:4374;top:2185;width:3600;height:1980" coordorigin="4374,2185" coordsize="3600,1980" o:spt="100" adj="0,,0" path="m4374,2450r3600,m7964,2185r,1980e" filled="f" strokeweight="1.05pt">
              <v:stroke joinstyle="round"/>
              <v:formulas/>
              <v:path arrowok="t" o:connecttype="segments"/>
            </v:shape>
            <v:line id="_x0000_s1121" style="position:absolute" from="7914,2185" to="7914,4165" strokeweight="2.05pt"/>
            <v:line id="_x0000_s1120" style="position:absolute" from="7864,2185" to="7864,4165" strokeweight="1.05pt"/>
            <v:shape id="_x0000_s1119" style="position:absolute;left:5995;top:4200;width:956;height:1059" coordorigin="5995,4200" coordsize="956,1059" path="m6951,5180r-46,-244l6789,4936r,-62l6610,4874r,-49l6567,4825r,-17l6741,4808r14,-1l6797,4753r1,-14l6798,4270r-22,-58l6741,4200r-558,l6130,4242r-4,28l6126,4739r22,57l6183,4808r173,l6356,4825r-43,l6313,4874r-178,l6135,4936r-93,l5995,5180r28,79l6925,5259r26,-79e" fillcolor="black" stroked="f">
              <v:path arrowok="t"/>
            </v:shape>
            <v:shape id="_x0000_s1118" style="position:absolute;left:6141;top:4217;width:644;height:574" coordorigin="6141,4217" coordsize="644,574" path="m6737,4217r-550,l6175,4218r-34,56l6141,4735r34,55l6187,4791r550,l6783,4746r1,-11l6784,4274r-35,-56l6737,4217xe" fillcolor="#e8dfd2" stroked="f">
              <v:path arrowok="t"/>
            </v:shape>
            <v:line id="_x0000_s1117" style="position:absolute" from="6325,4856" to="6599,4856" strokecolor="#e8dfd2" strokeweight=".64253mm"/>
            <v:line id="_x0000_s1116" style="position:absolute" from="6368,4823" to="6555,4823" strokecolor="#e8dfd2" strokeweight=".51522mm"/>
            <v:line id="_x0000_s1115" style="position:absolute" from="6147,4918" to="6499,4918" strokecolor="#e8dfd2" strokeweight=".62367mm"/>
            <v:line id="_x0000_s1114" style="position:absolute" from="6147,4893" to="6776,4893" strokecolor="#e8dfd2" strokeweight=".23389mm"/>
            <v:line id="_x0000_s1113" style="position:absolute" from="6745,4918" to="6776,4918" strokecolor="#e8dfd2" strokeweight=".64772mm"/>
            <v:shape id="_x0000_s1112" style="position:absolute;left:6013;top:4951;width:921;height:259" coordorigin="6013,4951" coordsize="921,259" path="m6891,4951r-835,l6013,5180r11,30l6922,5210r12,-30l6891,4951xe" fillcolor="#e8dfd2" stroked="f">
              <v:path arrowok="t"/>
            </v:shape>
            <v:shape id="_x0000_s1111" style="position:absolute;left:6190;top:4279;width:544;height:452" coordorigin="6190,4279" coordsize="544,452" path="m6698,4279r-472,l6217,4279r-27,43l6190,4687r36,43l6698,4730r36,-43l6734,4322r-36,-43xe" fillcolor="#004bb1" stroked="f">
              <v:path arrowok="t"/>
            </v:shape>
            <v:line id="_x0000_s1110" style="position:absolute" from="6677,4769" to="6734,4769" strokecolor="#d70c0c" strokeweight=".36211mm"/>
            <v:line id="_x0000_s1109" style="position:absolute" from="6169,4919" to="6178,4919" strokecolor="#004bb1" strokeweight=".61711mm"/>
            <v:line id="_x0000_s1108" style="position:absolute" from="6200,4919" to="6209,4919" strokecolor="#004bb1" strokeweight=".61711mm"/>
            <v:line id="_x0000_s1107" style="position:absolute" from="6231,4919" to="6240,4919" strokecolor="#004bb1" strokeweight=".61711mm"/>
            <v:line id="_x0000_s1106" style="position:absolute" from="6261,4919" to="6271,4919" strokecolor="#004bb1" strokeweight=".61711mm"/>
            <v:line id="_x0000_s1105" style="position:absolute" from="6293,4919" to="6302,4919" strokecolor="#004bb1" strokeweight=".61711mm"/>
            <v:line id="_x0000_s1104" style="position:absolute" from="6323,4919" to="6333,4919" strokecolor="#004bb1" strokeweight=".61711mm"/>
            <v:shape id="_x0000_s1103" type="#_x0000_t75" style="position:absolute;left:6753;top:5032;width:122;height:144">
              <v:imagedata r:id="rId11" o:title=""/>
            </v:shape>
            <v:line id="_x0000_s1102" style="position:absolute" from="6089,5065" to="6722,5065" strokecolor="#004bb1" strokeweight=".25503mm"/>
            <v:shape id="_x0000_s1101" style="position:absolute;left:6755;top:5058;width:137;height:60" coordorigin="6755,5058" coordsize="137,60" o:spt="100" adj="0,,0" path="m6884,5072r-3,-14l6755,5058r3,14l6884,5072t8,45l6889,5103r-125,l6766,5117r126,e" fillcolor="#004bb1" stroked="f">
              <v:stroke joinstyle="round"/>
              <v:formulas/>
              <v:path arrowok="t" o:connecttype="segments"/>
            </v:shape>
            <v:line id="_x0000_s1100" style="position:absolute" from="6080,5110" to="6730,5110" strokecolor="#004bb1" strokeweight=".25503mm"/>
            <v:line id="_x0000_s1099" style="position:absolute" from="6070,5169" to="6742,5169" strokecolor="#004bb1" strokeweight=".25503mm"/>
            <v:shape id="_x0000_s1098" style="position:absolute;left:6775;top:5161;width:129;height:15" coordorigin="6775,5161" coordsize="129,15" path="m6900,5161r-125,l6777,5176r126,l6900,5161xe" fillcolor="#004bb1" stroked="f">
              <v:path arrowok="t"/>
            </v:shape>
            <v:shape id="_x0000_s1097" type="#_x0000_t75" style="position:absolute;left:6070;top:4980;width:672;height:195">
              <v:imagedata r:id="rId12" o:title=""/>
            </v:shape>
            <v:rect id="_x0000_s1096" style="position:absolute;left:7652;top:4190;width:426;height:710" stroked="f"/>
            <v:rect id="_x0000_s1095" style="position:absolute;left:7652;top:4190;width:426;height:710" filled="f"/>
            <v:shape id="_x0000_s1094" type="#_x0000_t75" style="position:absolute;left:7779;top:4175;width:172;height:306">
              <v:imagedata r:id="rId13" o:title=""/>
            </v:shape>
            <v:shape id="_x0000_s1093" type="#_x0000_t75" style="position:absolute;left:7779;top:4601;width:172;height:307">
              <v:imagedata r:id="rId14" o:title=""/>
            </v:shape>
            <v:shape id="_x0000_s1092" style="position:absolute;left:6898;top:4712;width:1007;height:299" coordorigin="6898,4712" coordsize="1007,299" o:spt="100" adj="0,,0" path="m6898,4982r,21l7872,5010r9,1l7889,5007r12,-12l7904,4989r-32,l6898,4982xm7898,4712r-21,1l7883,4978r,3l7882,4984r-2,2l7878,4988r-3,1l7904,4989r1,-3l7898,4712xm7855,4713r-21,1l7839,4945r-941,l6898,4960r963,7l7861,4945r-22,l7860,4939r-5,-226xe" fillcolor="black" stroked="f">
              <v:stroke joinstyle="round"/>
              <v:formulas/>
              <v:path arrowok="t" o:connecttype="segments"/>
            </v:shape>
            <v:rect id="_x0000_s1091" style="position:absolute;left:2163;top:1859;width:257;height:1080" fillcolor="gray" stroked="f"/>
            <v:rect id="_x0000_s1090" style="position:absolute;left:2163;top:1859;width:257;height:1080" filled="f"/>
            <v:shape id="_x0000_s1089" style="position:absolute;left:1854;top:1979;width:309;height:469" coordorigin="1854,1979" coordsize="309,469" o:spt="100" adj="0,,0" path="m1854,1979r309,1m1854,2219r309,1m1854,2448r309,e" filled="f" strokeweight="3pt">
              <v:stroke joinstyle="round"/>
              <v:formulas/>
              <v:path arrowok="t" o:connecttype="segments"/>
            </v:shape>
            <v:shape id="_x0000_s1088" style="position:absolute;left:1854;top:2616;width:309;height:40" coordorigin="1854,2616" coordsize="309,40" o:spt="100" adj="0,,0" path="m1854,2616r309,m1854,2656r309,e" filled="f" strokeweight="1pt">
              <v:stroke joinstyle="round"/>
              <v:formulas/>
              <v:path arrowok="t" o:connecttype="segments"/>
            </v:shape>
            <v:line id="_x0000_s1087" style="position:absolute" from="1854,2819" to="2163,2820"/>
            <v:shape id="_x0000_s1086" style="position:absolute;left:2163;top:1859;width:257;height:1080" coordorigin="2163,1859" coordsize="257,1080" path="m2163,1859r,1080l2420,2939,2163,1859xe" stroked="f">
              <v:path arrowok="t"/>
            </v:shape>
            <v:shape id="_x0000_s1085" style="position:absolute;left:2163;top:1859;width:257;height:1080" coordorigin="2163,1859" coordsize="257,1080" path="m2163,1859r,1080l2420,2939,2163,1859xe" filled="f">
              <v:path arrowok="t"/>
            </v:shape>
            <v:rect id="_x0000_s1084" style="position:absolute;left:4117;top:1979;width:257;height:806" fillcolor="gray" stroked="f"/>
            <v:rect id="_x0000_s1083" style="position:absolute;left:4117;top:1979;width:257;height:806" filled="f"/>
            <v:shape id="_x0000_s1082" style="position:absolute;left:4117;top:1979;width:257;height:806" coordorigin="4117,1979" coordsize="257,806" path="m4117,1979r,806l4374,2785,4117,1979xe" stroked="f">
              <v:path arrowok="t"/>
            </v:shape>
            <v:shape id="_x0000_s1081" style="position:absolute;left:4117;top:1979;width:257;height:806" coordorigin="4117,1979" coordsize="257,806" path="m4117,1979r,806l4374,2785,4117,1979xe" filled="f">
              <v:path arrowok="t"/>
            </v:shape>
            <v:line id="_x0000_s1080" style="position:absolute" from="2420,2698" to="4117,2699"/>
            <v:shape id="_x0000_s1079" style="position:absolute;left:2420;top:2560;width:1697;height:40" coordorigin="2420,2560" coordsize="1697,40" o:spt="100" adj="0,,0" path="m2420,2560r1697,m2420,2600r1697,e" filled="f" strokeweight="1.05pt">
              <v:stroke joinstyle="round"/>
              <v:formulas/>
              <v:path arrowok="t" o:connecttype="segments"/>
            </v:shape>
            <v:line id="_x0000_s1078" style="position:absolute" from="2420,2099" to="4117,2100" strokeweight="2.25pt"/>
            <v:shape id="_x0000_s1077" style="position:absolute;left:2420;top:2253;width:1697;height:166" coordorigin="2420,2253" coordsize="1697,166" o:spt="100" adj="0,,0" path="m2420,2418r1697,1m2420,2253r1697,1e" filled="f" strokeweight="2.25pt">
              <v:stroke dashstyle="dash" joinstyle="round"/>
              <v:formulas/>
              <v:path arrowok="t" o:connecttype="segments"/>
            </v:shape>
            <v:shape id="_x0000_s1076" type="#_x0000_t202" style="position:absolute;left:1517;top:2965;width:1852;height:536" filled="f" stroked="f">
              <v:textbox inset="0,0,0,0">
                <w:txbxContent>
                  <w:p w:rsidR="00687A2B" w:rsidRDefault="00700C81">
                    <w:pPr>
                      <w:spacing w:line="225" w:lineRule="exact"/>
                      <w:rPr>
                        <w:rFonts w:ascii="Calibri"/>
                      </w:rPr>
                    </w:pPr>
                    <w:r>
                      <w:rPr>
                        <w:rFonts w:ascii="Calibri"/>
                      </w:rPr>
                      <w:t>Tablero principal del</w:t>
                    </w:r>
                  </w:p>
                  <w:p w:rsidR="00687A2B" w:rsidRDefault="00700C81">
                    <w:pPr>
                      <w:spacing w:before="46" w:line="265" w:lineRule="exact"/>
                      <w:rPr>
                        <w:rFonts w:ascii="Calibri"/>
                      </w:rPr>
                    </w:pPr>
                    <w:r>
                      <w:rPr>
                        <w:rFonts w:ascii="Calibri"/>
                      </w:rPr>
                      <w:t>piso o del edificio</w:t>
                    </w:r>
                  </w:p>
                </w:txbxContent>
              </v:textbox>
            </v:shape>
            <w10:wrap anchorx="page"/>
          </v:group>
        </w:pict>
      </w:r>
      <w:r>
        <w:rPr>
          <w:noProof/>
          <w:lang w:val="es-MX" w:eastAsia="es-MX"/>
        </w:rPr>
        <w:drawing>
          <wp:inline distT="0" distB="0" distL="0" distR="0">
            <wp:extent cx="126365" cy="126364"/>
            <wp:effectExtent l="0" t="0" r="0" b="0"/>
            <wp:docPr id="4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rPr>
          <w:b/>
        </w:rPr>
        <w:t xml:space="preserve">IEEE Std. 1100-1999. </w:t>
      </w:r>
      <w:r>
        <w:t>Practicas recomendadas para alimentar y aterrizar equipo</w:t>
      </w:r>
      <w:r>
        <w:rPr>
          <w:spacing w:val="-39"/>
        </w:rPr>
        <w:t xml:space="preserve"> </w:t>
      </w:r>
      <w:r>
        <w:t>electrónico Figura 1: Elementos del sistema</w:t>
      </w:r>
      <w:r>
        <w:rPr>
          <w:spacing w:val="-11"/>
        </w:rPr>
        <w:t xml:space="preserve"> </w:t>
      </w:r>
      <w:r>
        <w:t>eléctrico:</w:t>
      </w: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700C81">
      <w:pPr>
        <w:pStyle w:val="Prrafodelista"/>
        <w:numPr>
          <w:ilvl w:val="2"/>
          <w:numId w:val="20"/>
        </w:numPr>
        <w:tabs>
          <w:tab w:val="left" w:pos="661"/>
        </w:tabs>
        <w:spacing w:before="234"/>
        <w:jc w:val="both"/>
        <w:rPr>
          <w:sz w:val="24"/>
        </w:rPr>
      </w:pPr>
      <w:r>
        <w:rPr>
          <w:sz w:val="24"/>
        </w:rPr>
        <w:t>Equipo de Regulación de</w:t>
      </w:r>
      <w:r>
        <w:rPr>
          <w:spacing w:val="-6"/>
          <w:sz w:val="24"/>
        </w:rPr>
        <w:t xml:space="preserve"> </w:t>
      </w:r>
      <w:r>
        <w:rPr>
          <w:sz w:val="24"/>
        </w:rPr>
        <w:t>Voltaje</w:t>
      </w:r>
    </w:p>
    <w:p w:rsidR="00687A2B" w:rsidRDefault="00700C81">
      <w:pPr>
        <w:pStyle w:val="Textoindependiente"/>
        <w:spacing w:before="139" w:line="276" w:lineRule="auto"/>
        <w:ind w:left="112" w:right="102"/>
        <w:jc w:val="both"/>
      </w:pPr>
      <w:r>
        <w:t>Dentro</w:t>
      </w:r>
      <w:r>
        <w:rPr>
          <w:spacing w:val="-5"/>
        </w:rPr>
        <w:t xml:space="preserve"> </w:t>
      </w:r>
      <w:r>
        <w:t>de</w:t>
      </w:r>
      <w:r>
        <w:rPr>
          <w:spacing w:val="-6"/>
        </w:rPr>
        <w:t xml:space="preserve"> </w:t>
      </w:r>
      <w:r>
        <w:t>la</w:t>
      </w:r>
      <w:r>
        <w:rPr>
          <w:spacing w:val="-5"/>
        </w:rPr>
        <w:t xml:space="preserve"> </w:t>
      </w:r>
      <w:r>
        <w:t>instalación</w:t>
      </w:r>
      <w:r>
        <w:rPr>
          <w:spacing w:val="-4"/>
        </w:rPr>
        <w:t xml:space="preserve"> </w:t>
      </w:r>
      <w:r>
        <w:t>eléctrica</w:t>
      </w:r>
      <w:r>
        <w:rPr>
          <w:spacing w:val="-6"/>
        </w:rPr>
        <w:t xml:space="preserve"> </w:t>
      </w:r>
      <w:r>
        <w:t>que</w:t>
      </w:r>
      <w:r>
        <w:rPr>
          <w:spacing w:val="-3"/>
        </w:rPr>
        <w:t xml:space="preserve"> </w:t>
      </w:r>
      <w:r>
        <w:t>el Inversionista</w:t>
      </w:r>
      <w:r>
        <w:rPr>
          <w:spacing w:val="-5"/>
        </w:rPr>
        <w:t xml:space="preserve"> </w:t>
      </w:r>
      <w:r>
        <w:t>Proveedor</w:t>
      </w:r>
      <w:r>
        <w:rPr>
          <w:spacing w:val="-5"/>
        </w:rPr>
        <w:t xml:space="preserve"> </w:t>
      </w:r>
      <w:r>
        <w:t>instale,</w:t>
      </w:r>
      <w:r>
        <w:rPr>
          <w:spacing w:val="-5"/>
        </w:rPr>
        <w:t xml:space="preserve"> </w:t>
      </w:r>
      <w:r>
        <w:t>deberá</w:t>
      </w:r>
      <w:r>
        <w:rPr>
          <w:spacing w:val="-7"/>
        </w:rPr>
        <w:t xml:space="preserve"> </w:t>
      </w:r>
      <w:r>
        <w:t>considerar</w:t>
      </w:r>
      <w:r>
        <w:rPr>
          <w:spacing w:val="-2"/>
        </w:rPr>
        <w:t xml:space="preserve"> </w:t>
      </w:r>
      <w:r>
        <w:t>el</w:t>
      </w:r>
      <w:r>
        <w:rPr>
          <w:spacing w:val="-4"/>
        </w:rPr>
        <w:t xml:space="preserve"> </w:t>
      </w:r>
      <w:r>
        <w:t>suministro de</w:t>
      </w:r>
      <w:r>
        <w:rPr>
          <w:spacing w:val="-12"/>
        </w:rPr>
        <w:t xml:space="preserve"> </w:t>
      </w:r>
      <w:r>
        <w:t>un</w:t>
      </w:r>
      <w:r>
        <w:rPr>
          <w:spacing w:val="-11"/>
        </w:rPr>
        <w:t xml:space="preserve"> </w:t>
      </w:r>
      <w:r>
        <w:t>equipo</w:t>
      </w:r>
      <w:r>
        <w:rPr>
          <w:spacing w:val="-8"/>
        </w:rPr>
        <w:t xml:space="preserve"> </w:t>
      </w:r>
      <w:r>
        <w:t>de</w:t>
      </w:r>
      <w:r>
        <w:rPr>
          <w:spacing w:val="-10"/>
        </w:rPr>
        <w:t xml:space="preserve"> </w:t>
      </w:r>
      <w:r>
        <w:t>regulación</w:t>
      </w:r>
      <w:r>
        <w:rPr>
          <w:spacing w:val="-11"/>
        </w:rPr>
        <w:t xml:space="preserve"> </w:t>
      </w:r>
      <w:r>
        <w:t>de</w:t>
      </w:r>
      <w:r>
        <w:rPr>
          <w:spacing w:val="-12"/>
        </w:rPr>
        <w:t xml:space="preserve"> </w:t>
      </w:r>
      <w:r>
        <w:t>voltaje</w:t>
      </w:r>
      <w:r>
        <w:rPr>
          <w:spacing w:val="-12"/>
        </w:rPr>
        <w:t xml:space="preserve"> </w:t>
      </w:r>
      <w:r>
        <w:t>para</w:t>
      </w:r>
      <w:r>
        <w:rPr>
          <w:spacing w:val="-12"/>
        </w:rPr>
        <w:t xml:space="preserve"> </w:t>
      </w:r>
      <w:r>
        <w:t>conectar</w:t>
      </w:r>
      <w:r>
        <w:rPr>
          <w:spacing w:val="-10"/>
        </w:rPr>
        <w:t xml:space="preserve"> </w:t>
      </w:r>
      <w:r>
        <w:t>a</w:t>
      </w:r>
      <w:r>
        <w:rPr>
          <w:spacing w:val="-12"/>
        </w:rPr>
        <w:t xml:space="preserve"> </w:t>
      </w:r>
      <w:r>
        <w:t>esté</w:t>
      </w:r>
      <w:r>
        <w:rPr>
          <w:spacing w:val="-9"/>
        </w:rPr>
        <w:t xml:space="preserve"> </w:t>
      </w:r>
      <w:r>
        <w:t>aquellos</w:t>
      </w:r>
      <w:r>
        <w:rPr>
          <w:spacing w:val="-11"/>
        </w:rPr>
        <w:t xml:space="preserve"> </w:t>
      </w:r>
      <w:r>
        <w:t>equipos</w:t>
      </w:r>
      <w:r>
        <w:rPr>
          <w:spacing w:val="-11"/>
        </w:rPr>
        <w:t xml:space="preserve"> </w:t>
      </w:r>
      <w:r>
        <w:t>de</w:t>
      </w:r>
      <w:r>
        <w:rPr>
          <w:spacing w:val="-12"/>
        </w:rPr>
        <w:t xml:space="preserve"> </w:t>
      </w:r>
      <w:r>
        <w:t>comunicación</w:t>
      </w:r>
      <w:r>
        <w:rPr>
          <w:spacing w:val="-11"/>
        </w:rPr>
        <w:t xml:space="preserve"> </w:t>
      </w:r>
      <w:r>
        <w:t>que</w:t>
      </w:r>
      <w:r>
        <w:rPr>
          <w:spacing w:val="-10"/>
        </w:rPr>
        <w:t xml:space="preserve"> </w:t>
      </w:r>
      <w:r>
        <w:t>forman</w:t>
      </w:r>
    </w:p>
    <w:p w:rsidR="00687A2B" w:rsidRDefault="00687A2B">
      <w:pPr>
        <w:spacing w:line="276" w:lineRule="auto"/>
        <w:jc w:val="both"/>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
        <w:rPr>
          <w:sz w:val="29"/>
        </w:rPr>
      </w:pPr>
    </w:p>
    <w:p w:rsidR="00687A2B" w:rsidRDefault="00700C81">
      <w:pPr>
        <w:pStyle w:val="Textoindependiente"/>
        <w:spacing w:before="90" w:line="276" w:lineRule="auto"/>
        <w:ind w:left="112" w:right="18"/>
      </w:pPr>
      <w:r>
        <w:t>parte de la solución y que sus parámetros de operaci</w:t>
      </w:r>
      <w:r>
        <w:t>ón no soportan variaciones de voltaje y corriente, previa evaluación de las condiciones de la instalación eléctrica y del suministro de energía en cada sitio.</w:t>
      </w:r>
    </w:p>
    <w:p w:rsidR="00687A2B" w:rsidRDefault="00687A2B">
      <w:pPr>
        <w:pStyle w:val="Textoindependiente"/>
        <w:rPr>
          <w:sz w:val="26"/>
        </w:rPr>
      </w:pPr>
    </w:p>
    <w:p w:rsidR="00687A2B" w:rsidRDefault="00687A2B">
      <w:pPr>
        <w:pStyle w:val="Textoindependiente"/>
        <w:spacing w:before="3"/>
        <w:rPr>
          <w:sz w:val="36"/>
        </w:rPr>
      </w:pPr>
    </w:p>
    <w:p w:rsidR="00687A2B" w:rsidRDefault="00700C81">
      <w:pPr>
        <w:pStyle w:val="Prrafodelista"/>
        <w:numPr>
          <w:ilvl w:val="1"/>
          <w:numId w:val="20"/>
        </w:numPr>
        <w:tabs>
          <w:tab w:val="left" w:pos="481"/>
        </w:tabs>
        <w:jc w:val="both"/>
        <w:rPr>
          <w:sz w:val="24"/>
        </w:rPr>
      </w:pPr>
      <w:r>
        <w:rPr>
          <w:sz w:val="24"/>
        </w:rPr>
        <w:t>Características de los Elementos del</w:t>
      </w:r>
      <w:r>
        <w:rPr>
          <w:spacing w:val="-8"/>
          <w:sz w:val="24"/>
        </w:rPr>
        <w:t xml:space="preserve"> </w:t>
      </w:r>
      <w:r>
        <w:rPr>
          <w:sz w:val="24"/>
        </w:rPr>
        <w:t>Sistema</w:t>
      </w:r>
    </w:p>
    <w:p w:rsidR="00687A2B" w:rsidRDefault="00687A2B">
      <w:pPr>
        <w:pStyle w:val="Textoindependiente"/>
        <w:spacing w:before="2"/>
      </w:pPr>
    </w:p>
    <w:p w:rsidR="00687A2B" w:rsidRDefault="00700C81">
      <w:pPr>
        <w:pStyle w:val="Textoindependiente"/>
        <w:spacing w:line="278" w:lineRule="auto"/>
        <w:ind w:left="112"/>
      </w:pPr>
      <w:r>
        <w:t>La instalación eléctrica a instalar estará formad</w:t>
      </w:r>
      <w:r>
        <w:t>a por los elementos que se presenta en la figura 1, los cuales se describen a detalle a continuación:</w:t>
      </w:r>
    </w:p>
    <w:p w:rsidR="00687A2B" w:rsidRDefault="00687A2B">
      <w:pPr>
        <w:pStyle w:val="Textoindependiente"/>
        <w:rPr>
          <w:sz w:val="26"/>
        </w:rPr>
      </w:pPr>
    </w:p>
    <w:p w:rsidR="00687A2B" w:rsidRDefault="00687A2B">
      <w:pPr>
        <w:pStyle w:val="Textoindependiente"/>
        <w:spacing w:before="3"/>
        <w:rPr>
          <w:sz w:val="36"/>
        </w:rPr>
      </w:pPr>
    </w:p>
    <w:p w:rsidR="00687A2B" w:rsidRDefault="00700C81">
      <w:pPr>
        <w:pStyle w:val="Prrafodelista"/>
        <w:numPr>
          <w:ilvl w:val="2"/>
          <w:numId w:val="20"/>
        </w:numPr>
        <w:tabs>
          <w:tab w:val="left" w:pos="661"/>
        </w:tabs>
        <w:jc w:val="both"/>
        <w:rPr>
          <w:sz w:val="24"/>
        </w:rPr>
      </w:pPr>
      <w:r>
        <w:rPr>
          <w:sz w:val="24"/>
        </w:rPr>
        <w:t>Tablero Principal del Piso o del</w:t>
      </w:r>
      <w:r>
        <w:rPr>
          <w:spacing w:val="-8"/>
          <w:sz w:val="24"/>
        </w:rPr>
        <w:t xml:space="preserve"> </w:t>
      </w:r>
      <w:r>
        <w:rPr>
          <w:sz w:val="24"/>
        </w:rPr>
        <w:t>Edificio</w:t>
      </w:r>
    </w:p>
    <w:p w:rsidR="00687A2B" w:rsidRDefault="00700C81">
      <w:pPr>
        <w:pStyle w:val="Textoindependiente"/>
        <w:spacing w:before="136" w:line="276" w:lineRule="auto"/>
        <w:ind w:left="112" w:right="102"/>
        <w:jc w:val="both"/>
      </w:pPr>
      <w:r>
        <w:t>El centro de carga que el Inversionista Proveedor instalará en el cuarto de equipo o de telecomunicaciones se conectará del tablero principal de piso que el personal de conservación del inmueble</w:t>
      </w:r>
      <w:r>
        <w:rPr>
          <w:spacing w:val="-9"/>
        </w:rPr>
        <w:t xml:space="preserve"> </w:t>
      </w:r>
      <w:r>
        <w:t>indique,</w:t>
      </w:r>
      <w:r>
        <w:rPr>
          <w:spacing w:val="-9"/>
        </w:rPr>
        <w:t xml:space="preserve"> </w:t>
      </w:r>
      <w:r>
        <w:t>el</w:t>
      </w:r>
      <w:r>
        <w:rPr>
          <w:spacing w:val="-6"/>
        </w:rPr>
        <w:t xml:space="preserve"> </w:t>
      </w:r>
      <w:r>
        <w:t>cual</w:t>
      </w:r>
      <w:r>
        <w:rPr>
          <w:spacing w:val="-6"/>
        </w:rPr>
        <w:t xml:space="preserve"> </w:t>
      </w:r>
      <w:r>
        <w:t>estará</w:t>
      </w:r>
      <w:r>
        <w:rPr>
          <w:spacing w:val="-10"/>
        </w:rPr>
        <w:t xml:space="preserve"> </w:t>
      </w:r>
      <w:r>
        <w:t>ubicado</w:t>
      </w:r>
      <w:r>
        <w:rPr>
          <w:spacing w:val="-7"/>
        </w:rPr>
        <w:t xml:space="preserve"> </w:t>
      </w:r>
      <w:r>
        <w:t>preferentemente</w:t>
      </w:r>
      <w:r>
        <w:rPr>
          <w:spacing w:val="-10"/>
        </w:rPr>
        <w:t xml:space="preserve"> </w:t>
      </w:r>
      <w:r>
        <w:t>en</w:t>
      </w:r>
      <w:r>
        <w:rPr>
          <w:spacing w:val="-6"/>
        </w:rPr>
        <w:t xml:space="preserve"> </w:t>
      </w:r>
      <w:r>
        <w:t>el</w:t>
      </w:r>
      <w:r>
        <w:rPr>
          <w:spacing w:val="-8"/>
        </w:rPr>
        <w:t xml:space="preserve"> </w:t>
      </w:r>
      <w:r>
        <w:t>mismo</w:t>
      </w:r>
      <w:r>
        <w:rPr>
          <w:spacing w:val="-8"/>
        </w:rPr>
        <w:t xml:space="preserve"> </w:t>
      </w:r>
      <w:r>
        <w:t>n</w:t>
      </w:r>
      <w:r>
        <w:t>ivel</w:t>
      </w:r>
      <w:r>
        <w:rPr>
          <w:spacing w:val="-6"/>
        </w:rPr>
        <w:t xml:space="preserve"> </w:t>
      </w:r>
      <w:r>
        <w:t>del</w:t>
      </w:r>
      <w:r>
        <w:rPr>
          <w:spacing w:val="-8"/>
        </w:rPr>
        <w:t xml:space="preserve"> </w:t>
      </w:r>
      <w:r>
        <w:t>inmueble</w:t>
      </w:r>
      <w:r>
        <w:rPr>
          <w:spacing w:val="-9"/>
        </w:rPr>
        <w:t xml:space="preserve"> </w:t>
      </w:r>
      <w:r>
        <w:t>a</w:t>
      </w:r>
      <w:r>
        <w:rPr>
          <w:spacing w:val="-7"/>
        </w:rPr>
        <w:t xml:space="preserve"> </w:t>
      </w:r>
      <w:r>
        <w:t>cablear,</w:t>
      </w:r>
      <w:r>
        <w:rPr>
          <w:spacing w:val="-7"/>
        </w:rPr>
        <w:t xml:space="preserve"> </w:t>
      </w:r>
      <w:r>
        <w:t>para lo cual el Inversionista Proveedor realizará el cálculo correspondiente integrando a la carga actual la carga</w:t>
      </w:r>
      <w:r>
        <w:rPr>
          <w:spacing w:val="-7"/>
        </w:rPr>
        <w:t xml:space="preserve"> </w:t>
      </w:r>
      <w:r>
        <w:t>a</w:t>
      </w:r>
      <w:r>
        <w:rPr>
          <w:spacing w:val="-7"/>
        </w:rPr>
        <w:t xml:space="preserve"> </w:t>
      </w:r>
      <w:r>
        <w:t>conectar</w:t>
      </w:r>
      <w:r>
        <w:rPr>
          <w:spacing w:val="-8"/>
        </w:rPr>
        <w:t xml:space="preserve"> </w:t>
      </w:r>
      <w:r>
        <w:t>para</w:t>
      </w:r>
      <w:r>
        <w:rPr>
          <w:spacing w:val="-10"/>
        </w:rPr>
        <w:t xml:space="preserve"> </w:t>
      </w:r>
      <w:r>
        <w:t>definir</w:t>
      </w:r>
      <w:r>
        <w:rPr>
          <w:spacing w:val="-9"/>
        </w:rPr>
        <w:t xml:space="preserve"> </w:t>
      </w:r>
      <w:r>
        <w:t>si</w:t>
      </w:r>
      <w:r>
        <w:rPr>
          <w:spacing w:val="-8"/>
        </w:rPr>
        <w:t xml:space="preserve"> </w:t>
      </w:r>
      <w:r>
        <w:t>la</w:t>
      </w:r>
      <w:r>
        <w:rPr>
          <w:spacing w:val="-4"/>
        </w:rPr>
        <w:t xml:space="preserve"> </w:t>
      </w:r>
      <w:r>
        <w:t>capacidad</w:t>
      </w:r>
      <w:r>
        <w:rPr>
          <w:spacing w:val="-4"/>
        </w:rPr>
        <w:t xml:space="preserve"> </w:t>
      </w:r>
      <w:r>
        <w:t>y</w:t>
      </w:r>
      <w:r>
        <w:rPr>
          <w:spacing w:val="-11"/>
        </w:rPr>
        <w:t xml:space="preserve"> </w:t>
      </w:r>
      <w:r>
        <w:t>características</w:t>
      </w:r>
      <w:r>
        <w:rPr>
          <w:spacing w:val="-8"/>
        </w:rPr>
        <w:t xml:space="preserve"> </w:t>
      </w:r>
      <w:r>
        <w:t>del</w:t>
      </w:r>
      <w:r>
        <w:rPr>
          <w:spacing w:val="-8"/>
        </w:rPr>
        <w:t xml:space="preserve"> </w:t>
      </w:r>
      <w:r>
        <w:t>tablero</w:t>
      </w:r>
      <w:r>
        <w:rPr>
          <w:spacing w:val="-6"/>
        </w:rPr>
        <w:t xml:space="preserve"> </w:t>
      </w:r>
      <w:r>
        <w:t>cumplen</w:t>
      </w:r>
      <w:r>
        <w:rPr>
          <w:spacing w:val="-9"/>
        </w:rPr>
        <w:t xml:space="preserve"> </w:t>
      </w:r>
      <w:r>
        <w:t>con</w:t>
      </w:r>
      <w:r>
        <w:rPr>
          <w:spacing w:val="-9"/>
        </w:rPr>
        <w:t xml:space="preserve"> </w:t>
      </w:r>
      <w:r>
        <w:t>los</w:t>
      </w:r>
      <w:r>
        <w:rPr>
          <w:spacing w:val="-6"/>
        </w:rPr>
        <w:t xml:space="preserve"> </w:t>
      </w:r>
      <w:r>
        <w:t>requerimientos mínimos (en</w:t>
      </w:r>
      <w:r>
        <w:t xml:space="preserve"> espacio y calibre del conductor), de lo contrario, se debe conectar al tablero inmediato anterior, hasta llegar a la subestación en caso</w:t>
      </w:r>
      <w:r>
        <w:rPr>
          <w:spacing w:val="-10"/>
        </w:rPr>
        <w:t xml:space="preserve"> </w:t>
      </w:r>
      <w:r>
        <w:t>necesario.</w:t>
      </w:r>
    </w:p>
    <w:p w:rsidR="00687A2B" w:rsidRDefault="00700C81">
      <w:pPr>
        <w:pStyle w:val="Prrafodelista"/>
        <w:numPr>
          <w:ilvl w:val="1"/>
          <w:numId w:val="19"/>
        </w:numPr>
        <w:tabs>
          <w:tab w:val="left" w:pos="481"/>
        </w:tabs>
        <w:spacing w:before="197"/>
        <w:jc w:val="both"/>
        <w:rPr>
          <w:sz w:val="24"/>
        </w:rPr>
      </w:pPr>
      <w:r>
        <w:rPr>
          <w:sz w:val="24"/>
        </w:rPr>
        <w:t>Centro de</w:t>
      </w:r>
      <w:r>
        <w:rPr>
          <w:spacing w:val="-6"/>
          <w:sz w:val="24"/>
        </w:rPr>
        <w:t xml:space="preserve"> </w:t>
      </w:r>
      <w:r>
        <w:rPr>
          <w:sz w:val="24"/>
        </w:rPr>
        <w:t>Carga</w:t>
      </w:r>
    </w:p>
    <w:p w:rsidR="00687A2B" w:rsidRDefault="00687A2B">
      <w:pPr>
        <w:pStyle w:val="Textoindependiente"/>
        <w:spacing w:before="1"/>
        <w:rPr>
          <w:sz w:val="16"/>
        </w:rPr>
      </w:pPr>
    </w:p>
    <w:p w:rsidR="00687A2B" w:rsidRDefault="00700C81">
      <w:pPr>
        <w:pStyle w:val="Textoindependiente"/>
        <w:spacing w:before="90"/>
        <w:ind w:left="833" w:right="108" w:hanging="361"/>
        <w:jc w:val="both"/>
      </w:pPr>
      <w:r>
        <w:rPr>
          <w:noProof/>
          <w:lang w:val="es-MX" w:eastAsia="es-MX"/>
        </w:rPr>
        <w:drawing>
          <wp:inline distT="0" distB="0" distL="0" distR="0">
            <wp:extent cx="126365" cy="126364"/>
            <wp:effectExtent l="0" t="0" r="0" b="0"/>
            <wp:docPr id="43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El centro carga estará ubicado en el Cuarto de Equipo y en el Cuarto de Telecomunicaciones, según sea el caso, y este protegerá a las estaciones de trabajo, servidor y equipo activo con circuitos</w:t>
      </w:r>
      <w:r>
        <w:rPr>
          <w:spacing w:val="-7"/>
        </w:rPr>
        <w:t xml:space="preserve"> </w:t>
      </w:r>
      <w:r>
        <w:t>derivados</w:t>
      </w:r>
    </w:p>
    <w:p w:rsidR="00687A2B" w:rsidRDefault="00700C81">
      <w:pPr>
        <w:pStyle w:val="Textoindependiente"/>
        <w:ind w:left="473"/>
      </w:pPr>
      <w:r>
        <w:rPr>
          <w:noProof/>
          <w:lang w:val="es-MX" w:eastAsia="es-MX"/>
        </w:rPr>
        <w:drawing>
          <wp:inline distT="0" distB="0" distL="0" distR="0">
            <wp:extent cx="126365" cy="126364"/>
            <wp:effectExtent l="0" t="0" r="0" b="0"/>
            <wp:docPr id="43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El</w:t>
      </w:r>
      <w:r>
        <w:rPr>
          <w:spacing w:val="-12"/>
        </w:rPr>
        <w:t xml:space="preserve"> </w:t>
      </w:r>
      <w:r>
        <w:t>centro</w:t>
      </w:r>
      <w:r>
        <w:rPr>
          <w:spacing w:val="-12"/>
        </w:rPr>
        <w:t xml:space="preserve"> </w:t>
      </w:r>
      <w:r>
        <w:t>de</w:t>
      </w:r>
      <w:r>
        <w:rPr>
          <w:spacing w:val="-13"/>
        </w:rPr>
        <w:t xml:space="preserve"> </w:t>
      </w:r>
      <w:r>
        <w:t>carga</w:t>
      </w:r>
      <w:r>
        <w:rPr>
          <w:spacing w:val="-13"/>
        </w:rPr>
        <w:t xml:space="preserve"> </w:t>
      </w:r>
      <w:r>
        <w:t>deberá</w:t>
      </w:r>
      <w:r>
        <w:rPr>
          <w:spacing w:val="-11"/>
        </w:rPr>
        <w:t xml:space="preserve"> </w:t>
      </w:r>
      <w:r>
        <w:t>contar</w:t>
      </w:r>
      <w:r>
        <w:rPr>
          <w:spacing w:val="-13"/>
        </w:rPr>
        <w:t xml:space="preserve"> </w:t>
      </w:r>
      <w:r>
        <w:t>con</w:t>
      </w:r>
      <w:r>
        <w:rPr>
          <w:spacing w:val="-12"/>
        </w:rPr>
        <w:t xml:space="preserve"> </w:t>
      </w:r>
      <w:r>
        <w:t>la</w:t>
      </w:r>
      <w:r>
        <w:rPr>
          <w:spacing w:val="-13"/>
        </w:rPr>
        <w:t xml:space="preserve"> </w:t>
      </w:r>
      <w:r>
        <w:t>identi</w:t>
      </w:r>
      <w:r>
        <w:t>ficación</w:t>
      </w:r>
      <w:r>
        <w:rPr>
          <w:spacing w:val="-10"/>
        </w:rPr>
        <w:t xml:space="preserve"> </w:t>
      </w:r>
      <w:r>
        <w:t>del</w:t>
      </w:r>
      <w:r>
        <w:rPr>
          <w:spacing w:val="-12"/>
        </w:rPr>
        <w:t xml:space="preserve"> </w:t>
      </w:r>
      <w:r>
        <w:t>circuito</w:t>
      </w:r>
      <w:r>
        <w:rPr>
          <w:spacing w:val="-12"/>
        </w:rPr>
        <w:t xml:space="preserve"> </w:t>
      </w:r>
      <w:r>
        <w:t>del</w:t>
      </w:r>
      <w:r>
        <w:rPr>
          <w:spacing w:val="-12"/>
        </w:rPr>
        <w:t xml:space="preserve"> </w:t>
      </w:r>
      <w:r>
        <w:t>cual</w:t>
      </w:r>
      <w:r>
        <w:rPr>
          <w:spacing w:val="-12"/>
        </w:rPr>
        <w:t xml:space="preserve"> </w:t>
      </w:r>
      <w:r>
        <w:t>se</w:t>
      </w:r>
      <w:r>
        <w:rPr>
          <w:spacing w:val="-13"/>
        </w:rPr>
        <w:t xml:space="preserve"> </w:t>
      </w:r>
      <w:r>
        <w:t>alimenta,</w:t>
      </w:r>
      <w:r>
        <w:rPr>
          <w:spacing w:val="-12"/>
        </w:rPr>
        <w:t xml:space="preserve"> </w:t>
      </w:r>
      <w:r>
        <w:t>indicando:</w:t>
      </w:r>
    </w:p>
    <w:p w:rsidR="00687A2B" w:rsidRDefault="00700C81">
      <w:pPr>
        <w:pStyle w:val="Prrafodelista"/>
        <w:numPr>
          <w:ilvl w:val="2"/>
          <w:numId w:val="19"/>
        </w:numPr>
        <w:tabs>
          <w:tab w:val="left" w:pos="1554"/>
        </w:tabs>
        <w:spacing w:line="286" w:lineRule="exact"/>
        <w:rPr>
          <w:sz w:val="24"/>
        </w:rPr>
      </w:pPr>
      <w:r>
        <w:rPr>
          <w:sz w:val="24"/>
        </w:rPr>
        <w:t>Identificación del tablero (origen-</w:t>
      </w:r>
      <w:r>
        <w:rPr>
          <w:spacing w:val="-8"/>
          <w:sz w:val="24"/>
        </w:rPr>
        <w:t xml:space="preserve"> </w:t>
      </w:r>
      <w:r>
        <w:rPr>
          <w:sz w:val="24"/>
        </w:rPr>
        <w:t>destino)</w:t>
      </w:r>
    </w:p>
    <w:p w:rsidR="00687A2B" w:rsidRDefault="00700C81">
      <w:pPr>
        <w:pStyle w:val="Prrafodelista"/>
        <w:numPr>
          <w:ilvl w:val="2"/>
          <w:numId w:val="19"/>
        </w:numPr>
        <w:tabs>
          <w:tab w:val="left" w:pos="1554"/>
        </w:tabs>
        <w:spacing w:line="276" w:lineRule="exact"/>
        <w:rPr>
          <w:sz w:val="24"/>
        </w:rPr>
      </w:pPr>
      <w:r>
        <w:rPr>
          <w:sz w:val="24"/>
        </w:rPr>
        <w:t>Piso donde se</w:t>
      </w:r>
      <w:r>
        <w:rPr>
          <w:spacing w:val="-4"/>
          <w:sz w:val="24"/>
        </w:rPr>
        <w:t xml:space="preserve"> </w:t>
      </w:r>
      <w:r>
        <w:rPr>
          <w:sz w:val="24"/>
        </w:rPr>
        <w:t>ubica</w:t>
      </w:r>
    </w:p>
    <w:p w:rsidR="00687A2B" w:rsidRDefault="00700C81">
      <w:pPr>
        <w:pStyle w:val="Prrafodelista"/>
        <w:numPr>
          <w:ilvl w:val="2"/>
          <w:numId w:val="19"/>
        </w:numPr>
        <w:tabs>
          <w:tab w:val="left" w:pos="1554"/>
        </w:tabs>
        <w:spacing w:line="276" w:lineRule="exact"/>
        <w:rPr>
          <w:sz w:val="24"/>
        </w:rPr>
      </w:pPr>
      <w:r>
        <w:rPr>
          <w:sz w:val="24"/>
        </w:rPr>
        <w:t>Fase (s) de que se</w:t>
      </w:r>
      <w:r>
        <w:rPr>
          <w:spacing w:val="-6"/>
          <w:sz w:val="24"/>
        </w:rPr>
        <w:t xml:space="preserve"> </w:t>
      </w:r>
      <w:r>
        <w:rPr>
          <w:sz w:val="24"/>
        </w:rPr>
        <w:t>alimenta.</w:t>
      </w:r>
    </w:p>
    <w:p w:rsidR="00687A2B" w:rsidRDefault="00700C81">
      <w:pPr>
        <w:pStyle w:val="Textoindependiente"/>
        <w:ind w:left="833" w:right="108" w:hanging="361"/>
        <w:jc w:val="both"/>
      </w:pPr>
      <w:r>
        <w:rPr>
          <w:noProof/>
          <w:lang w:val="es-MX" w:eastAsia="es-MX"/>
        </w:rPr>
        <w:drawing>
          <wp:inline distT="0" distB="0" distL="0" distR="0">
            <wp:extent cx="126365" cy="126364"/>
            <wp:effectExtent l="0" t="0" r="0" b="0"/>
            <wp:docPr id="43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 xml:space="preserve">Todos los interruptores deben estar identificados, rotulados y etiquetados con cinta transparente P/PT </w:t>
      </w:r>
      <w:r>
        <w:t>por circuito, asimismo los contactos que pertenezcan a cada uno de ellos, de acuerdo con este</w:t>
      </w:r>
      <w:r>
        <w:rPr>
          <w:spacing w:val="-3"/>
        </w:rPr>
        <w:t xml:space="preserve"> </w:t>
      </w:r>
      <w:r>
        <w:t>Apéndice</w:t>
      </w:r>
    </w:p>
    <w:p w:rsidR="00687A2B" w:rsidRDefault="00700C81">
      <w:pPr>
        <w:pStyle w:val="Textoindependiente"/>
        <w:spacing w:before="10"/>
        <w:ind w:left="833" w:right="104" w:hanging="361"/>
        <w:jc w:val="both"/>
      </w:pPr>
      <w:r>
        <w:rPr>
          <w:noProof/>
          <w:lang w:val="es-MX" w:eastAsia="es-MX"/>
        </w:rPr>
        <w:drawing>
          <wp:inline distT="0" distB="0" distL="0" distR="0">
            <wp:extent cx="126365" cy="126366"/>
            <wp:effectExtent l="0" t="0" r="0" b="0"/>
            <wp:docPr id="44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La distancia a considerar entre el (los) centro (s) de carga a instalar en el Cuarto de Equipo y el Cuarto de telecomunicaciones al tablero general o</w:t>
      </w:r>
      <w:r>
        <w:t xml:space="preserve"> de voltaje regulado más cercano será considerando en todo momento por el cálculo de caída de tensión del conductor, siendo este no mayor al</w:t>
      </w:r>
      <w:r>
        <w:rPr>
          <w:spacing w:val="-4"/>
        </w:rPr>
        <w:t xml:space="preserve"> </w:t>
      </w:r>
      <w:r>
        <w:t>3%.</w:t>
      </w:r>
    </w:p>
    <w:p w:rsidR="00687A2B" w:rsidRDefault="00700C81">
      <w:pPr>
        <w:pStyle w:val="Textoindependiente"/>
        <w:ind w:left="833" w:right="106" w:hanging="361"/>
        <w:jc w:val="both"/>
      </w:pPr>
      <w:r>
        <w:rPr>
          <w:noProof/>
          <w:lang w:val="es-MX" w:eastAsia="es-MX"/>
        </w:rPr>
        <w:drawing>
          <wp:inline distT="0" distB="0" distL="0" distR="0">
            <wp:extent cx="126365" cy="126366"/>
            <wp:effectExtent l="0" t="0" r="0" b="0"/>
            <wp:docPr id="44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El</w:t>
      </w:r>
      <w:r>
        <w:rPr>
          <w:spacing w:val="-6"/>
        </w:rPr>
        <w:t xml:space="preserve"> </w:t>
      </w:r>
      <w:r>
        <w:t>cálculo</w:t>
      </w:r>
      <w:r>
        <w:rPr>
          <w:spacing w:val="-6"/>
        </w:rPr>
        <w:t xml:space="preserve"> </w:t>
      </w:r>
      <w:r>
        <w:t>de</w:t>
      </w:r>
      <w:r>
        <w:rPr>
          <w:spacing w:val="-7"/>
        </w:rPr>
        <w:t xml:space="preserve"> </w:t>
      </w:r>
      <w:r>
        <w:t>las</w:t>
      </w:r>
      <w:r>
        <w:rPr>
          <w:spacing w:val="-4"/>
        </w:rPr>
        <w:t xml:space="preserve"> </w:t>
      </w:r>
      <w:r>
        <w:t>protecciones</w:t>
      </w:r>
      <w:r>
        <w:rPr>
          <w:spacing w:val="-6"/>
        </w:rPr>
        <w:t xml:space="preserve"> </w:t>
      </w:r>
      <w:r>
        <w:t>termomagnéticas</w:t>
      </w:r>
      <w:r>
        <w:rPr>
          <w:spacing w:val="-6"/>
        </w:rPr>
        <w:t xml:space="preserve"> </w:t>
      </w:r>
      <w:r>
        <w:t>deberá</w:t>
      </w:r>
      <w:r>
        <w:rPr>
          <w:spacing w:val="-8"/>
        </w:rPr>
        <w:t xml:space="preserve"> </w:t>
      </w:r>
      <w:r>
        <w:t>ser</w:t>
      </w:r>
      <w:r>
        <w:rPr>
          <w:spacing w:val="-5"/>
        </w:rPr>
        <w:t xml:space="preserve"> </w:t>
      </w:r>
      <w:r>
        <w:t>en</w:t>
      </w:r>
      <w:r>
        <w:rPr>
          <w:spacing w:val="-6"/>
        </w:rPr>
        <w:t xml:space="preserve"> </w:t>
      </w:r>
      <w:r>
        <w:t>base</w:t>
      </w:r>
      <w:r>
        <w:rPr>
          <w:spacing w:val="-5"/>
        </w:rPr>
        <w:t xml:space="preserve"> </w:t>
      </w:r>
      <w:r>
        <w:t>al</w:t>
      </w:r>
      <w:r>
        <w:rPr>
          <w:spacing w:val="-6"/>
        </w:rPr>
        <w:t xml:space="preserve"> </w:t>
      </w:r>
      <w:r>
        <w:t>cuadro</w:t>
      </w:r>
      <w:r>
        <w:rPr>
          <w:spacing w:val="-5"/>
        </w:rPr>
        <w:t xml:space="preserve"> </w:t>
      </w:r>
      <w:r>
        <w:t>de</w:t>
      </w:r>
      <w:r>
        <w:rPr>
          <w:spacing w:val="-5"/>
        </w:rPr>
        <w:t xml:space="preserve"> </w:t>
      </w:r>
      <w:r>
        <w:t>cargas</w:t>
      </w:r>
      <w:r>
        <w:rPr>
          <w:spacing w:val="-6"/>
        </w:rPr>
        <w:t xml:space="preserve"> </w:t>
      </w:r>
      <w:r>
        <w:t xml:space="preserve">instalado, para el caso puntual de los equipos de telecomunicaciones se estimara la demanda de corriente por nodo según los  parámetros  estándar para un  equipo  de  cómputo, es  decir, considerar </w:t>
      </w:r>
      <w:r>
        <w:rPr>
          <w:spacing w:val="7"/>
        </w:rPr>
        <w:t xml:space="preserve"> </w:t>
      </w:r>
      <w:r>
        <w:t>un</w:t>
      </w:r>
    </w:p>
    <w:p w:rsidR="00687A2B" w:rsidRDefault="00687A2B">
      <w:pPr>
        <w:jc w:val="both"/>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Textoindependiente"/>
        <w:spacing w:before="90"/>
        <w:ind w:left="833"/>
      </w:pPr>
      <w:r>
        <w:t>promedio de 3 A</w:t>
      </w:r>
    </w:p>
    <w:p w:rsidR="00687A2B" w:rsidRDefault="00700C81">
      <w:pPr>
        <w:pStyle w:val="Textoindependiente"/>
        <w:ind w:left="833" w:right="117" w:hanging="361"/>
        <w:jc w:val="both"/>
      </w:pPr>
      <w:r>
        <w:rPr>
          <w:noProof/>
          <w:lang w:val="es-MX" w:eastAsia="es-MX"/>
        </w:rPr>
        <w:drawing>
          <wp:inline distT="0" distB="0" distL="0" distR="0">
            <wp:extent cx="126365" cy="126366"/>
            <wp:effectExtent l="0" t="0" r="0" b="0"/>
            <wp:docPr id="44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En el caso de que la instalación por sus características no requiera el uso de tres fases (L1, L2 y L3</w:t>
      </w:r>
      <w:r>
        <w:rPr>
          <w:spacing w:val="-13"/>
        </w:rPr>
        <w:t xml:space="preserve"> </w:t>
      </w:r>
      <w:r>
        <w:t>+neutro</w:t>
      </w:r>
      <w:r>
        <w:rPr>
          <w:spacing w:val="-14"/>
        </w:rPr>
        <w:t xml:space="preserve"> </w:t>
      </w:r>
      <w:r>
        <w:t>+</w:t>
      </w:r>
      <w:r>
        <w:rPr>
          <w:spacing w:val="-17"/>
        </w:rPr>
        <w:t xml:space="preserve"> </w:t>
      </w:r>
      <w:r>
        <w:t>tierra</w:t>
      </w:r>
      <w:r>
        <w:rPr>
          <w:spacing w:val="-15"/>
        </w:rPr>
        <w:t xml:space="preserve"> </w:t>
      </w:r>
      <w:r>
        <w:t>física),</w:t>
      </w:r>
      <w:r>
        <w:rPr>
          <w:spacing w:val="-16"/>
        </w:rPr>
        <w:t xml:space="preserve"> </w:t>
      </w:r>
      <w:r>
        <w:t>se</w:t>
      </w:r>
      <w:r>
        <w:rPr>
          <w:spacing w:val="-17"/>
        </w:rPr>
        <w:t xml:space="preserve"> </w:t>
      </w:r>
      <w:r>
        <w:t>deberá</w:t>
      </w:r>
      <w:r>
        <w:rPr>
          <w:spacing w:val="-15"/>
        </w:rPr>
        <w:t xml:space="preserve"> </w:t>
      </w:r>
      <w:r>
        <w:t>realizar</w:t>
      </w:r>
      <w:r>
        <w:rPr>
          <w:spacing w:val="-17"/>
        </w:rPr>
        <w:t xml:space="preserve"> </w:t>
      </w:r>
      <w:r>
        <w:t>en</w:t>
      </w:r>
      <w:r>
        <w:rPr>
          <w:spacing w:val="-13"/>
        </w:rPr>
        <w:t xml:space="preserve"> </w:t>
      </w:r>
      <w:r>
        <w:t>conjunto</w:t>
      </w:r>
      <w:r>
        <w:rPr>
          <w:spacing w:val="-16"/>
        </w:rPr>
        <w:t xml:space="preserve"> </w:t>
      </w:r>
      <w:r>
        <w:t>con</w:t>
      </w:r>
      <w:r>
        <w:rPr>
          <w:spacing w:val="-16"/>
        </w:rPr>
        <w:t xml:space="preserve"> </w:t>
      </w:r>
      <w:r>
        <w:t>el</w:t>
      </w:r>
      <w:r>
        <w:rPr>
          <w:spacing w:val="-15"/>
        </w:rPr>
        <w:t xml:space="preserve"> </w:t>
      </w:r>
      <w:r>
        <w:t>personal</w:t>
      </w:r>
      <w:r>
        <w:rPr>
          <w:spacing w:val="-15"/>
        </w:rPr>
        <w:t xml:space="preserve"> </w:t>
      </w:r>
      <w:r>
        <w:t>responsable</w:t>
      </w:r>
      <w:r>
        <w:rPr>
          <w:spacing w:val="-16"/>
        </w:rPr>
        <w:t xml:space="preserve"> </w:t>
      </w:r>
      <w:r>
        <w:t>de</w:t>
      </w:r>
      <w:r>
        <w:rPr>
          <w:spacing w:val="-17"/>
        </w:rPr>
        <w:t xml:space="preserve"> </w:t>
      </w:r>
      <w:r>
        <w:t>la</w:t>
      </w:r>
      <w:r>
        <w:rPr>
          <w:spacing w:val="-17"/>
        </w:rPr>
        <w:t xml:space="preserve"> </w:t>
      </w:r>
      <w:r>
        <w:t>unidad (Conservación) un balanceo de cargas, el cual deberá se</w:t>
      </w:r>
      <w:r>
        <w:t>r parte integral de la memoria técnica (cálculo)</w:t>
      </w:r>
    </w:p>
    <w:p w:rsidR="00687A2B" w:rsidRDefault="00700C81">
      <w:pPr>
        <w:pStyle w:val="Textoindependiente"/>
        <w:ind w:left="473"/>
      </w:pPr>
      <w:r>
        <w:rPr>
          <w:noProof/>
          <w:lang w:val="es-MX" w:eastAsia="es-MX"/>
        </w:rPr>
        <w:drawing>
          <wp:inline distT="0" distB="0" distL="0" distR="0">
            <wp:extent cx="126365" cy="126365"/>
            <wp:effectExtent l="0" t="0" r="0" b="0"/>
            <wp:docPr id="44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La altura para la colocación de los tableros será de 1.5 m. sobre el nivel del</w:t>
      </w:r>
      <w:r>
        <w:rPr>
          <w:spacing w:val="-9"/>
        </w:rPr>
        <w:t xml:space="preserve"> </w:t>
      </w:r>
      <w:r>
        <w:t>piso.</w:t>
      </w:r>
    </w:p>
    <w:p w:rsidR="00687A2B" w:rsidRDefault="00700C81">
      <w:pPr>
        <w:pStyle w:val="Textoindependiente"/>
        <w:ind w:left="833" w:right="124" w:hanging="361"/>
        <w:jc w:val="both"/>
      </w:pPr>
      <w:r>
        <w:rPr>
          <w:noProof/>
          <w:lang w:val="es-MX" w:eastAsia="es-MX"/>
        </w:rPr>
        <w:drawing>
          <wp:inline distT="0" distB="0" distL="0" distR="0">
            <wp:extent cx="126365" cy="126366"/>
            <wp:effectExtent l="0" t="0" r="0" b="0"/>
            <wp:docPr id="44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La</w:t>
      </w:r>
      <w:r>
        <w:rPr>
          <w:spacing w:val="-8"/>
        </w:rPr>
        <w:t xml:space="preserve"> </w:t>
      </w:r>
      <w:r>
        <w:t>acometida</w:t>
      </w:r>
      <w:r>
        <w:rPr>
          <w:spacing w:val="-10"/>
        </w:rPr>
        <w:t xml:space="preserve"> </w:t>
      </w:r>
      <w:r>
        <w:t>eléctrica</w:t>
      </w:r>
      <w:r>
        <w:rPr>
          <w:spacing w:val="-11"/>
        </w:rPr>
        <w:t xml:space="preserve"> </w:t>
      </w:r>
      <w:r>
        <w:t>al</w:t>
      </w:r>
      <w:r>
        <w:rPr>
          <w:spacing w:val="-9"/>
        </w:rPr>
        <w:t xml:space="preserve"> </w:t>
      </w:r>
      <w:r>
        <w:t>centro</w:t>
      </w:r>
      <w:r>
        <w:rPr>
          <w:spacing w:val="-10"/>
        </w:rPr>
        <w:t xml:space="preserve"> </w:t>
      </w:r>
      <w:r>
        <w:t>de</w:t>
      </w:r>
      <w:r>
        <w:rPr>
          <w:spacing w:val="-11"/>
        </w:rPr>
        <w:t xml:space="preserve"> </w:t>
      </w:r>
      <w:r>
        <w:t>carga</w:t>
      </w:r>
      <w:r>
        <w:rPr>
          <w:spacing w:val="-11"/>
        </w:rPr>
        <w:t xml:space="preserve"> </w:t>
      </w:r>
      <w:r>
        <w:t>estará</w:t>
      </w:r>
      <w:r>
        <w:rPr>
          <w:spacing w:val="-11"/>
        </w:rPr>
        <w:t xml:space="preserve"> </w:t>
      </w:r>
      <w:r>
        <w:t>integrada</w:t>
      </w:r>
      <w:r>
        <w:rPr>
          <w:spacing w:val="-11"/>
        </w:rPr>
        <w:t xml:space="preserve"> </w:t>
      </w:r>
      <w:r>
        <w:t>mediante</w:t>
      </w:r>
      <w:r>
        <w:rPr>
          <w:spacing w:val="-10"/>
        </w:rPr>
        <w:t xml:space="preserve"> </w:t>
      </w:r>
      <w:r>
        <w:t>los</w:t>
      </w:r>
      <w:r>
        <w:rPr>
          <w:spacing w:val="-9"/>
        </w:rPr>
        <w:t xml:space="preserve"> </w:t>
      </w:r>
      <w:r>
        <w:t>conductores</w:t>
      </w:r>
      <w:r>
        <w:rPr>
          <w:spacing w:val="-9"/>
        </w:rPr>
        <w:t xml:space="preserve"> </w:t>
      </w:r>
      <w:r>
        <w:t>eléctricos</w:t>
      </w:r>
      <w:r>
        <w:rPr>
          <w:spacing w:val="-9"/>
        </w:rPr>
        <w:t xml:space="preserve"> </w:t>
      </w:r>
      <w:r>
        <w:t>(1, 2,</w:t>
      </w:r>
      <w:r>
        <w:rPr>
          <w:spacing w:val="-13"/>
        </w:rPr>
        <w:t xml:space="preserve"> </w:t>
      </w:r>
      <w:r>
        <w:t>3</w:t>
      </w:r>
      <w:r>
        <w:rPr>
          <w:spacing w:val="-13"/>
        </w:rPr>
        <w:t xml:space="preserve"> </w:t>
      </w:r>
      <w:r>
        <w:t>fases</w:t>
      </w:r>
      <w:r>
        <w:rPr>
          <w:spacing w:val="-13"/>
        </w:rPr>
        <w:t xml:space="preserve"> </w:t>
      </w:r>
      <w:r>
        <w:t>+</w:t>
      </w:r>
      <w:r>
        <w:rPr>
          <w:spacing w:val="-14"/>
        </w:rPr>
        <w:t xml:space="preserve"> </w:t>
      </w:r>
      <w:r>
        <w:t>neutro</w:t>
      </w:r>
      <w:r>
        <w:rPr>
          <w:spacing w:val="-14"/>
        </w:rPr>
        <w:t xml:space="preserve"> </w:t>
      </w:r>
      <w:r>
        <w:t>+</w:t>
      </w:r>
      <w:r>
        <w:rPr>
          <w:spacing w:val="-14"/>
        </w:rPr>
        <w:t xml:space="preserve"> </w:t>
      </w:r>
      <w:r>
        <w:t>tierra</w:t>
      </w:r>
      <w:r>
        <w:rPr>
          <w:spacing w:val="-12"/>
        </w:rPr>
        <w:t xml:space="preserve"> </w:t>
      </w:r>
      <w:r>
        <w:t>física),</w:t>
      </w:r>
      <w:r>
        <w:rPr>
          <w:spacing w:val="-14"/>
        </w:rPr>
        <w:t xml:space="preserve"> </w:t>
      </w:r>
      <w:r>
        <w:t>con</w:t>
      </w:r>
      <w:r>
        <w:rPr>
          <w:spacing w:val="-13"/>
        </w:rPr>
        <w:t xml:space="preserve"> </w:t>
      </w:r>
      <w:r>
        <w:t>cable</w:t>
      </w:r>
      <w:r>
        <w:rPr>
          <w:spacing w:val="-14"/>
        </w:rPr>
        <w:t xml:space="preserve"> </w:t>
      </w:r>
      <w:r>
        <w:t>continuo</w:t>
      </w:r>
      <w:r>
        <w:rPr>
          <w:spacing w:val="-11"/>
        </w:rPr>
        <w:t xml:space="preserve"> </w:t>
      </w:r>
      <w:r>
        <w:t>y</w:t>
      </w:r>
      <w:r>
        <w:rPr>
          <w:spacing w:val="-18"/>
        </w:rPr>
        <w:t xml:space="preserve"> </w:t>
      </w:r>
      <w:r>
        <w:t>sin</w:t>
      </w:r>
      <w:r>
        <w:rPr>
          <w:spacing w:val="-13"/>
        </w:rPr>
        <w:t xml:space="preserve"> </w:t>
      </w:r>
      <w:r>
        <w:t>empalmes,</w:t>
      </w:r>
      <w:r>
        <w:rPr>
          <w:spacing w:val="-14"/>
        </w:rPr>
        <w:t xml:space="preserve"> </w:t>
      </w:r>
      <w:r>
        <w:t>(ver</w:t>
      </w:r>
      <w:r>
        <w:rPr>
          <w:spacing w:val="-14"/>
        </w:rPr>
        <w:t xml:space="preserve"> </w:t>
      </w:r>
      <w:r>
        <w:t>figura</w:t>
      </w:r>
      <w:r>
        <w:rPr>
          <w:spacing w:val="-15"/>
        </w:rPr>
        <w:t xml:space="preserve"> </w:t>
      </w:r>
      <w:r>
        <w:t>2),</w:t>
      </w:r>
      <w:r>
        <w:rPr>
          <w:spacing w:val="-14"/>
        </w:rPr>
        <w:t xml:space="preserve"> </w:t>
      </w:r>
      <w:r>
        <w:t>cuya</w:t>
      </w:r>
      <w:r>
        <w:rPr>
          <w:spacing w:val="-14"/>
        </w:rPr>
        <w:t xml:space="preserve"> </w:t>
      </w:r>
      <w:r>
        <w:t>sección transversal estará dada por el cálculo por caída de tensión y cálculo de capacidad de</w:t>
      </w:r>
      <w:r>
        <w:rPr>
          <w:spacing w:val="-28"/>
        </w:rPr>
        <w:t xml:space="preserve"> </w:t>
      </w:r>
      <w:r>
        <w:t>conducción de corriente</w:t>
      </w:r>
      <w:r>
        <w:rPr>
          <w:spacing w:val="-6"/>
        </w:rPr>
        <w:t xml:space="preserve"> </w:t>
      </w:r>
      <w:r>
        <w:t>(ampacidad)</w:t>
      </w:r>
    </w:p>
    <w:p w:rsidR="00687A2B" w:rsidRDefault="00700C81">
      <w:pPr>
        <w:pStyle w:val="Textoindependiente"/>
        <w:ind w:left="833" w:right="123" w:hanging="361"/>
        <w:jc w:val="both"/>
      </w:pPr>
      <w:r>
        <w:rPr>
          <w:noProof/>
          <w:lang w:val="es-MX" w:eastAsia="es-MX"/>
        </w:rPr>
        <w:drawing>
          <wp:inline distT="0" distB="0" distL="0" distR="0">
            <wp:extent cx="126365" cy="126364"/>
            <wp:effectExtent l="0" t="0" r="0" b="0"/>
            <wp:docPr id="45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Se</w:t>
      </w:r>
      <w:r>
        <w:rPr>
          <w:spacing w:val="-5"/>
        </w:rPr>
        <w:t xml:space="preserve"> </w:t>
      </w:r>
      <w:r>
        <w:t>deberá</w:t>
      </w:r>
      <w:r>
        <w:rPr>
          <w:spacing w:val="-6"/>
        </w:rPr>
        <w:t xml:space="preserve"> </w:t>
      </w:r>
      <w:r>
        <w:t>verificar</w:t>
      </w:r>
      <w:r>
        <w:rPr>
          <w:spacing w:val="-5"/>
        </w:rPr>
        <w:t xml:space="preserve"> </w:t>
      </w:r>
      <w:r>
        <w:t>los</w:t>
      </w:r>
      <w:r>
        <w:rPr>
          <w:spacing w:val="-3"/>
        </w:rPr>
        <w:t xml:space="preserve"> </w:t>
      </w:r>
      <w:r>
        <w:t>centros</w:t>
      </w:r>
      <w:r>
        <w:rPr>
          <w:spacing w:val="-4"/>
        </w:rPr>
        <w:t xml:space="preserve"> </w:t>
      </w:r>
      <w:r>
        <w:t>de</w:t>
      </w:r>
      <w:r>
        <w:rPr>
          <w:spacing w:val="-5"/>
        </w:rPr>
        <w:t xml:space="preserve"> </w:t>
      </w:r>
      <w:r>
        <w:t>carga y</w:t>
      </w:r>
      <w:r>
        <w:rPr>
          <w:spacing w:val="-9"/>
        </w:rPr>
        <w:t xml:space="preserve"> </w:t>
      </w:r>
      <w:r>
        <w:t>las</w:t>
      </w:r>
      <w:r>
        <w:rPr>
          <w:spacing w:val="-4"/>
        </w:rPr>
        <w:t xml:space="preserve"> </w:t>
      </w:r>
      <w:r>
        <w:t>tomas</w:t>
      </w:r>
      <w:r>
        <w:rPr>
          <w:spacing w:val="-4"/>
        </w:rPr>
        <w:t xml:space="preserve"> </w:t>
      </w:r>
      <w:r>
        <w:t>de</w:t>
      </w:r>
      <w:r>
        <w:rPr>
          <w:spacing w:val="-5"/>
        </w:rPr>
        <w:t xml:space="preserve"> </w:t>
      </w:r>
      <w:r>
        <w:t>corriente</w:t>
      </w:r>
      <w:r>
        <w:rPr>
          <w:spacing w:val="-5"/>
        </w:rPr>
        <w:t xml:space="preserve"> </w:t>
      </w:r>
      <w:r>
        <w:t>eléctrica</w:t>
      </w:r>
      <w:r>
        <w:rPr>
          <w:spacing w:val="-2"/>
        </w:rPr>
        <w:t xml:space="preserve"> </w:t>
      </w:r>
      <w:r>
        <w:t>existente,</w:t>
      </w:r>
      <w:r>
        <w:rPr>
          <w:spacing w:val="-1"/>
        </w:rPr>
        <w:t xml:space="preserve"> </w:t>
      </w:r>
      <w:r>
        <w:t>y</w:t>
      </w:r>
      <w:r>
        <w:rPr>
          <w:spacing w:val="-9"/>
        </w:rPr>
        <w:t xml:space="preserve"> </w:t>
      </w:r>
      <w:r>
        <w:t>en</w:t>
      </w:r>
      <w:r>
        <w:rPr>
          <w:spacing w:val="-4"/>
        </w:rPr>
        <w:t xml:space="preserve"> </w:t>
      </w:r>
      <w:r>
        <w:t>su</w:t>
      </w:r>
      <w:r>
        <w:rPr>
          <w:spacing w:val="-1"/>
        </w:rPr>
        <w:t xml:space="preserve"> </w:t>
      </w:r>
      <w:r>
        <w:t>caso, establecer</w:t>
      </w:r>
      <w:r>
        <w:rPr>
          <w:spacing w:val="-5"/>
        </w:rPr>
        <w:t xml:space="preserve"> </w:t>
      </w:r>
      <w:r>
        <w:t>la</w:t>
      </w:r>
      <w:r>
        <w:rPr>
          <w:spacing w:val="-4"/>
        </w:rPr>
        <w:t xml:space="preserve"> </w:t>
      </w:r>
      <w:r>
        <w:t>instalación</w:t>
      </w:r>
      <w:r>
        <w:rPr>
          <w:spacing w:val="-3"/>
        </w:rPr>
        <w:t xml:space="preserve"> </w:t>
      </w:r>
      <w:r>
        <w:t>de</w:t>
      </w:r>
      <w:r>
        <w:rPr>
          <w:spacing w:val="-5"/>
        </w:rPr>
        <w:t xml:space="preserve"> </w:t>
      </w:r>
      <w:r>
        <w:t>los</w:t>
      </w:r>
      <w:r>
        <w:rPr>
          <w:spacing w:val="-3"/>
        </w:rPr>
        <w:t xml:space="preserve"> </w:t>
      </w:r>
      <w:r>
        <w:t>que</w:t>
      </w:r>
      <w:r>
        <w:rPr>
          <w:spacing w:val="-4"/>
        </w:rPr>
        <w:t xml:space="preserve"> </w:t>
      </w:r>
      <w:r>
        <w:t>sean</w:t>
      </w:r>
      <w:r>
        <w:rPr>
          <w:spacing w:val="-4"/>
        </w:rPr>
        <w:t xml:space="preserve"> </w:t>
      </w:r>
      <w:r>
        <w:t>necesarios</w:t>
      </w:r>
      <w:r>
        <w:rPr>
          <w:spacing w:val="-4"/>
        </w:rPr>
        <w:t xml:space="preserve"> </w:t>
      </w:r>
      <w:r>
        <w:t>de</w:t>
      </w:r>
      <w:r>
        <w:rPr>
          <w:spacing w:val="-5"/>
        </w:rPr>
        <w:t xml:space="preserve"> </w:t>
      </w:r>
      <w:r>
        <w:t>acuerdo</w:t>
      </w:r>
      <w:r>
        <w:rPr>
          <w:spacing w:val="-5"/>
        </w:rPr>
        <w:t xml:space="preserve"> </w:t>
      </w:r>
      <w:r>
        <w:t>a</w:t>
      </w:r>
      <w:r>
        <w:rPr>
          <w:spacing w:val="-5"/>
        </w:rPr>
        <w:t xml:space="preserve"> </w:t>
      </w:r>
      <w:r>
        <w:t>lo</w:t>
      </w:r>
      <w:r>
        <w:rPr>
          <w:spacing w:val="-3"/>
        </w:rPr>
        <w:t xml:space="preserve"> </w:t>
      </w:r>
      <w:r>
        <w:t>solicitado</w:t>
      </w:r>
      <w:r>
        <w:rPr>
          <w:spacing w:val="-4"/>
        </w:rPr>
        <w:t xml:space="preserve"> </w:t>
      </w:r>
      <w:r>
        <w:t>para</w:t>
      </w:r>
      <w:r>
        <w:rPr>
          <w:spacing w:val="-6"/>
        </w:rPr>
        <w:t xml:space="preserve"> </w:t>
      </w:r>
      <w:r>
        <w:t>el</w:t>
      </w:r>
      <w:r>
        <w:rPr>
          <w:spacing w:val="-3"/>
        </w:rPr>
        <w:t xml:space="preserve"> </w:t>
      </w:r>
      <w:r>
        <w:t>(los)</w:t>
      </w:r>
      <w:r>
        <w:rPr>
          <w:spacing w:val="-5"/>
        </w:rPr>
        <w:t xml:space="preserve"> </w:t>
      </w:r>
      <w:r>
        <w:t xml:space="preserve">cuarto de equipo y cuarto de telecomunicaciones que integren la red de datos en cada uno de los </w:t>
      </w:r>
      <w:r>
        <w:t>inmuebles.</w:t>
      </w:r>
    </w:p>
    <w:p w:rsidR="00687A2B" w:rsidRDefault="00700C81">
      <w:pPr>
        <w:pStyle w:val="Textoindependiente"/>
        <w:ind w:left="833" w:right="124" w:hanging="361"/>
        <w:jc w:val="both"/>
      </w:pPr>
      <w:r>
        <w:rPr>
          <w:noProof/>
          <w:lang w:val="es-MX" w:eastAsia="es-MX"/>
        </w:rPr>
        <w:drawing>
          <wp:inline distT="0" distB="0" distL="0" distR="0">
            <wp:extent cx="126365" cy="126364"/>
            <wp:effectExtent l="0" t="0" r="0" b="0"/>
            <wp:docPr id="45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 xml:space="preserve">La tierra física aislada para los circuitos eléctricos, deberá ser un solo conductor desde </w:t>
      </w:r>
      <w:r>
        <w:rPr>
          <w:spacing w:val="2"/>
        </w:rPr>
        <w:t xml:space="preserve">el </w:t>
      </w:r>
      <w:r>
        <w:t>centro de carga hasta cada una de las salidas eléctricas que conforman el mismo</w:t>
      </w:r>
      <w:r>
        <w:rPr>
          <w:spacing w:val="-13"/>
        </w:rPr>
        <w:t xml:space="preserve"> </w:t>
      </w:r>
      <w:r>
        <w:t>circuito</w:t>
      </w: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2"/>
      </w:pPr>
    </w:p>
    <w:p w:rsidR="00687A2B" w:rsidRDefault="00700C81">
      <w:pPr>
        <w:pStyle w:val="Prrafodelista"/>
        <w:numPr>
          <w:ilvl w:val="1"/>
          <w:numId w:val="19"/>
        </w:numPr>
        <w:tabs>
          <w:tab w:val="left" w:pos="481"/>
        </w:tabs>
        <w:spacing w:before="90"/>
        <w:jc w:val="both"/>
        <w:rPr>
          <w:sz w:val="24"/>
        </w:rPr>
      </w:pPr>
      <w:r>
        <w:rPr>
          <w:sz w:val="24"/>
        </w:rPr>
        <w:t>Cálculo de</w:t>
      </w:r>
      <w:r>
        <w:rPr>
          <w:spacing w:val="-7"/>
          <w:sz w:val="24"/>
        </w:rPr>
        <w:t xml:space="preserve"> </w:t>
      </w:r>
      <w:r>
        <w:rPr>
          <w:sz w:val="24"/>
        </w:rPr>
        <w:t>Protecciones</w:t>
      </w:r>
    </w:p>
    <w:p w:rsidR="00687A2B" w:rsidRDefault="00687A2B">
      <w:pPr>
        <w:pStyle w:val="Textoindependiente"/>
        <w:spacing w:before="2"/>
      </w:pPr>
    </w:p>
    <w:p w:rsidR="00687A2B" w:rsidRDefault="00700C81">
      <w:pPr>
        <w:pStyle w:val="Textoindependiente"/>
        <w:spacing w:line="276" w:lineRule="auto"/>
        <w:ind w:left="112" w:right="127"/>
        <w:jc w:val="both"/>
      </w:pPr>
      <w:r>
        <w:t>Las</w:t>
      </w:r>
      <w:r>
        <w:rPr>
          <w:spacing w:val="-7"/>
        </w:rPr>
        <w:t xml:space="preserve"> </w:t>
      </w:r>
      <w:r>
        <w:t>protecciones</w:t>
      </w:r>
      <w:r>
        <w:rPr>
          <w:spacing w:val="-7"/>
        </w:rPr>
        <w:t xml:space="preserve"> </w:t>
      </w:r>
      <w:r>
        <w:t>a</w:t>
      </w:r>
      <w:r>
        <w:rPr>
          <w:spacing w:val="-8"/>
        </w:rPr>
        <w:t xml:space="preserve"> </w:t>
      </w:r>
      <w:r>
        <w:t>instalar</w:t>
      </w:r>
      <w:r>
        <w:rPr>
          <w:spacing w:val="-8"/>
        </w:rPr>
        <w:t xml:space="preserve"> </w:t>
      </w:r>
      <w:r>
        <w:t>para</w:t>
      </w:r>
      <w:r>
        <w:rPr>
          <w:spacing w:val="-8"/>
        </w:rPr>
        <w:t xml:space="preserve"> </w:t>
      </w:r>
      <w:r>
        <w:t>los</w:t>
      </w:r>
      <w:r>
        <w:rPr>
          <w:spacing w:val="-7"/>
        </w:rPr>
        <w:t xml:space="preserve"> </w:t>
      </w:r>
      <w:r>
        <w:t>circuitos</w:t>
      </w:r>
      <w:r>
        <w:rPr>
          <w:spacing w:val="-7"/>
        </w:rPr>
        <w:t xml:space="preserve"> </w:t>
      </w:r>
      <w:r>
        <w:t>derivados</w:t>
      </w:r>
      <w:r>
        <w:rPr>
          <w:spacing w:val="-7"/>
        </w:rPr>
        <w:t xml:space="preserve"> </w:t>
      </w:r>
      <w:r>
        <w:t>como</w:t>
      </w:r>
      <w:r>
        <w:rPr>
          <w:spacing w:val="-7"/>
        </w:rPr>
        <w:t xml:space="preserve"> </w:t>
      </w:r>
      <w:r>
        <w:t>para</w:t>
      </w:r>
      <w:r>
        <w:rPr>
          <w:spacing w:val="-9"/>
        </w:rPr>
        <w:t xml:space="preserve"> </w:t>
      </w:r>
      <w:r>
        <w:t>los</w:t>
      </w:r>
      <w:r>
        <w:rPr>
          <w:spacing w:val="-7"/>
        </w:rPr>
        <w:t xml:space="preserve"> </w:t>
      </w:r>
      <w:r>
        <w:t>alimentadores</w:t>
      </w:r>
      <w:r>
        <w:rPr>
          <w:spacing w:val="-7"/>
        </w:rPr>
        <w:t xml:space="preserve"> </w:t>
      </w:r>
      <w:r>
        <w:t>principales</w:t>
      </w:r>
      <w:r>
        <w:rPr>
          <w:spacing w:val="-7"/>
        </w:rPr>
        <w:t xml:space="preserve"> </w:t>
      </w:r>
      <w:r>
        <w:t>deberán ser calculadas con base en la carga instalada, según el cuadro de cargas y deberá hacerse el cálculo de coordinación de protecciones</w:t>
      </w:r>
      <w:r>
        <w:rPr>
          <w:spacing w:val="-8"/>
        </w:rPr>
        <w:t xml:space="preserve"> </w:t>
      </w:r>
      <w:r>
        <w:t>respectivo.</w:t>
      </w: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spacing w:before="6"/>
        <w:rPr>
          <w:sz w:val="20"/>
        </w:rPr>
      </w:pPr>
    </w:p>
    <w:p w:rsidR="00687A2B" w:rsidRDefault="00700C81">
      <w:pPr>
        <w:pStyle w:val="Textoindependiente"/>
        <w:spacing w:before="1" w:line="276" w:lineRule="auto"/>
        <w:ind w:left="473"/>
      </w:pPr>
      <w:r>
        <w:t>Figura 2. Diagrama un</w:t>
      </w:r>
      <w:r>
        <w:t>ifilar de conexión para el sistema de alimentador principal al centro de carga de piso.</w:t>
      </w:r>
    </w:p>
    <w:p w:rsidR="00687A2B" w:rsidRDefault="00687A2B">
      <w:pPr>
        <w:spacing w:line="276" w:lineRule="auto"/>
        <w:sectPr w:rsidR="00687A2B">
          <w:pgSz w:w="12240" w:h="15840"/>
          <w:pgMar w:top="1340" w:right="106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4"/>
        <w:rPr>
          <w:sz w:val="12"/>
        </w:rPr>
      </w:pPr>
    </w:p>
    <w:p w:rsidR="00687A2B" w:rsidRDefault="00700C81">
      <w:pPr>
        <w:pStyle w:val="Textoindependiente"/>
        <w:ind w:left="100"/>
        <w:rPr>
          <w:sz w:val="20"/>
        </w:rPr>
      </w:pPr>
      <w:r>
        <w:rPr>
          <w:sz w:val="20"/>
        </w:rPr>
      </w:r>
      <w:r>
        <w:rPr>
          <w:sz w:val="20"/>
        </w:rPr>
        <w:pict>
          <v:group id="_x0000_s1050" style="width:489.6pt;height:113.8pt;mso-position-horizontal-relative:char;mso-position-vertical-relative:line" coordsize="9792,2276">
            <v:rect id="_x0000_s1074" style="position:absolute;left:1872;top:8;width:901;height:1620" fillcolor="gray" stroked="f"/>
            <v:rect id="_x0000_s1073" style="position:absolute;left:1872;top:8;width:901;height:1620" filled="f"/>
            <v:line id="_x0000_s1072" style="position:absolute" from="791,188" to="1872,189" strokeweight="3pt"/>
            <v:line id="_x0000_s1071" style="position:absolute" from="791,548" to="1872,550" strokeweight="3pt"/>
            <v:line id="_x0000_s1070" style="position:absolute" from="791,891" to="1872,892" strokeweight="3pt"/>
            <v:line id="_x0000_s1069" style="position:absolute" from="792,1153" to="1873,1153" strokeweight="1.05pt"/>
            <v:line id="_x0000_s1068" style="position:absolute" from="792,1193" to="1873,1193" strokeweight="1.05pt"/>
            <v:line id="_x0000_s1067" style="position:absolute" from="792,1448" to="1872,1449"/>
            <v:shape id="_x0000_s1066" style="position:absolute;left:1872;top:8;width:900;height:1620" coordorigin="1872,8" coordsize="900,1620" path="m1872,8r,1620l2772,1628,1872,8xe" stroked="f">
              <v:path arrowok="t"/>
            </v:shape>
            <v:shape id="_x0000_s1065" style="position:absolute;left:1872;top:8;width:900;height:1620" coordorigin="1872,8" coordsize="900,1620" path="m1872,1628l1872,8r900,1620l1872,1628xe" filled="f">
              <v:path arrowok="t"/>
            </v:shape>
            <v:shape id="_x0000_s1064" type="#_x0000_t75" style="position:absolute;top:79;width:900;height:1476">
              <v:imagedata r:id="rId15" o:title=""/>
            </v:shape>
            <v:rect id="_x0000_s1063" style="position:absolute;left:8712;top:188;width:900;height:1209" fillcolor="gray" stroked="f"/>
            <v:rect id="_x0000_s1062" style="position:absolute;left:8712;top:188;width:900;height:1209" filled="f"/>
            <v:shape id="_x0000_s1061" style="position:absolute;left:8712;top:188;width:900;height:1209" coordorigin="8712,188" coordsize="900,1209" path="m8712,188r,1209l9612,1397,8712,188xe" stroked="f">
              <v:path arrowok="t"/>
            </v:shape>
            <v:shape id="_x0000_s1060" style="position:absolute;left:8712;top:188;width:900;height:1209" coordorigin="8712,188" coordsize="900,1209" path="m8712,1397r,-1209l9612,1397r-900,xe" filled="f">
              <v:path arrowok="t"/>
            </v:shape>
            <v:line id="_x0000_s1059" style="position:absolute" from="2772,1267" to="8712,1268"/>
            <v:line id="_x0000_s1058" style="position:absolute" from="2772,1068" to="8712,1068" strokeweight="1.05pt"/>
            <v:line id="_x0000_s1057" style="position:absolute" from="2772,1108" to="8712,1108" strokeweight="1.05pt"/>
            <v:line id="_x0000_s1056" style="position:absolute" from="2772,368" to="8712,369" strokeweight="2.25pt"/>
            <v:line id="_x0000_s1055" style="position:absolute" from="2772,847" to="8712,848" strokeweight="2.25pt">
              <v:stroke dashstyle="dash"/>
            </v:line>
            <v:line id="_x0000_s1054" style="position:absolute" from="2772,598" to="8712,599" strokeweight="2.25pt">
              <v:stroke dashstyle="dash"/>
            </v:line>
            <v:shape id="_x0000_s1053" type="#_x0000_t75" style="position:absolute;left:8460;top:1699;width:1332;height:576">
              <v:imagedata r:id="rId16" o:title=""/>
            </v:shape>
            <v:shape id="_x0000_s1052" type="#_x0000_t202" style="position:absolute;left:144;top:84;width:265;height:1229" filled="f" stroked="f">
              <v:textbox inset="0,0,0,0">
                <w:txbxContent>
                  <w:p w:rsidR="00687A2B" w:rsidRDefault="00700C81">
                    <w:pPr>
                      <w:spacing w:line="247" w:lineRule="exact"/>
                      <w:rPr>
                        <w:rFonts w:ascii="Arial"/>
                      </w:rPr>
                    </w:pPr>
                    <w:r>
                      <w:rPr>
                        <w:rFonts w:ascii="Arial"/>
                      </w:rPr>
                      <w:t>L1</w:t>
                    </w:r>
                  </w:p>
                  <w:p w:rsidR="00687A2B" w:rsidRDefault="00700C81">
                    <w:pPr>
                      <w:spacing w:before="2" w:line="490" w:lineRule="atLeast"/>
                      <w:rPr>
                        <w:rFonts w:ascii="Arial"/>
                      </w:rPr>
                    </w:pPr>
                    <w:r>
                      <w:rPr>
                        <w:rFonts w:ascii="Arial"/>
                      </w:rPr>
                      <w:t>L2 L3</w:t>
                    </w:r>
                  </w:p>
                </w:txbxContent>
              </v:textbox>
            </v:shape>
            <v:shape id="_x0000_s1051" type="#_x0000_t202" style="position:absolute;left:8685;top:1741;width:906;height:533" filled="f" stroked="f">
              <v:textbox inset="0,0,0,0">
                <w:txbxContent>
                  <w:p w:rsidR="00687A2B" w:rsidRDefault="00700C81">
                    <w:pPr>
                      <w:spacing w:line="225" w:lineRule="exact"/>
                      <w:ind w:right="18"/>
                      <w:jc w:val="center"/>
                      <w:rPr>
                        <w:rFonts w:ascii="Calibri"/>
                      </w:rPr>
                    </w:pPr>
                    <w:r>
                      <w:rPr>
                        <w:rFonts w:ascii="Calibri"/>
                      </w:rPr>
                      <w:t>Centro de</w:t>
                    </w:r>
                  </w:p>
                  <w:p w:rsidR="00687A2B" w:rsidRDefault="00700C81">
                    <w:pPr>
                      <w:spacing w:before="43" w:line="265" w:lineRule="exact"/>
                      <w:ind w:right="18"/>
                      <w:jc w:val="center"/>
                      <w:rPr>
                        <w:rFonts w:ascii="Calibri"/>
                      </w:rPr>
                    </w:pPr>
                    <w:r>
                      <w:rPr>
                        <w:rFonts w:ascii="Calibri"/>
                      </w:rPr>
                      <w:t>Carga</w:t>
                    </w:r>
                  </w:p>
                </w:txbxContent>
              </v:textbox>
            </v:shape>
            <w10:wrap type="none"/>
            <w10:anchorlock/>
          </v:group>
        </w:pict>
      </w: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8"/>
        <w:rPr>
          <w:sz w:val="17"/>
        </w:rPr>
      </w:pPr>
    </w:p>
    <w:p w:rsidR="00687A2B" w:rsidRDefault="00700C81">
      <w:pPr>
        <w:pStyle w:val="Prrafodelista"/>
        <w:numPr>
          <w:ilvl w:val="1"/>
          <w:numId w:val="19"/>
        </w:numPr>
        <w:tabs>
          <w:tab w:val="left" w:pos="1181"/>
        </w:tabs>
        <w:spacing w:before="90"/>
        <w:ind w:left="1180"/>
        <w:jc w:val="both"/>
        <w:rPr>
          <w:sz w:val="24"/>
        </w:rPr>
      </w:pPr>
      <w:r>
        <w:pict>
          <v:group id="_x0000_s1047" style="position:absolute;left:0;text-align:left;margin-left:105.6pt;margin-top:-65.45pt;width:131.4pt;height:28.8pt;z-index:-126400;mso-position-horizontal-relative:page" coordorigin="2112,-1309" coordsize="2628,576">
            <v:shape id="_x0000_s1049" type="#_x0000_t75" style="position:absolute;left:2112;top:-1309;width:2628;height:576">
              <v:imagedata r:id="rId17" o:title=""/>
            </v:shape>
            <v:shape id="_x0000_s1048" type="#_x0000_t202" style="position:absolute;left:2112;top:-1309;width:2628;height:576" filled="f" stroked="f">
              <v:textbox inset="0,0,0,0">
                <w:txbxContent>
                  <w:p w:rsidR="00687A2B" w:rsidRDefault="00700C81">
                    <w:pPr>
                      <w:spacing w:line="266" w:lineRule="exact"/>
                      <w:ind w:left="144"/>
                      <w:rPr>
                        <w:rFonts w:ascii="Calibri"/>
                      </w:rPr>
                    </w:pPr>
                    <w:r>
                      <w:rPr>
                        <w:rFonts w:ascii="Calibri"/>
                      </w:rPr>
                      <w:t>Tablero principal</w:t>
                    </w:r>
                  </w:p>
                  <w:p w:rsidR="00687A2B" w:rsidRDefault="00700C81">
                    <w:pPr>
                      <w:spacing w:before="44" w:line="266" w:lineRule="exact"/>
                      <w:ind w:left="144"/>
                      <w:rPr>
                        <w:rFonts w:ascii="Calibri"/>
                      </w:rPr>
                    </w:pPr>
                    <w:r>
                      <w:rPr>
                        <w:rFonts w:ascii="Calibri"/>
                      </w:rPr>
                      <w:t>existente</w:t>
                    </w:r>
                  </w:p>
                </w:txbxContent>
              </v:textbox>
            </v:shape>
            <w10:wrap anchorx="page"/>
          </v:group>
        </w:pict>
      </w:r>
      <w:r>
        <w:rPr>
          <w:sz w:val="24"/>
        </w:rPr>
        <w:t>Calibres de Conductores</w:t>
      </w:r>
      <w:r>
        <w:rPr>
          <w:spacing w:val="-8"/>
          <w:sz w:val="24"/>
        </w:rPr>
        <w:t xml:space="preserve"> </w:t>
      </w:r>
      <w:r>
        <w:rPr>
          <w:sz w:val="24"/>
        </w:rPr>
        <w:t>Eléctricos*</w:t>
      </w:r>
    </w:p>
    <w:p w:rsidR="00687A2B" w:rsidRDefault="00687A2B">
      <w:pPr>
        <w:pStyle w:val="Textoindependiente"/>
        <w:spacing w:before="2"/>
      </w:pPr>
    </w:p>
    <w:p w:rsidR="00687A2B" w:rsidRDefault="00700C81">
      <w:pPr>
        <w:pStyle w:val="Textoindependiente"/>
        <w:ind w:left="812"/>
        <w:jc w:val="both"/>
      </w:pPr>
      <w:r>
        <w:t>El calibre de los conductores a instalar deberá ser calculado por los siguientes métodos.</w:t>
      </w:r>
    </w:p>
    <w:p w:rsidR="00687A2B" w:rsidRDefault="00687A2B">
      <w:pPr>
        <w:pStyle w:val="Textoindependiente"/>
        <w:spacing w:before="9"/>
        <w:rPr>
          <w:sz w:val="20"/>
        </w:rPr>
      </w:pPr>
    </w:p>
    <w:p w:rsidR="00687A2B" w:rsidRDefault="00700C81">
      <w:pPr>
        <w:pStyle w:val="Textoindependiente"/>
        <w:spacing w:before="1"/>
        <w:ind w:left="1662"/>
      </w:pPr>
      <w:r>
        <w:rPr>
          <w:noProof/>
          <w:lang w:val="es-MX" w:eastAsia="es-MX"/>
        </w:rPr>
        <w:drawing>
          <wp:inline distT="0" distB="0" distL="0" distR="0">
            <wp:extent cx="127000" cy="127000"/>
            <wp:effectExtent l="0" t="0" r="0" b="0"/>
            <wp:docPr id="45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 name="image1.png"/>
                    <pic:cNvPicPr/>
                  </pic:nvPicPr>
                  <pic:blipFill>
                    <a:blip r:embed="rId9" cstate="print"/>
                    <a:stretch>
                      <a:fillRect/>
                    </a:stretch>
                  </pic:blipFill>
                  <pic:spPr>
                    <a:xfrm>
                      <a:off x="0" y="0"/>
                      <a:ext cx="127000" cy="127000"/>
                    </a:xfrm>
                    <a:prstGeom prst="rect">
                      <a:avLst/>
                    </a:prstGeom>
                  </pic:spPr>
                </pic:pic>
              </a:graphicData>
            </a:graphic>
          </wp:inline>
        </w:drawing>
      </w:r>
      <w:r>
        <w:rPr>
          <w:sz w:val="20"/>
        </w:rPr>
        <w:t xml:space="preserve">  </w:t>
      </w:r>
      <w:r>
        <w:rPr>
          <w:spacing w:val="10"/>
          <w:sz w:val="20"/>
        </w:rPr>
        <w:t xml:space="preserve"> </w:t>
      </w:r>
      <w:r>
        <w:t>Caída de</w:t>
      </w:r>
      <w:r>
        <w:rPr>
          <w:spacing w:val="-3"/>
        </w:rPr>
        <w:t xml:space="preserve"> </w:t>
      </w:r>
      <w:r>
        <w:t>tensión</w:t>
      </w:r>
    </w:p>
    <w:p w:rsidR="00687A2B" w:rsidRDefault="00700C81">
      <w:pPr>
        <w:pStyle w:val="Textoindependiente"/>
        <w:ind w:left="1662"/>
      </w:pPr>
      <w:r>
        <w:rPr>
          <w:noProof/>
          <w:lang w:val="es-MX" w:eastAsia="es-MX"/>
        </w:rPr>
        <w:drawing>
          <wp:inline distT="0" distB="0" distL="0" distR="0">
            <wp:extent cx="127000" cy="127000"/>
            <wp:effectExtent l="0" t="0" r="0" b="0"/>
            <wp:docPr id="45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image1.png"/>
                    <pic:cNvPicPr/>
                  </pic:nvPicPr>
                  <pic:blipFill>
                    <a:blip r:embed="rId9" cstate="print"/>
                    <a:stretch>
                      <a:fillRect/>
                    </a:stretch>
                  </pic:blipFill>
                  <pic:spPr>
                    <a:xfrm>
                      <a:off x="0" y="0"/>
                      <a:ext cx="127000" cy="127000"/>
                    </a:xfrm>
                    <a:prstGeom prst="rect">
                      <a:avLst/>
                    </a:prstGeom>
                  </pic:spPr>
                </pic:pic>
              </a:graphicData>
            </a:graphic>
          </wp:inline>
        </w:drawing>
      </w:r>
      <w:r>
        <w:rPr>
          <w:sz w:val="20"/>
        </w:rPr>
        <w:t xml:space="preserve">  </w:t>
      </w:r>
      <w:r>
        <w:rPr>
          <w:spacing w:val="10"/>
          <w:sz w:val="20"/>
        </w:rPr>
        <w:t xml:space="preserve"> </w:t>
      </w:r>
      <w:r>
        <w:t>Capacidad de conducción de corriente según la NOM-001 SEDE</w:t>
      </w:r>
      <w:r>
        <w:rPr>
          <w:spacing w:val="-11"/>
        </w:rPr>
        <w:t xml:space="preserve"> </w:t>
      </w:r>
      <w:r>
        <w:t>2005</w:t>
      </w:r>
    </w:p>
    <w:p w:rsidR="00687A2B" w:rsidRDefault="00687A2B">
      <w:pPr>
        <w:pStyle w:val="Textoindependiente"/>
        <w:rPr>
          <w:sz w:val="26"/>
        </w:rPr>
      </w:pPr>
    </w:p>
    <w:p w:rsidR="00687A2B" w:rsidRDefault="00700C81">
      <w:pPr>
        <w:pStyle w:val="Textoindependiente"/>
        <w:spacing w:before="219" w:line="276" w:lineRule="auto"/>
        <w:ind w:left="812" w:right="103"/>
        <w:jc w:val="both"/>
      </w:pPr>
      <w:r>
        <w:t xml:space="preserve">Ambos cálculos deberán formar parte integral de la memoria técnica, el cual en ninguno de los casos podrá ser inferior a 5.26 mm² (10 AWG) para circuitos derivados y de 13.3 mm² (6 AWG) para </w:t>
      </w:r>
      <w:r>
        <w:t>el alimentador</w:t>
      </w:r>
      <w:r>
        <w:rPr>
          <w:spacing w:val="-7"/>
        </w:rPr>
        <w:t xml:space="preserve"> </w:t>
      </w:r>
      <w:r>
        <w:t>principal,</w:t>
      </w:r>
      <w:r>
        <w:rPr>
          <w:spacing w:val="-6"/>
        </w:rPr>
        <w:t xml:space="preserve"> </w:t>
      </w:r>
      <w:r>
        <w:t>en</w:t>
      </w:r>
      <w:r>
        <w:rPr>
          <w:spacing w:val="-4"/>
        </w:rPr>
        <w:t xml:space="preserve"> </w:t>
      </w:r>
      <w:r>
        <w:t>caso</w:t>
      </w:r>
      <w:r>
        <w:rPr>
          <w:spacing w:val="-6"/>
        </w:rPr>
        <w:t xml:space="preserve"> </w:t>
      </w:r>
      <w:r>
        <w:t>de</w:t>
      </w:r>
      <w:r>
        <w:rPr>
          <w:spacing w:val="-5"/>
        </w:rPr>
        <w:t xml:space="preserve"> </w:t>
      </w:r>
      <w:r>
        <w:t>que</w:t>
      </w:r>
      <w:r>
        <w:rPr>
          <w:spacing w:val="-5"/>
        </w:rPr>
        <w:t xml:space="preserve"> </w:t>
      </w:r>
      <w:r>
        <w:t>el</w:t>
      </w:r>
      <w:r>
        <w:rPr>
          <w:spacing w:val="-6"/>
        </w:rPr>
        <w:t xml:space="preserve"> </w:t>
      </w:r>
      <w:r>
        <w:t>resultado</w:t>
      </w:r>
      <w:r>
        <w:rPr>
          <w:spacing w:val="-4"/>
        </w:rPr>
        <w:t xml:space="preserve"> </w:t>
      </w:r>
      <w:r>
        <w:t>de</w:t>
      </w:r>
      <w:r>
        <w:rPr>
          <w:spacing w:val="-7"/>
        </w:rPr>
        <w:t xml:space="preserve"> </w:t>
      </w:r>
      <w:r>
        <w:t>los</w:t>
      </w:r>
      <w:r>
        <w:rPr>
          <w:spacing w:val="-6"/>
        </w:rPr>
        <w:t xml:space="preserve"> </w:t>
      </w:r>
      <w:r>
        <w:t>cálculos</w:t>
      </w:r>
      <w:r>
        <w:rPr>
          <w:spacing w:val="-6"/>
        </w:rPr>
        <w:t xml:space="preserve"> </w:t>
      </w:r>
      <w:r>
        <w:t>indique</w:t>
      </w:r>
      <w:r>
        <w:rPr>
          <w:spacing w:val="-7"/>
        </w:rPr>
        <w:t xml:space="preserve"> </w:t>
      </w:r>
      <w:r>
        <w:t>diámetros</w:t>
      </w:r>
      <w:r>
        <w:rPr>
          <w:spacing w:val="-6"/>
        </w:rPr>
        <w:t xml:space="preserve"> </w:t>
      </w:r>
      <w:r>
        <w:t>diferentes</w:t>
      </w:r>
      <w:r>
        <w:rPr>
          <w:spacing w:val="-6"/>
        </w:rPr>
        <w:t xml:space="preserve"> </w:t>
      </w:r>
      <w:r>
        <w:t>se</w:t>
      </w:r>
      <w:r>
        <w:rPr>
          <w:spacing w:val="-5"/>
        </w:rPr>
        <w:t xml:space="preserve"> </w:t>
      </w:r>
      <w:r>
        <w:t>deberá considerar el menos restrictivo (el de mayor sección</w:t>
      </w:r>
      <w:r>
        <w:rPr>
          <w:spacing w:val="-13"/>
        </w:rPr>
        <w:t xml:space="preserve"> </w:t>
      </w:r>
      <w:r>
        <w:t>transversal).</w:t>
      </w:r>
    </w:p>
    <w:p w:rsidR="00687A2B" w:rsidRDefault="00687A2B">
      <w:pPr>
        <w:pStyle w:val="Textoindependiente"/>
        <w:rPr>
          <w:sz w:val="26"/>
        </w:rPr>
      </w:pPr>
    </w:p>
    <w:p w:rsidR="00687A2B" w:rsidRDefault="00687A2B">
      <w:pPr>
        <w:pStyle w:val="Textoindependiente"/>
        <w:spacing w:before="5"/>
        <w:rPr>
          <w:sz w:val="36"/>
        </w:rPr>
      </w:pPr>
    </w:p>
    <w:p w:rsidR="00687A2B" w:rsidRDefault="00700C81">
      <w:pPr>
        <w:pStyle w:val="Textoindependiente"/>
        <w:ind w:left="1173"/>
      </w:pPr>
      <w:r>
        <w:rPr>
          <w:b/>
        </w:rPr>
        <w:t xml:space="preserve">* Nota: </w:t>
      </w:r>
      <w:r>
        <w:t>Véase Segunda sección, Artículo 110 de la NOM</w:t>
      </w:r>
    </w:p>
    <w:p w:rsidR="00687A2B" w:rsidRDefault="00687A2B">
      <w:pPr>
        <w:pStyle w:val="Textoindependiente"/>
        <w:rPr>
          <w:sz w:val="26"/>
        </w:rPr>
      </w:pPr>
    </w:p>
    <w:p w:rsidR="00687A2B" w:rsidRDefault="00687A2B">
      <w:pPr>
        <w:pStyle w:val="Textoindependiente"/>
        <w:rPr>
          <w:sz w:val="26"/>
        </w:rPr>
      </w:pPr>
    </w:p>
    <w:p w:rsidR="00687A2B" w:rsidRDefault="00700C81">
      <w:pPr>
        <w:pStyle w:val="Prrafodelista"/>
        <w:numPr>
          <w:ilvl w:val="1"/>
          <w:numId w:val="19"/>
        </w:numPr>
        <w:tabs>
          <w:tab w:val="left" w:pos="1181"/>
        </w:tabs>
        <w:spacing w:before="157"/>
        <w:ind w:left="1180"/>
        <w:jc w:val="both"/>
        <w:rPr>
          <w:sz w:val="24"/>
        </w:rPr>
      </w:pPr>
      <w:r>
        <w:rPr>
          <w:sz w:val="24"/>
        </w:rPr>
        <w:t>Características de los Conductores a</w:t>
      </w:r>
      <w:r>
        <w:rPr>
          <w:spacing w:val="-12"/>
          <w:sz w:val="24"/>
        </w:rPr>
        <w:t xml:space="preserve"> </w:t>
      </w:r>
      <w:r>
        <w:rPr>
          <w:sz w:val="24"/>
        </w:rPr>
        <w:t>Instalar</w:t>
      </w:r>
    </w:p>
    <w:p w:rsidR="00687A2B" w:rsidRDefault="00687A2B">
      <w:pPr>
        <w:pStyle w:val="Textoindependiente"/>
        <w:spacing w:before="1"/>
      </w:pPr>
    </w:p>
    <w:p w:rsidR="00687A2B" w:rsidRDefault="00700C81">
      <w:pPr>
        <w:pStyle w:val="Textoindependiente"/>
        <w:spacing w:line="276" w:lineRule="auto"/>
        <w:ind w:left="812" w:right="105"/>
        <w:jc w:val="both"/>
      </w:pPr>
      <w:r>
        <w:t>La identificación de los conductores a instalar estará regida por la Artículo 310 sección 12, inciso a),</w:t>
      </w:r>
      <w:r>
        <w:rPr>
          <w:spacing w:val="-21"/>
        </w:rPr>
        <w:t xml:space="preserve"> </w:t>
      </w:r>
      <w:r>
        <w:t xml:space="preserve">b) y c). Todos los conductores aislados deberán tener como mínimo, retardo a la propagación del fuego y </w:t>
      </w:r>
      <w:r>
        <w:t>de baja emisión de gases, teniendo como observancia las disposiciones aplicables de una o más de las tablas: 310-13, 310-61, 310-62, 310-63 y 310-64 de la NOM-001</w:t>
      </w:r>
      <w:r>
        <w:rPr>
          <w:spacing w:val="-4"/>
        </w:rPr>
        <w:t xml:space="preserve"> </w:t>
      </w:r>
      <w:r>
        <w:t>SEDE-2005.</w:t>
      </w:r>
    </w:p>
    <w:p w:rsidR="00687A2B" w:rsidRDefault="00687A2B">
      <w:pPr>
        <w:pStyle w:val="Textoindependiente"/>
        <w:rPr>
          <w:sz w:val="26"/>
        </w:rPr>
      </w:pPr>
    </w:p>
    <w:p w:rsidR="00687A2B" w:rsidRDefault="00687A2B">
      <w:pPr>
        <w:pStyle w:val="Textoindependiente"/>
        <w:spacing w:before="2"/>
        <w:rPr>
          <w:sz w:val="36"/>
        </w:rPr>
      </w:pPr>
    </w:p>
    <w:p w:rsidR="00687A2B" w:rsidRDefault="00700C81">
      <w:pPr>
        <w:pStyle w:val="Prrafodelista"/>
        <w:numPr>
          <w:ilvl w:val="1"/>
          <w:numId w:val="19"/>
        </w:numPr>
        <w:tabs>
          <w:tab w:val="left" w:pos="1181"/>
        </w:tabs>
        <w:ind w:left="1180"/>
        <w:jc w:val="both"/>
        <w:rPr>
          <w:sz w:val="24"/>
        </w:rPr>
      </w:pPr>
      <w:r>
        <w:rPr>
          <w:sz w:val="24"/>
        </w:rPr>
        <w:t>Código de</w:t>
      </w:r>
      <w:r>
        <w:rPr>
          <w:spacing w:val="-5"/>
          <w:sz w:val="24"/>
        </w:rPr>
        <w:t xml:space="preserve"> </w:t>
      </w:r>
      <w:r>
        <w:rPr>
          <w:sz w:val="24"/>
        </w:rPr>
        <w:t>Colores</w:t>
      </w:r>
    </w:p>
    <w:p w:rsidR="00687A2B" w:rsidRDefault="00687A2B">
      <w:pPr>
        <w:jc w:val="both"/>
        <w:rPr>
          <w:sz w:val="24"/>
        </w:rPr>
        <w:sectPr w:rsidR="00687A2B">
          <w:pgSz w:w="12240" w:h="15840"/>
          <w:pgMar w:top="1340" w:right="1080" w:bottom="280" w:left="3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
        <w:rPr>
          <w:sz w:val="29"/>
        </w:rPr>
      </w:pPr>
    </w:p>
    <w:p w:rsidR="00687A2B" w:rsidRDefault="00700C81">
      <w:pPr>
        <w:pStyle w:val="Textoindependiente"/>
        <w:spacing w:before="90" w:line="276" w:lineRule="auto"/>
        <w:ind w:left="112" w:right="98"/>
      </w:pPr>
      <w:r>
        <w:t>El cableado eléctrico a instalar se apegará al artículo 310 de la Norma Oficial Mexicana NOM-001- SEDE-2005.</w:t>
      </w:r>
    </w:p>
    <w:p w:rsidR="00687A2B" w:rsidRDefault="00687A2B">
      <w:pPr>
        <w:pStyle w:val="Textoindependiente"/>
        <w:rPr>
          <w:sz w:val="26"/>
        </w:rPr>
      </w:pPr>
    </w:p>
    <w:p w:rsidR="00687A2B" w:rsidRDefault="00687A2B">
      <w:pPr>
        <w:pStyle w:val="Textoindependiente"/>
        <w:spacing w:before="3"/>
        <w:rPr>
          <w:sz w:val="36"/>
        </w:rPr>
      </w:pPr>
    </w:p>
    <w:p w:rsidR="00687A2B" w:rsidRDefault="00700C81">
      <w:pPr>
        <w:pStyle w:val="Prrafodelista"/>
        <w:numPr>
          <w:ilvl w:val="1"/>
          <w:numId w:val="19"/>
        </w:numPr>
        <w:tabs>
          <w:tab w:val="left" w:pos="481"/>
        </w:tabs>
        <w:jc w:val="both"/>
        <w:rPr>
          <w:sz w:val="24"/>
        </w:rPr>
      </w:pPr>
      <w:r>
        <w:rPr>
          <w:sz w:val="24"/>
        </w:rPr>
        <w:t>Ductería</w:t>
      </w:r>
    </w:p>
    <w:p w:rsidR="00687A2B" w:rsidRDefault="00687A2B">
      <w:pPr>
        <w:pStyle w:val="Textoindependiente"/>
        <w:spacing w:before="2"/>
      </w:pPr>
    </w:p>
    <w:p w:rsidR="00687A2B" w:rsidRDefault="00700C81">
      <w:pPr>
        <w:pStyle w:val="Textoindependiente"/>
        <w:spacing w:line="278" w:lineRule="auto"/>
        <w:ind w:left="112"/>
      </w:pPr>
      <w:r>
        <w:t>Refiérase</w:t>
      </w:r>
      <w:r>
        <w:rPr>
          <w:spacing w:val="-14"/>
        </w:rPr>
        <w:t xml:space="preserve"> </w:t>
      </w:r>
      <w:r>
        <w:t>a</w:t>
      </w:r>
      <w:r>
        <w:rPr>
          <w:spacing w:val="-12"/>
        </w:rPr>
        <w:t xml:space="preserve"> </w:t>
      </w:r>
      <w:r>
        <w:t>canalizaciones</w:t>
      </w:r>
      <w:r>
        <w:rPr>
          <w:spacing w:val="-13"/>
        </w:rPr>
        <w:t xml:space="preserve"> </w:t>
      </w:r>
      <w:r>
        <w:t>permitidas</w:t>
      </w:r>
      <w:r>
        <w:rPr>
          <w:spacing w:val="-13"/>
        </w:rPr>
        <w:t xml:space="preserve"> </w:t>
      </w:r>
      <w:r>
        <w:t>para</w:t>
      </w:r>
      <w:r>
        <w:rPr>
          <w:spacing w:val="-13"/>
        </w:rPr>
        <w:t xml:space="preserve"> </w:t>
      </w:r>
      <w:r>
        <w:t>la</w:t>
      </w:r>
      <w:r>
        <w:rPr>
          <w:spacing w:val="-14"/>
        </w:rPr>
        <w:t xml:space="preserve"> </w:t>
      </w:r>
      <w:r>
        <w:t>instalación</w:t>
      </w:r>
      <w:r>
        <w:rPr>
          <w:spacing w:val="-13"/>
        </w:rPr>
        <w:t xml:space="preserve"> </w:t>
      </w:r>
      <w:r>
        <w:t>de</w:t>
      </w:r>
      <w:r>
        <w:rPr>
          <w:spacing w:val="-12"/>
        </w:rPr>
        <w:t xml:space="preserve"> </w:t>
      </w:r>
      <w:r>
        <w:t>cableado</w:t>
      </w:r>
      <w:r>
        <w:rPr>
          <w:spacing w:val="-11"/>
        </w:rPr>
        <w:t xml:space="preserve"> </w:t>
      </w:r>
      <w:r>
        <w:t>horizontal</w:t>
      </w:r>
      <w:r>
        <w:rPr>
          <w:spacing w:val="-13"/>
        </w:rPr>
        <w:t xml:space="preserve"> </w:t>
      </w:r>
      <w:r>
        <w:t>en</w:t>
      </w:r>
      <w:r>
        <w:rPr>
          <w:spacing w:val="-11"/>
        </w:rPr>
        <w:t xml:space="preserve"> </w:t>
      </w:r>
      <w:r>
        <w:t>el</w:t>
      </w:r>
      <w:r>
        <w:rPr>
          <w:spacing w:val="-13"/>
        </w:rPr>
        <w:t xml:space="preserve"> </w:t>
      </w:r>
      <w:r>
        <w:t>presente</w:t>
      </w:r>
      <w:r>
        <w:rPr>
          <w:spacing w:val="-12"/>
        </w:rPr>
        <w:t xml:space="preserve"> </w:t>
      </w:r>
      <w:r>
        <w:t>Apéndice. Deberá ser ductería independi</w:t>
      </w:r>
      <w:r>
        <w:t>ente a la instalada para los servicios de</w:t>
      </w:r>
      <w:r>
        <w:rPr>
          <w:spacing w:val="-12"/>
        </w:rPr>
        <w:t xml:space="preserve"> </w:t>
      </w:r>
      <w:r>
        <w:t>datos.</w:t>
      </w:r>
    </w:p>
    <w:p w:rsidR="00687A2B" w:rsidRDefault="00687A2B">
      <w:pPr>
        <w:pStyle w:val="Textoindependiente"/>
        <w:rPr>
          <w:sz w:val="26"/>
        </w:rPr>
      </w:pPr>
    </w:p>
    <w:p w:rsidR="00687A2B" w:rsidRDefault="00687A2B">
      <w:pPr>
        <w:pStyle w:val="Textoindependiente"/>
        <w:rPr>
          <w:sz w:val="36"/>
        </w:rPr>
      </w:pPr>
    </w:p>
    <w:p w:rsidR="00687A2B" w:rsidRDefault="00700C81">
      <w:pPr>
        <w:pStyle w:val="Prrafodelista"/>
        <w:numPr>
          <w:ilvl w:val="1"/>
          <w:numId w:val="19"/>
        </w:numPr>
        <w:tabs>
          <w:tab w:val="left" w:pos="481"/>
        </w:tabs>
        <w:spacing w:before="1"/>
        <w:jc w:val="both"/>
        <w:rPr>
          <w:sz w:val="24"/>
        </w:rPr>
      </w:pPr>
      <w:r>
        <w:rPr>
          <w:sz w:val="24"/>
        </w:rPr>
        <w:t>Polaridad de</w:t>
      </w:r>
      <w:r>
        <w:rPr>
          <w:spacing w:val="-8"/>
          <w:sz w:val="24"/>
        </w:rPr>
        <w:t xml:space="preserve"> </w:t>
      </w:r>
      <w:r>
        <w:rPr>
          <w:sz w:val="24"/>
        </w:rPr>
        <w:t>Contactos</w:t>
      </w:r>
    </w:p>
    <w:p w:rsidR="00687A2B" w:rsidRDefault="00687A2B">
      <w:pPr>
        <w:pStyle w:val="Textoindependiente"/>
        <w:spacing w:before="2"/>
      </w:pPr>
    </w:p>
    <w:p w:rsidR="00687A2B" w:rsidRDefault="00700C81">
      <w:pPr>
        <w:pStyle w:val="Textoindependiente"/>
        <w:ind w:left="112"/>
        <w:jc w:val="both"/>
      </w:pPr>
      <w:r>
        <w:t>Deberán ser conectados correctamente sin unión de Neutro y Tierra Física.</w:t>
      </w:r>
    </w:p>
    <w:p w:rsidR="00687A2B" w:rsidRDefault="00687A2B">
      <w:pPr>
        <w:pStyle w:val="Textoindependiente"/>
        <w:rPr>
          <w:sz w:val="26"/>
        </w:rPr>
      </w:pPr>
    </w:p>
    <w:p w:rsidR="00687A2B" w:rsidRDefault="00687A2B">
      <w:pPr>
        <w:pStyle w:val="Textoindependiente"/>
        <w:rPr>
          <w:sz w:val="26"/>
        </w:rPr>
      </w:pPr>
    </w:p>
    <w:p w:rsidR="00687A2B" w:rsidRDefault="00700C81">
      <w:pPr>
        <w:pStyle w:val="Prrafodelista"/>
        <w:numPr>
          <w:ilvl w:val="1"/>
          <w:numId w:val="19"/>
        </w:numPr>
        <w:tabs>
          <w:tab w:val="left" w:pos="601"/>
        </w:tabs>
        <w:spacing w:before="157"/>
        <w:ind w:left="600" w:hanging="488"/>
        <w:jc w:val="both"/>
        <w:rPr>
          <w:sz w:val="24"/>
        </w:rPr>
      </w:pPr>
      <w:r>
        <w:rPr>
          <w:sz w:val="24"/>
        </w:rPr>
        <w:t>Área de Trabajo</w:t>
      </w:r>
      <w:r>
        <w:rPr>
          <w:spacing w:val="-4"/>
          <w:sz w:val="24"/>
        </w:rPr>
        <w:t xml:space="preserve"> </w:t>
      </w:r>
      <w:r>
        <w:rPr>
          <w:sz w:val="24"/>
        </w:rPr>
        <w:t>(usuario)</w:t>
      </w:r>
    </w:p>
    <w:p w:rsidR="00687A2B" w:rsidRDefault="00687A2B">
      <w:pPr>
        <w:pStyle w:val="Textoindependiente"/>
        <w:spacing w:before="1"/>
      </w:pPr>
    </w:p>
    <w:p w:rsidR="00687A2B" w:rsidRDefault="00700C81">
      <w:pPr>
        <w:pStyle w:val="Textoindependiente"/>
        <w:spacing w:before="1" w:line="276" w:lineRule="auto"/>
        <w:ind w:left="112" w:right="104"/>
        <w:jc w:val="both"/>
      </w:pPr>
      <w:r>
        <w:t>En el nodo eléctrico se requiere de un contacto doble, polarizado tipo americano NEMA 5-15R cuyo color deberá ser blanco o naranja, al igual que la tapa, según el tipo del suministro de energía, siendo color naranja para energía regulada y color blanco par</w:t>
      </w:r>
      <w:r>
        <w:t>a suministro normal.</w:t>
      </w:r>
    </w:p>
    <w:p w:rsidR="00687A2B" w:rsidRDefault="00700C81">
      <w:pPr>
        <w:pStyle w:val="Prrafodelista"/>
        <w:numPr>
          <w:ilvl w:val="1"/>
          <w:numId w:val="19"/>
        </w:numPr>
        <w:tabs>
          <w:tab w:val="left" w:pos="601"/>
        </w:tabs>
        <w:spacing w:before="200"/>
        <w:ind w:left="600" w:hanging="488"/>
        <w:jc w:val="both"/>
        <w:rPr>
          <w:sz w:val="24"/>
        </w:rPr>
      </w:pPr>
      <w:r>
        <w:rPr>
          <w:sz w:val="24"/>
        </w:rPr>
        <w:t>Altura de</w:t>
      </w:r>
      <w:r>
        <w:rPr>
          <w:spacing w:val="-6"/>
          <w:sz w:val="24"/>
        </w:rPr>
        <w:t xml:space="preserve"> </w:t>
      </w:r>
      <w:r>
        <w:rPr>
          <w:sz w:val="24"/>
        </w:rPr>
        <w:t>Contactos</w:t>
      </w:r>
    </w:p>
    <w:p w:rsidR="00687A2B" w:rsidRDefault="00687A2B">
      <w:pPr>
        <w:pStyle w:val="Textoindependiente"/>
        <w:spacing w:before="2"/>
      </w:pPr>
    </w:p>
    <w:p w:rsidR="00687A2B" w:rsidRDefault="00700C81">
      <w:pPr>
        <w:pStyle w:val="Textoindependiente"/>
        <w:spacing w:line="276" w:lineRule="auto"/>
        <w:ind w:left="112"/>
      </w:pPr>
      <w:r>
        <w:t>Los contactos eléctricos se ubicarán en forma vertical a 0.3 mts. Sobre el nivel del piso terminado, con una separación entre cajas de conexión eléctrica y de datos será de 0.1 mts.</w:t>
      </w:r>
    </w:p>
    <w:p w:rsidR="00687A2B" w:rsidRDefault="00700C81">
      <w:pPr>
        <w:pStyle w:val="Textoindependiente"/>
        <w:spacing w:before="202" w:line="276" w:lineRule="auto"/>
        <w:ind w:left="112"/>
      </w:pPr>
      <w:r>
        <w:t>Para cajas empotradas en piso fa</w:t>
      </w:r>
      <w:r>
        <w:t>lso, se deberá contar con separaciones para dividir el cableado de datos y eléctricos.</w:t>
      </w:r>
    </w:p>
    <w:p w:rsidR="00687A2B" w:rsidRDefault="00700C81">
      <w:pPr>
        <w:pStyle w:val="Prrafodelista"/>
        <w:numPr>
          <w:ilvl w:val="1"/>
          <w:numId w:val="19"/>
        </w:numPr>
        <w:tabs>
          <w:tab w:val="left" w:pos="601"/>
        </w:tabs>
        <w:spacing w:before="200"/>
        <w:ind w:left="600" w:hanging="488"/>
        <w:jc w:val="both"/>
        <w:rPr>
          <w:sz w:val="24"/>
        </w:rPr>
      </w:pPr>
      <w:r>
        <w:rPr>
          <w:sz w:val="24"/>
        </w:rPr>
        <w:t>Sistema de Tierra</w:t>
      </w:r>
      <w:r>
        <w:rPr>
          <w:spacing w:val="-7"/>
          <w:sz w:val="24"/>
        </w:rPr>
        <w:t xml:space="preserve"> </w:t>
      </w:r>
      <w:r>
        <w:rPr>
          <w:sz w:val="24"/>
        </w:rPr>
        <w:t>Física</w:t>
      </w:r>
    </w:p>
    <w:p w:rsidR="00687A2B" w:rsidRDefault="00687A2B">
      <w:pPr>
        <w:pStyle w:val="Textoindependiente"/>
        <w:spacing w:before="2"/>
      </w:pPr>
    </w:p>
    <w:p w:rsidR="00687A2B" w:rsidRDefault="00700C81">
      <w:pPr>
        <w:pStyle w:val="Textoindependiente"/>
        <w:spacing w:line="276" w:lineRule="auto"/>
        <w:ind w:left="112" w:right="103"/>
      </w:pPr>
      <w:r>
        <w:t xml:space="preserve">El Sistema de Tierra Física para la instalación eléctrica del equipo de cómputo de nueva incorporación se deberá apegar a las especificaciones </w:t>
      </w:r>
      <w:r>
        <w:t>técnicas siguientes para su instalación:</w:t>
      </w:r>
    </w:p>
    <w:p w:rsidR="00687A2B" w:rsidRDefault="00700C81">
      <w:pPr>
        <w:pStyle w:val="Textoindependiente"/>
        <w:spacing w:before="197"/>
        <w:ind w:left="1322" w:right="104" w:hanging="361"/>
        <w:jc w:val="both"/>
      </w:pPr>
      <w:r>
        <w:rPr>
          <w:noProof/>
          <w:lang w:val="es-MX" w:eastAsia="es-MX"/>
        </w:rPr>
        <w:drawing>
          <wp:inline distT="0" distB="0" distL="0" distR="0">
            <wp:extent cx="127000" cy="126366"/>
            <wp:effectExtent l="0" t="0" r="0" b="0"/>
            <wp:docPr id="45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 name="image1.png"/>
                    <pic:cNvPicPr/>
                  </pic:nvPicPr>
                  <pic:blipFill>
                    <a:blip r:embed="rId9" cstate="print"/>
                    <a:stretch>
                      <a:fillRect/>
                    </a:stretch>
                  </pic:blipFill>
                  <pic:spPr>
                    <a:xfrm>
                      <a:off x="0" y="0"/>
                      <a:ext cx="127000" cy="126366"/>
                    </a:xfrm>
                    <a:prstGeom prst="rect">
                      <a:avLst/>
                    </a:prstGeom>
                  </pic:spPr>
                </pic:pic>
              </a:graphicData>
            </a:graphic>
          </wp:inline>
        </w:drawing>
      </w:r>
      <w:r>
        <w:rPr>
          <w:sz w:val="20"/>
        </w:rPr>
        <w:t xml:space="preserve">  </w:t>
      </w:r>
      <w:r>
        <w:rPr>
          <w:spacing w:val="10"/>
          <w:sz w:val="20"/>
        </w:rPr>
        <w:t xml:space="preserve"> </w:t>
      </w:r>
      <w:r>
        <w:t>Se utilizara tubería conduit galvanizada pared gruesa con rosca NPT en sus extremos, fabricadas</w:t>
      </w:r>
      <w:r>
        <w:rPr>
          <w:spacing w:val="-7"/>
        </w:rPr>
        <w:t xml:space="preserve"> </w:t>
      </w:r>
      <w:r>
        <w:t>de</w:t>
      </w:r>
      <w:r>
        <w:rPr>
          <w:spacing w:val="-9"/>
        </w:rPr>
        <w:t xml:space="preserve"> </w:t>
      </w:r>
      <w:r>
        <w:t>acuerdo</w:t>
      </w:r>
      <w:r>
        <w:rPr>
          <w:spacing w:val="-7"/>
        </w:rPr>
        <w:t xml:space="preserve"> </w:t>
      </w:r>
      <w:r>
        <w:t>a</w:t>
      </w:r>
      <w:r>
        <w:rPr>
          <w:spacing w:val="-9"/>
        </w:rPr>
        <w:t xml:space="preserve"> </w:t>
      </w:r>
      <w:r>
        <w:t>la</w:t>
      </w:r>
      <w:r>
        <w:rPr>
          <w:spacing w:val="-9"/>
        </w:rPr>
        <w:t xml:space="preserve"> </w:t>
      </w:r>
      <w:r>
        <w:t>Norma</w:t>
      </w:r>
      <w:r>
        <w:rPr>
          <w:spacing w:val="-7"/>
        </w:rPr>
        <w:t xml:space="preserve"> </w:t>
      </w:r>
      <w:r>
        <w:t>Mexicana</w:t>
      </w:r>
      <w:r>
        <w:rPr>
          <w:spacing w:val="-9"/>
        </w:rPr>
        <w:t xml:space="preserve"> </w:t>
      </w:r>
      <w:r>
        <w:t>NMX-B-209-1990</w:t>
      </w:r>
      <w:r>
        <w:rPr>
          <w:spacing w:val="-8"/>
        </w:rPr>
        <w:t xml:space="preserve"> </w:t>
      </w:r>
      <w:r>
        <w:t>o</w:t>
      </w:r>
      <w:r>
        <w:rPr>
          <w:spacing w:val="-6"/>
        </w:rPr>
        <w:t xml:space="preserve"> </w:t>
      </w:r>
      <w:r>
        <w:t>equivalente</w:t>
      </w:r>
      <w:r>
        <w:rPr>
          <w:spacing w:val="-8"/>
        </w:rPr>
        <w:t xml:space="preserve"> </w:t>
      </w:r>
      <w:r>
        <w:t>de</w:t>
      </w:r>
      <w:r>
        <w:rPr>
          <w:spacing w:val="-9"/>
        </w:rPr>
        <w:t xml:space="preserve"> </w:t>
      </w:r>
      <w:r>
        <w:t>38</w:t>
      </w:r>
      <w:r>
        <w:rPr>
          <w:spacing w:val="-8"/>
        </w:rPr>
        <w:t xml:space="preserve"> </w:t>
      </w:r>
      <w:r>
        <w:t>mm.</w:t>
      </w:r>
      <w:r>
        <w:rPr>
          <w:spacing w:val="-8"/>
        </w:rPr>
        <w:t xml:space="preserve"> </w:t>
      </w:r>
      <w:r>
        <w:t>de diámetro mínimo de la delta hacia la entra</w:t>
      </w:r>
      <w:r>
        <w:t>da al</w:t>
      </w:r>
      <w:r>
        <w:rPr>
          <w:spacing w:val="-11"/>
        </w:rPr>
        <w:t xml:space="preserve"> </w:t>
      </w:r>
      <w:r>
        <w:t>edificio</w:t>
      </w:r>
    </w:p>
    <w:p w:rsidR="00687A2B" w:rsidRDefault="00700C81">
      <w:pPr>
        <w:pStyle w:val="Textoindependiente"/>
        <w:ind w:left="961"/>
      </w:pPr>
      <w:r>
        <w:rPr>
          <w:noProof/>
          <w:lang w:val="es-MX" w:eastAsia="es-MX"/>
        </w:rPr>
        <w:drawing>
          <wp:inline distT="0" distB="0" distL="0" distR="0">
            <wp:extent cx="127000" cy="126365"/>
            <wp:effectExtent l="0" t="0" r="0" b="0"/>
            <wp:docPr id="46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t>Las</w:t>
      </w:r>
      <w:r>
        <w:rPr>
          <w:spacing w:val="-6"/>
        </w:rPr>
        <w:t xml:space="preserve"> </w:t>
      </w:r>
      <w:r>
        <w:t>especificaciones</w:t>
      </w:r>
      <w:r>
        <w:rPr>
          <w:spacing w:val="-4"/>
        </w:rPr>
        <w:t xml:space="preserve"> </w:t>
      </w:r>
      <w:r>
        <w:t>generales</w:t>
      </w:r>
      <w:r>
        <w:rPr>
          <w:spacing w:val="-7"/>
        </w:rPr>
        <w:t xml:space="preserve"> </w:t>
      </w:r>
      <w:r>
        <w:t>para</w:t>
      </w:r>
      <w:r>
        <w:rPr>
          <w:spacing w:val="-10"/>
        </w:rPr>
        <w:t xml:space="preserve"> </w:t>
      </w:r>
      <w:r>
        <w:t>la</w:t>
      </w:r>
      <w:r>
        <w:rPr>
          <w:spacing w:val="-7"/>
        </w:rPr>
        <w:t xml:space="preserve"> </w:t>
      </w:r>
      <w:r>
        <w:t>tubería</w:t>
      </w:r>
      <w:r>
        <w:rPr>
          <w:spacing w:val="-5"/>
        </w:rPr>
        <w:t xml:space="preserve"> </w:t>
      </w:r>
      <w:r>
        <w:t>y</w:t>
      </w:r>
      <w:r>
        <w:rPr>
          <w:spacing w:val="-11"/>
        </w:rPr>
        <w:t xml:space="preserve"> </w:t>
      </w:r>
      <w:r>
        <w:t>sus</w:t>
      </w:r>
      <w:r>
        <w:rPr>
          <w:spacing w:val="-8"/>
        </w:rPr>
        <w:t xml:space="preserve"> </w:t>
      </w:r>
      <w:r>
        <w:t>soportes</w:t>
      </w:r>
      <w:r>
        <w:rPr>
          <w:spacing w:val="-8"/>
        </w:rPr>
        <w:t xml:space="preserve"> </w:t>
      </w:r>
      <w:r>
        <w:t>deben</w:t>
      </w:r>
      <w:r>
        <w:rPr>
          <w:spacing w:val="-7"/>
        </w:rPr>
        <w:t xml:space="preserve"> </w:t>
      </w:r>
      <w:r>
        <w:t>efectuarse</w:t>
      </w:r>
      <w:r>
        <w:rPr>
          <w:spacing w:val="-9"/>
        </w:rPr>
        <w:t xml:space="preserve"> </w:t>
      </w:r>
      <w:r>
        <w:t>de</w:t>
      </w:r>
      <w:r>
        <w:rPr>
          <w:spacing w:val="-7"/>
        </w:rPr>
        <w:t xml:space="preserve"> </w:t>
      </w:r>
      <w:r>
        <w:t>acuerdo</w:t>
      </w:r>
      <w:r>
        <w:rPr>
          <w:spacing w:val="-7"/>
        </w:rPr>
        <w:t xml:space="preserve"> </w:t>
      </w:r>
      <w:r>
        <w:t>al</w:t>
      </w:r>
    </w:p>
    <w:p w:rsidR="00687A2B" w:rsidRDefault="00687A2B">
      <w:p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Textoindependiente"/>
        <w:spacing w:before="90"/>
        <w:ind w:left="1322"/>
      </w:pPr>
      <w:r>
        <w:t>punto 1.3 de este anexo</w:t>
      </w:r>
    </w:p>
    <w:p w:rsidR="00687A2B" w:rsidRDefault="00700C81">
      <w:pPr>
        <w:pStyle w:val="Textoindependiente"/>
        <w:ind w:left="1322" w:right="109" w:hanging="361"/>
        <w:jc w:val="both"/>
      </w:pPr>
      <w:r>
        <w:rPr>
          <w:noProof/>
          <w:lang w:val="es-MX" w:eastAsia="es-MX"/>
        </w:rPr>
        <w:drawing>
          <wp:inline distT="0" distB="0" distL="0" distR="0">
            <wp:extent cx="127000" cy="126366"/>
            <wp:effectExtent l="0" t="0" r="0" b="0"/>
            <wp:docPr id="46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image1.png"/>
                    <pic:cNvPicPr/>
                  </pic:nvPicPr>
                  <pic:blipFill>
                    <a:blip r:embed="rId9" cstate="print"/>
                    <a:stretch>
                      <a:fillRect/>
                    </a:stretch>
                  </pic:blipFill>
                  <pic:spPr>
                    <a:xfrm>
                      <a:off x="0" y="0"/>
                      <a:ext cx="127000" cy="126366"/>
                    </a:xfrm>
                    <a:prstGeom prst="rect">
                      <a:avLst/>
                    </a:prstGeom>
                  </pic:spPr>
                </pic:pic>
              </a:graphicData>
            </a:graphic>
          </wp:inline>
        </w:drawing>
      </w:r>
      <w:r>
        <w:rPr>
          <w:sz w:val="20"/>
        </w:rPr>
        <w:t xml:space="preserve">  </w:t>
      </w:r>
      <w:r>
        <w:rPr>
          <w:spacing w:val="10"/>
          <w:sz w:val="20"/>
        </w:rPr>
        <w:t xml:space="preserve"> </w:t>
      </w:r>
      <w:r>
        <w:t>Cable tipo THW calibre No. 2/0 Forrado en cableado vertical de tierra física, conexión en la delta o electrodo con conectores tipo perro y</w:t>
      </w:r>
      <w:r>
        <w:rPr>
          <w:spacing w:val="-12"/>
        </w:rPr>
        <w:t xml:space="preserve"> </w:t>
      </w:r>
      <w:r>
        <w:t>soldado</w:t>
      </w:r>
    </w:p>
    <w:p w:rsidR="00687A2B" w:rsidRDefault="00700C81">
      <w:pPr>
        <w:pStyle w:val="Textoindependiente"/>
        <w:ind w:left="1322" w:right="104" w:hanging="361"/>
        <w:jc w:val="both"/>
      </w:pPr>
      <w:r>
        <w:rPr>
          <w:noProof/>
          <w:lang w:val="es-MX" w:eastAsia="es-MX"/>
        </w:rPr>
        <w:drawing>
          <wp:inline distT="0" distB="0" distL="0" distR="0">
            <wp:extent cx="127000" cy="126365"/>
            <wp:effectExtent l="0" t="0" r="0" b="0"/>
            <wp:docPr id="46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t>El sistema a instalar deberá adecuarse a los espacios designados para tal fin, por lo que el tipo de tier</w:t>
      </w:r>
      <w:r>
        <w:t>ra física a instalar podrá ser diferente entre edificios (tipo electrodo, sistema en delta</w:t>
      </w:r>
      <w:r>
        <w:rPr>
          <w:spacing w:val="-15"/>
        </w:rPr>
        <w:t xml:space="preserve"> </w:t>
      </w:r>
      <w:r>
        <w:t>de</w:t>
      </w:r>
      <w:r>
        <w:rPr>
          <w:spacing w:val="-15"/>
        </w:rPr>
        <w:t xml:space="preserve"> </w:t>
      </w:r>
      <w:r>
        <w:t>tres</w:t>
      </w:r>
      <w:r>
        <w:rPr>
          <w:spacing w:val="-14"/>
        </w:rPr>
        <w:t xml:space="preserve"> </w:t>
      </w:r>
      <w:r>
        <w:t>punto,</w:t>
      </w:r>
      <w:r>
        <w:rPr>
          <w:spacing w:val="-14"/>
        </w:rPr>
        <w:t xml:space="preserve"> </w:t>
      </w:r>
      <w:r>
        <w:t>sistema</w:t>
      </w:r>
      <w:r>
        <w:rPr>
          <w:spacing w:val="-15"/>
        </w:rPr>
        <w:t xml:space="preserve"> </w:t>
      </w:r>
      <w:r>
        <w:t>mallado,</w:t>
      </w:r>
      <w:r>
        <w:rPr>
          <w:spacing w:val="-15"/>
        </w:rPr>
        <w:t xml:space="preserve"> </w:t>
      </w:r>
      <w:r>
        <w:t>etc.),</w:t>
      </w:r>
      <w:r>
        <w:rPr>
          <w:spacing w:val="-14"/>
        </w:rPr>
        <w:t xml:space="preserve"> </w:t>
      </w:r>
      <w:r>
        <w:t>considerando</w:t>
      </w:r>
      <w:r>
        <w:rPr>
          <w:spacing w:val="-14"/>
        </w:rPr>
        <w:t xml:space="preserve"> </w:t>
      </w:r>
      <w:r>
        <w:t>en</w:t>
      </w:r>
      <w:r>
        <w:rPr>
          <w:spacing w:val="-14"/>
        </w:rPr>
        <w:t xml:space="preserve"> </w:t>
      </w:r>
      <w:r>
        <w:t>todo</w:t>
      </w:r>
      <w:r>
        <w:rPr>
          <w:spacing w:val="-14"/>
        </w:rPr>
        <w:t xml:space="preserve"> </w:t>
      </w:r>
      <w:r>
        <w:t>momento</w:t>
      </w:r>
      <w:r>
        <w:rPr>
          <w:spacing w:val="-14"/>
        </w:rPr>
        <w:t xml:space="preserve"> </w:t>
      </w:r>
      <w:r>
        <w:t>las</w:t>
      </w:r>
      <w:r>
        <w:rPr>
          <w:spacing w:val="-14"/>
        </w:rPr>
        <w:t xml:space="preserve"> </w:t>
      </w:r>
      <w:r>
        <w:t>características eléctricas especificadas en el presente documento y de la Norma Oficial Mexic</w:t>
      </w:r>
      <w:r>
        <w:t>ana y estándares</w:t>
      </w:r>
      <w:r>
        <w:rPr>
          <w:spacing w:val="-6"/>
        </w:rPr>
        <w:t xml:space="preserve"> </w:t>
      </w:r>
      <w:r>
        <w:t>aplicables</w:t>
      </w:r>
    </w:p>
    <w:p w:rsidR="00687A2B" w:rsidRDefault="00700C81">
      <w:pPr>
        <w:pStyle w:val="Textoindependiente"/>
        <w:ind w:left="961"/>
      </w:pPr>
      <w:r>
        <w:rPr>
          <w:noProof/>
          <w:lang w:val="es-MX" w:eastAsia="es-MX"/>
        </w:rPr>
        <w:drawing>
          <wp:inline distT="0" distB="0" distL="0" distR="0">
            <wp:extent cx="127000" cy="126365"/>
            <wp:effectExtent l="0" t="0" r="0" b="0"/>
            <wp:docPr id="46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t>Una placa de cobre para tierra física dentro del SITE de 10X30</w:t>
      </w:r>
      <w:r>
        <w:rPr>
          <w:spacing w:val="-15"/>
        </w:rPr>
        <w:t xml:space="preserve"> </w:t>
      </w:r>
      <w:r>
        <w:t>cm</w:t>
      </w:r>
    </w:p>
    <w:p w:rsidR="00687A2B" w:rsidRDefault="00700C81">
      <w:pPr>
        <w:pStyle w:val="Textoindependiente"/>
        <w:spacing w:before="1"/>
        <w:ind w:left="1322" w:right="107" w:hanging="361"/>
        <w:jc w:val="both"/>
      </w:pPr>
      <w:r>
        <w:rPr>
          <w:noProof/>
          <w:lang w:val="es-MX" w:eastAsia="es-MX"/>
        </w:rPr>
        <w:drawing>
          <wp:inline distT="0" distB="0" distL="0" distR="0">
            <wp:extent cx="127000" cy="126365"/>
            <wp:effectExtent l="0" t="0" r="0" b="0"/>
            <wp:docPr id="46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t>Cable tipo THW calibre No. 6 Forrado en cableado de Distribución hacia los centros de carga.</w:t>
      </w:r>
    </w:p>
    <w:p w:rsidR="00687A2B" w:rsidRDefault="00700C81">
      <w:pPr>
        <w:pStyle w:val="Textoindependiente"/>
        <w:ind w:left="1322" w:right="102" w:hanging="361"/>
        <w:jc w:val="both"/>
      </w:pPr>
      <w:r>
        <w:rPr>
          <w:noProof/>
          <w:lang w:val="es-MX" w:eastAsia="es-MX"/>
        </w:rPr>
        <w:drawing>
          <wp:inline distT="0" distB="0" distL="0" distR="0">
            <wp:extent cx="127000" cy="126364"/>
            <wp:effectExtent l="0" t="0" r="0" b="0"/>
            <wp:docPr id="47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t>Se</w:t>
      </w:r>
      <w:r>
        <w:rPr>
          <w:spacing w:val="-5"/>
        </w:rPr>
        <w:t xml:space="preserve"> </w:t>
      </w:r>
      <w:r>
        <w:t>describe</w:t>
      </w:r>
      <w:r>
        <w:rPr>
          <w:spacing w:val="-5"/>
        </w:rPr>
        <w:t xml:space="preserve"> </w:t>
      </w:r>
      <w:r>
        <w:t>la</w:t>
      </w:r>
      <w:r>
        <w:rPr>
          <w:spacing w:val="-2"/>
        </w:rPr>
        <w:t xml:space="preserve"> </w:t>
      </w:r>
      <w:r>
        <w:t>mezcla</w:t>
      </w:r>
      <w:r>
        <w:rPr>
          <w:spacing w:val="-4"/>
        </w:rPr>
        <w:t xml:space="preserve"> </w:t>
      </w:r>
      <w:r>
        <w:t>para</w:t>
      </w:r>
      <w:r>
        <w:rPr>
          <w:spacing w:val="-5"/>
        </w:rPr>
        <w:t xml:space="preserve"> </w:t>
      </w:r>
      <w:r>
        <w:t>sistema</w:t>
      </w:r>
      <w:r>
        <w:rPr>
          <w:spacing w:val="-5"/>
        </w:rPr>
        <w:t xml:space="preserve"> </w:t>
      </w:r>
      <w:r>
        <w:t>de</w:t>
      </w:r>
      <w:r>
        <w:rPr>
          <w:spacing w:val="-5"/>
        </w:rPr>
        <w:t xml:space="preserve"> </w:t>
      </w:r>
      <w:r>
        <w:t>tierra</w:t>
      </w:r>
      <w:r>
        <w:rPr>
          <w:spacing w:val="-5"/>
        </w:rPr>
        <w:t xml:space="preserve"> </w:t>
      </w:r>
      <w:r>
        <w:t>física</w:t>
      </w:r>
      <w:r>
        <w:rPr>
          <w:spacing w:val="-1"/>
        </w:rPr>
        <w:t xml:space="preserve"> </w:t>
      </w:r>
      <w:r>
        <w:t>donde</w:t>
      </w:r>
      <w:r>
        <w:rPr>
          <w:spacing w:val="-5"/>
        </w:rPr>
        <w:t xml:space="preserve"> </w:t>
      </w:r>
      <w:r>
        <w:t>aplique:</w:t>
      </w:r>
      <w:r>
        <w:rPr>
          <w:spacing w:val="-3"/>
        </w:rPr>
        <w:t xml:space="preserve"> </w:t>
      </w:r>
      <w:r>
        <w:t>Se</w:t>
      </w:r>
      <w:r>
        <w:rPr>
          <w:spacing w:val="-5"/>
        </w:rPr>
        <w:t xml:space="preserve"> </w:t>
      </w:r>
      <w:r>
        <w:t>hace</w:t>
      </w:r>
      <w:r>
        <w:rPr>
          <w:spacing w:val="-5"/>
        </w:rPr>
        <w:t xml:space="preserve"> </w:t>
      </w:r>
      <w:r>
        <w:t>una</w:t>
      </w:r>
      <w:r>
        <w:rPr>
          <w:spacing w:val="-5"/>
        </w:rPr>
        <w:t xml:space="preserve"> </w:t>
      </w:r>
      <w:r>
        <w:t>combinación de</w:t>
      </w:r>
      <w:r>
        <w:rPr>
          <w:spacing w:val="-7"/>
        </w:rPr>
        <w:t xml:space="preserve"> </w:t>
      </w:r>
      <w:r>
        <w:t>carbón</w:t>
      </w:r>
      <w:r>
        <w:rPr>
          <w:spacing w:val="-7"/>
        </w:rPr>
        <w:t xml:space="preserve"> </w:t>
      </w:r>
      <w:r>
        <w:t>mineral</w:t>
      </w:r>
      <w:r>
        <w:rPr>
          <w:spacing w:val="-6"/>
        </w:rPr>
        <w:t xml:space="preserve"> </w:t>
      </w:r>
      <w:r>
        <w:t>(coque),</w:t>
      </w:r>
      <w:r>
        <w:rPr>
          <w:spacing w:val="-7"/>
        </w:rPr>
        <w:t xml:space="preserve"> </w:t>
      </w:r>
      <w:r>
        <w:t>cloruro</w:t>
      </w:r>
      <w:r>
        <w:rPr>
          <w:spacing w:val="-6"/>
        </w:rPr>
        <w:t xml:space="preserve"> </w:t>
      </w:r>
      <w:r>
        <w:t>de</w:t>
      </w:r>
      <w:r>
        <w:rPr>
          <w:spacing w:val="-7"/>
        </w:rPr>
        <w:t xml:space="preserve"> </w:t>
      </w:r>
      <w:r>
        <w:t>sodio</w:t>
      </w:r>
      <w:r>
        <w:rPr>
          <w:spacing w:val="-6"/>
        </w:rPr>
        <w:t xml:space="preserve"> </w:t>
      </w:r>
      <w:r>
        <w:t>(sal</w:t>
      </w:r>
      <w:r>
        <w:rPr>
          <w:spacing w:val="-6"/>
        </w:rPr>
        <w:t xml:space="preserve"> </w:t>
      </w:r>
      <w:r>
        <w:t>común),</w:t>
      </w:r>
      <w:r>
        <w:rPr>
          <w:spacing w:val="-7"/>
        </w:rPr>
        <w:t xml:space="preserve"> </w:t>
      </w:r>
      <w:r>
        <w:t>viruta</w:t>
      </w:r>
      <w:r>
        <w:rPr>
          <w:spacing w:val="-7"/>
        </w:rPr>
        <w:t xml:space="preserve"> </w:t>
      </w:r>
      <w:r>
        <w:t>de</w:t>
      </w:r>
      <w:r>
        <w:rPr>
          <w:spacing w:val="-7"/>
        </w:rPr>
        <w:t xml:space="preserve"> </w:t>
      </w:r>
      <w:r>
        <w:t>hierro</w:t>
      </w:r>
      <w:r>
        <w:rPr>
          <w:spacing w:val="-1"/>
        </w:rPr>
        <w:t xml:space="preserve"> </w:t>
      </w:r>
      <w:r>
        <w:t>y</w:t>
      </w:r>
      <w:r>
        <w:rPr>
          <w:spacing w:val="-12"/>
        </w:rPr>
        <w:t xml:space="preserve"> </w:t>
      </w:r>
      <w:r>
        <w:t>tierra</w:t>
      </w:r>
      <w:r>
        <w:rPr>
          <w:spacing w:val="-7"/>
        </w:rPr>
        <w:t xml:space="preserve"> </w:t>
      </w:r>
      <w:r>
        <w:t>del</w:t>
      </w:r>
      <w:r>
        <w:rPr>
          <w:spacing w:val="-6"/>
        </w:rPr>
        <w:t xml:space="preserve"> </w:t>
      </w:r>
      <w:r>
        <w:t>propio terreno,</w:t>
      </w:r>
      <w:r>
        <w:rPr>
          <w:spacing w:val="-5"/>
        </w:rPr>
        <w:t xml:space="preserve"> </w:t>
      </w:r>
      <w:r>
        <w:t>con</w:t>
      </w:r>
      <w:r>
        <w:rPr>
          <w:spacing w:val="-5"/>
        </w:rPr>
        <w:t xml:space="preserve"> </w:t>
      </w:r>
      <w:r>
        <w:t>esta</w:t>
      </w:r>
      <w:r>
        <w:rPr>
          <w:spacing w:val="-5"/>
        </w:rPr>
        <w:t xml:space="preserve"> </w:t>
      </w:r>
      <w:r>
        <w:t>mezcla</w:t>
      </w:r>
      <w:r>
        <w:rPr>
          <w:spacing w:val="-2"/>
        </w:rPr>
        <w:t xml:space="preserve"> </w:t>
      </w:r>
      <w:r>
        <w:t>se</w:t>
      </w:r>
      <w:r>
        <w:rPr>
          <w:spacing w:val="-6"/>
        </w:rPr>
        <w:t xml:space="preserve"> </w:t>
      </w:r>
      <w:r>
        <w:t>rellena</w:t>
      </w:r>
      <w:r>
        <w:rPr>
          <w:spacing w:val="-6"/>
        </w:rPr>
        <w:t xml:space="preserve"> </w:t>
      </w:r>
      <w:r>
        <w:t>la</w:t>
      </w:r>
      <w:r>
        <w:rPr>
          <w:spacing w:val="-5"/>
        </w:rPr>
        <w:t xml:space="preserve"> </w:t>
      </w:r>
      <w:r>
        <w:t>perforación,</w:t>
      </w:r>
      <w:r>
        <w:rPr>
          <w:spacing w:val="-3"/>
        </w:rPr>
        <w:t xml:space="preserve"> </w:t>
      </w:r>
      <w:r>
        <w:t>colocando</w:t>
      </w:r>
      <w:r>
        <w:rPr>
          <w:spacing w:val="-5"/>
        </w:rPr>
        <w:t xml:space="preserve"> </w:t>
      </w:r>
      <w:r>
        <w:t>la</w:t>
      </w:r>
      <w:r>
        <w:rPr>
          <w:spacing w:val="-5"/>
        </w:rPr>
        <w:t xml:space="preserve"> </w:t>
      </w:r>
      <w:r>
        <w:t>varilla</w:t>
      </w:r>
      <w:r>
        <w:rPr>
          <w:spacing w:val="-5"/>
        </w:rPr>
        <w:t xml:space="preserve"> </w:t>
      </w:r>
      <w:r>
        <w:t>de</w:t>
      </w:r>
      <w:r>
        <w:rPr>
          <w:spacing w:val="-6"/>
        </w:rPr>
        <w:t xml:space="preserve"> </w:t>
      </w:r>
      <w:r>
        <w:t>cobre</w:t>
      </w:r>
      <w:r>
        <w:rPr>
          <w:spacing w:val="-7"/>
        </w:rPr>
        <w:t xml:space="preserve"> </w:t>
      </w:r>
      <w:r>
        <w:t>en</w:t>
      </w:r>
      <w:r>
        <w:rPr>
          <w:spacing w:val="-5"/>
        </w:rPr>
        <w:t xml:space="preserve"> </w:t>
      </w:r>
      <w:r>
        <w:t>el</w:t>
      </w:r>
      <w:r>
        <w:rPr>
          <w:spacing w:val="-4"/>
        </w:rPr>
        <w:t xml:space="preserve"> </w:t>
      </w:r>
      <w:r>
        <w:t>centro</w:t>
      </w:r>
    </w:p>
    <w:p w:rsidR="00687A2B" w:rsidRDefault="00700C81">
      <w:pPr>
        <w:pStyle w:val="Textoindependiente"/>
        <w:ind w:left="1322" w:right="108" w:hanging="361"/>
        <w:jc w:val="both"/>
      </w:pPr>
      <w:r>
        <w:rPr>
          <w:noProof/>
          <w:lang w:val="es-MX" w:eastAsia="es-MX"/>
        </w:rPr>
        <w:drawing>
          <wp:inline distT="0" distB="0" distL="0" distR="0">
            <wp:extent cx="127000" cy="126364"/>
            <wp:effectExtent l="0" t="0" r="0" b="0"/>
            <wp:docPr id="47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t>Tubo de asbesto - cemento de 0.1 mts. De diámetro X 0.9 m. de longitud, para sistemas de tierra</w:t>
      </w:r>
      <w:r>
        <w:rPr>
          <w:spacing w:val="-3"/>
        </w:rPr>
        <w:t xml:space="preserve"> </w:t>
      </w:r>
      <w:r>
        <w:t>física</w:t>
      </w:r>
    </w:p>
    <w:p w:rsidR="00687A2B" w:rsidRDefault="00687A2B">
      <w:pPr>
        <w:pStyle w:val="Textoindependiente"/>
        <w:rPr>
          <w:sz w:val="20"/>
        </w:rPr>
      </w:pPr>
    </w:p>
    <w:p w:rsidR="00687A2B" w:rsidRDefault="00687A2B">
      <w:pPr>
        <w:pStyle w:val="Textoindependiente"/>
        <w:spacing w:before="3"/>
        <w:rPr>
          <w:sz w:val="17"/>
        </w:rPr>
      </w:pPr>
    </w:p>
    <w:p w:rsidR="00687A2B" w:rsidRDefault="00700C81">
      <w:pPr>
        <w:pStyle w:val="Textoindependiente"/>
        <w:spacing w:before="90"/>
        <w:ind w:left="473"/>
      </w:pPr>
      <w:r>
        <w:t>El sistema de tierra física a instalar deberá de cumplir lo siguiente:</w:t>
      </w:r>
    </w:p>
    <w:p w:rsidR="00687A2B" w:rsidRDefault="00687A2B">
      <w:pPr>
        <w:pStyle w:val="Textoindependiente"/>
        <w:spacing w:before="10"/>
        <w:rPr>
          <w:sz w:val="20"/>
        </w:rPr>
      </w:pPr>
    </w:p>
    <w:p w:rsidR="00687A2B" w:rsidRDefault="00700C81">
      <w:pPr>
        <w:pStyle w:val="Textoindependiente"/>
        <w:ind w:left="961" w:right="661"/>
      </w:pPr>
      <w:r>
        <w:rPr>
          <w:noProof/>
          <w:lang w:val="es-MX" w:eastAsia="es-MX"/>
        </w:rPr>
        <w:drawing>
          <wp:inline distT="0" distB="0" distL="0" distR="0">
            <wp:extent cx="127000" cy="126364"/>
            <wp:effectExtent l="0" t="0" r="0" b="0"/>
            <wp:docPr id="47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t>La resistencia máxima de la tierra será de 5 OHM, medido</w:t>
      </w:r>
      <w:r>
        <w:rPr>
          <w:spacing w:val="-12"/>
        </w:rPr>
        <w:t xml:space="preserve"> </w:t>
      </w:r>
      <w:r>
        <w:t>Megohmetro</w:t>
      </w:r>
      <w:r>
        <w:rPr>
          <w:spacing w:val="-1"/>
        </w:rPr>
        <w:t xml:space="preserve"> </w:t>
      </w:r>
      <w:r>
        <w:t xml:space="preserve">(terrométro) </w:t>
      </w:r>
      <w:r>
        <w:rPr>
          <w:noProof/>
          <w:lang w:val="es-MX" w:eastAsia="es-MX"/>
        </w:rPr>
        <w:drawing>
          <wp:inline distT="0" distB="0" distL="0" distR="0">
            <wp:extent cx="127000" cy="126364"/>
            <wp:effectExtent l="0" t="0" r="0" b="0"/>
            <wp:docPr id="47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 name="image1.png"/>
                    <pic:cNvPicPr/>
                  </pic:nvPicPr>
                  <pic:blipFill>
                    <a:blip r:embed="rId9" cstate="print"/>
                    <a:stretch>
                      <a:fillRect/>
                    </a:stretch>
                  </pic:blipFill>
                  <pic:spPr>
                    <a:xfrm>
                      <a:off x="0" y="0"/>
                      <a:ext cx="127000" cy="126364"/>
                    </a:xfrm>
                    <a:prstGeom prst="rect">
                      <a:avLst/>
                    </a:prstGeom>
                  </pic:spPr>
                </pic:pic>
              </a:graphicData>
            </a:graphic>
          </wp:inline>
        </w:drawing>
      </w:r>
      <w:r>
        <w:t xml:space="preserve">  </w:t>
      </w:r>
      <w:r>
        <w:rPr>
          <w:spacing w:val="-20"/>
        </w:rPr>
        <w:t xml:space="preserve"> </w:t>
      </w:r>
      <w:r>
        <w:t>El voltaje entre neutro y tierra física deberá ser menor a 1</w:t>
      </w:r>
      <w:r>
        <w:rPr>
          <w:spacing w:val="-10"/>
        </w:rPr>
        <w:t xml:space="preserve"> </w:t>
      </w:r>
      <w:r>
        <w:t>volt</w:t>
      </w:r>
    </w:p>
    <w:p w:rsidR="00687A2B" w:rsidRDefault="00700C81">
      <w:pPr>
        <w:pStyle w:val="Textoindependiente"/>
        <w:ind w:left="1322" w:right="111" w:hanging="361"/>
        <w:jc w:val="both"/>
      </w:pPr>
      <w:r>
        <w:rPr>
          <w:noProof/>
          <w:lang w:val="es-MX" w:eastAsia="es-MX"/>
        </w:rPr>
        <w:drawing>
          <wp:inline distT="0" distB="0" distL="0" distR="0">
            <wp:extent cx="127000" cy="126364"/>
            <wp:effectExtent l="0" t="0" r="0" b="0"/>
            <wp:docPr id="47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t>Este sistema de tierra física, será el mismo que alimentará a todos los centros de carga nuevos</w:t>
      </w:r>
    </w:p>
    <w:p w:rsidR="00687A2B" w:rsidRDefault="00687A2B">
      <w:pPr>
        <w:pStyle w:val="Textoindependiente"/>
        <w:rPr>
          <w:sz w:val="26"/>
        </w:rPr>
      </w:pPr>
    </w:p>
    <w:p w:rsidR="00687A2B" w:rsidRDefault="00700C81">
      <w:pPr>
        <w:pStyle w:val="Prrafodelista"/>
        <w:numPr>
          <w:ilvl w:val="2"/>
          <w:numId w:val="18"/>
        </w:numPr>
        <w:tabs>
          <w:tab w:val="left" w:pos="781"/>
        </w:tabs>
        <w:spacing w:before="221"/>
        <w:jc w:val="both"/>
        <w:rPr>
          <w:sz w:val="24"/>
        </w:rPr>
      </w:pPr>
      <w:r>
        <w:rPr>
          <w:sz w:val="24"/>
        </w:rPr>
        <w:t>Interconexión con el Sistema de Tierra</w:t>
      </w:r>
      <w:r>
        <w:rPr>
          <w:spacing w:val="-13"/>
          <w:sz w:val="24"/>
        </w:rPr>
        <w:t xml:space="preserve"> </w:t>
      </w:r>
      <w:r>
        <w:rPr>
          <w:sz w:val="24"/>
        </w:rPr>
        <w:t>Física</w:t>
      </w:r>
    </w:p>
    <w:p w:rsidR="00687A2B" w:rsidRDefault="00700C81">
      <w:pPr>
        <w:pStyle w:val="Textoindependiente"/>
        <w:spacing w:before="136" w:line="276" w:lineRule="auto"/>
        <w:ind w:left="112" w:right="109"/>
        <w:jc w:val="both"/>
      </w:pPr>
      <w:r>
        <w:t>La tierra física a instala</w:t>
      </w:r>
      <w:r>
        <w:t>r deberá ser conectada a una barra de cobre “principal” que se instalara en el cuarto de equipo cuyas dimensiones serán de 10 X 30 cm., la cual recibirá la conexión de los cables de puesta a tierra de cada cuarto de telecomunicaciones. (Ver figura 3)</w:t>
      </w:r>
    </w:p>
    <w:p w:rsidR="00687A2B" w:rsidRDefault="00700C81">
      <w:pPr>
        <w:pStyle w:val="Textoindependiente"/>
        <w:spacing w:before="197"/>
        <w:ind w:left="1322" w:right="109" w:hanging="361"/>
        <w:jc w:val="both"/>
      </w:pPr>
      <w:r>
        <w:rPr>
          <w:noProof/>
          <w:lang w:val="es-MX" w:eastAsia="es-MX"/>
        </w:rPr>
        <w:drawing>
          <wp:inline distT="0" distB="0" distL="0" distR="0">
            <wp:extent cx="127000" cy="126366"/>
            <wp:effectExtent l="0" t="0" r="0" b="0"/>
            <wp:docPr id="48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 name="image1.png"/>
                    <pic:cNvPicPr/>
                  </pic:nvPicPr>
                  <pic:blipFill>
                    <a:blip r:embed="rId9" cstate="print"/>
                    <a:stretch>
                      <a:fillRect/>
                    </a:stretch>
                  </pic:blipFill>
                  <pic:spPr>
                    <a:xfrm>
                      <a:off x="0" y="0"/>
                      <a:ext cx="127000" cy="126366"/>
                    </a:xfrm>
                    <a:prstGeom prst="rect">
                      <a:avLst/>
                    </a:prstGeom>
                  </pic:spPr>
                </pic:pic>
              </a:graphicData>
            </a:graphic>
          </wp:inline>
        </w:drawing>
      </w:r>
      <w:r>
        <w:rPr>
          <w:sz w:val="20"/>
        </w:rPr>
        <w:t xml:space="preserve">  </w:t>
      </w:r>
      <w:r>
        <w:rPr>
          <w:spacing w:val="10"/>
          <w:sz w:val="20"/>
        </w:rPr>
        <w:t xml:space="preserve"> </w:t>
      </w:r>
      <w:r>
        <w:t>T</w:t>
      </w:r>
      <w:r>
        <w:t>odas y cada una de las conexiones del elemento de puesta a tierra (conductor de cobre) deberán ser desde el cuarto de equipo a el (los) cuarto (s) de</w:t>
      </w:r>
      <w:r>
        <w:rPr>
          <w:spacing w:val="-11"/>
        </w:rPr>
        <w:t xml:space="preserve"> </w:t>
      </w:r>
      <w:r>
        <w:t>telecomunicaciones</w:t>
      </w:r>
    </w:p>
    <w:p w:rsidR="00687A2B" w:rsidRDefault="00700C81">
      <w:pPr>
        <w:pStyle w:val="Textoindependiente"/>
        <w:ind w:left="1322" w:right="100" w:hanging="361"/>
        <w:jc w:val="both"/>
      </w:pPr>
      <w:r>
        <w:rPr>
          <w:noProof/>
          <w:lang w:val="es-MX" w:eastAsia="es-MX"/>
        </w:rPr>
        <w:drawing>
          <wp:inline distT="0" distB="0" distL="0" distR="0">
            <wp:extent cx="127000" cy="126364"/>
            <wp:effectExtent l="0" t="0" r="0" b="0"/>
            <wp:docPr id="48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t>En caso de que por su longitud se requiera de unir más tramos, esta unión deberá ser por fusión, con calidad tal que se garantice la continuidad y la mínima resistencia al paso de la corriente, lo cual será verificado con mediciones hechas por el instalado</w:t>
      </w:r>
      <w:r>
        <w:t>r, mismas que formaran parte de la memoria</w:t>
      </w:r>
      <w:r>
        <w:rPr>
          <w:spacing w:val="-7"/>
        </w:rPr>
        <w:t xml:space="preserve"> </w:t>
      </w:r>
      <w:r>
        <w:t>técnica</w:t>
      </w:r>
    </w:p>
    <w:p w:rsidR="00687A2B" w:rsidRDefault="00700C81">
      <w:pPr>
        <w:pStyle w:val="Prrafodelista"/>
        <w:numPr>
          <w:ilvl w:val="2"/>
          <w:numId w:val="18"/>
        </w:numPr>
        <w:tabs>
          <w:tab w:val="left" w:pos="781"/>
        </w:tabs>
        <w:spacing w:before="2"/>
        <w:jc w:val="both"/>
        <w:rPr>
          <w:sz w:val="24"/>
        </w:rPr>
      </w:pPr>
      <w:r>
        <w:rPr>
          <w:sz w:val="24"/>
        </w:rPr>
        <w:t>Elementos del Sistema que deberán ser</w:t>
      </w:r>
      <w:r>
        <w:rPr>
          <w:spacing w:val="-6"/>
          <w:sz w:val="24"/>
        </w:rPr>
        <w:t xml:space="preserve"> </w:t>
      </w:r>
      <w:r>
        <w:rPr>
          <w:sz w:val="24"/>
        </w:rPr>
        <w:t>aterrizados</w:t>
      </w:r>
    </w:p>
    <w:p w:rsidR="00687A2B" w:rsidRDefault="00687A2B">
      <w:pPr>
        <w:jc w:val="both"/>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
        <w:rPr>
          <w:sz w:val="29"/>
        </w:rPr>
      </w:pPr>
    </w:p>
    <w:p w:rsidR="00687A2B" w:rsidRDefault="00700C81">
      <w:pPr>
        <w:pStyle w:val="Textoindependiente"/>
        <w:spacing w:before="90" w:line="276" w:lineRule="auto"/>
        <w:ind w:left="552" w:right="107"/>
        <w:jc w:val="both"/>
      </w:pPr>
      <w:r>
        <w:t>Todos los elementos que formen parte de la instalación eléctrica y de cableado estructurado que</w:t>
      </w:r>
      <w:r>
        <w:rPr>
          <w:spacing w:val="-41"/>
        </w:rPr>
        <w:t xml:space="preserve"> </w:t>
      </w:r>
      <w:r>
        <w:t>por sus características deban ser puestos a tierra según la NOM-001</w:t>
      </w:r>
      <w:r>
        <w:rPr>
          <w:spacing w:val="-11"/>
        </w:rPr>
        <w:t xml:space="preserve"> </w:t>
      </w:r>
      <w:r>
        <w:t>SEDE-2005</w:t>
      </w:r>
    </w:p>
    <w:p w:rsidR="00687A2B" w:rsidRDefault="00700C81">
      <w:pPr>
        <w:pStyle w:val="Textoindependiente"/>
        <w:spacing w:before="202" w:line="276" w:lineRule="auto"/>
        <w:ind w:left="552" w:right="101"/>
        <w:jc w:val="both"/>
      </w:pPr>
      <w:r>
        <w:t>Nota: El sistema instalado por el Instituto en diferentes inmuebles es un sistema en Delta de tres puntos de</w:t>
      </w:r>
      <w:r>
        <w:rPr>
          <w:spacing w:val="-10"/>
        </w:rPr>
        <w:t xml:space="preserve"> </w:t>
      </w:r>
      <w:r>
        <w:t>contacto,</w:t>
      </w:r>
      <w:r>
        <w:rPr>
          <w:spacing w:val="-8"/>
        </w:rPr>
        <w:t xml:space="preserve"> </w:t>
      </w:r>
      <w:r>
        <w:t>con</w:t>
      </w:r>
      <w:r>
        <w:rPr>
          <w:spacing w:val="-9"/>
        </w:rPr>
        <w:t xml:space="preserve"> </w:t>
      </w:r>
      <w:r>
        <w:t>una</w:t>
      </w:r>
      <w:r>
        <w:rPr>
          <w:spacing w:val="-7"/>
        </w:rPr>
        <w:t xml:space="preserve"> </w:t>
      </w:r>
      <w:r>
        <w:t>separación</w:t>
      </w:r>
      <w:r>
        <w:rPr>
          <w:spacing w:val="-8"/>
        </w:rPr>
        <w:t xml:space="preserve"> </w:t>
      </w:r>
      <w:r>
        <w:t>entre</w:t>
      </w:r>
      <w:r>
        <w:rPr>
          <w:spacing w:val="-8"/>
        </w:rPr>
        <w:t xml:space="preserve"> </w:t>
      </w:r>
      <w:r>
        <w:t>electrodos</w:t>
      </w:r>
      <w:r>
        <w:rPr>
          <w:spacing w:val="-9"/>
        </w:rPr>
        <w:t xml:space="preserve"> </w:t>
      </w:r>
      <w:r>
        <w:t>de</w:t>
      </w:r>
      <w:r>
        <w:rPr>
          <w:spacing w:val="-7"/>
        </w:rPr>
        <w:t xml:space="preserve"> </w:t>
      </w:r>
      <w:r>
        <w:t>3</w:t>
      </w:r>
      <w:r>
        <w:rPr>
          <w:spacing w:val="-9"/>
        </w:rPr>
        <w:t xml:space="preserve"> </w:t>
      </w:r>
      <w:r>
        <w:t>metros</w:t>
      </w:r>
      <w:r>
        <w:rPr>
          <w:spacing w:val="-8"/>
        </w:rPr>
        <w:t xml:space="preserve"> </w:t>
      </w:r>
      <w:r>
        <w:t>(aprox.),</w:t>
      </w:r>
      <w:r>
        <w:rPr>
          <w:spacing w:val="-9"/>
        </w:rPr>
        <w:t xml:space="preserve"> </w:t>
      </w:r>
      <w:r>
        <w:t>s</w:t>
      </w:r>
      <w:r>
        <w:t>e</w:t>
      </w:r>
      <w:r>
        <w:rPr>
          <w:spacing w:val="-9"/>
        </w:rPr>
        <w:t xml:space="preserve"> </w:t>
      </w:r>
      <w:r>
        <w:t>da</w:t>
      </w:r>
      <w:r>
        <w:rPr>
          <w:spacing w:val="-7"/>
        </w:rPr>
        <w:t xml:space="preserve"> </w:t>
      </w:r>
      <w:r>
        <w:t>el</w:t>
      </w:r>
      <w:r>
        <w:rPr>
          <w:spacing w:val="-8"/>
        </w:rPr>
        <w:t xml:space="preserve"> </w:t>
      </w:r>
      <w:r>
        <w:t>dato</w:t>
      </w:r>
      <w:r>
        <w:rPr>
          <w:spacing w:val="-8"/>
        </w:rPr>
        <w:t xml:space="preserve"> </w:t>
      </w:r>
      <w:r>
        <w:t>correspondiente</w:t>
      </w:r>
      <w:r>
        <w:rPr>
          <w:spacing w:val="-9"/>
        </w:rPr>
        <w:t xml:space="preserve"> </w:t>
      </w:r>
      <w:r>
        <w:t xml:space="preserve">para conocimiento del Inversionista Proveedor, por lo anterior en caso de que exista este sistema, se deberá conectar desde la barra de tierra principal ubicada en el cuarto de equipo (ver figura 3), a la nueva instalación que </w:t>
      </w:r>
      <w:r>
        <w:t>se realice, verificando que el valor de impedancia del sistema de tierra física existente cumpla con lo especificado en este anexo, de lo contrario dar</w:t>
      </w:r>
      <w:r>
        <w:rPr>
          <w:spacing w:val="-9"/>
        </w:rPr>
        <w:t xml:space="preserve"> </w:t>
      </w:r>
      <w:r>
        <w:t>mantenimiento.</w:t>
      </w:r>
    </w:p>
    <w:p w:rsidR="00687A2B" w:rsidRDefault="00687A2B">
      <w:pPr>
        <w:pStyle w:val="Textoindependiente"/>
        <w:rPr>
          <w:sz w:val="26"/>
        </w:rPr>
      </w:pPr>
    </w:p>
    <w:p w:rsidR="00687A2B" w:rsidRDefault="00687A2B">
      <w:pPr>
        <w:pStyle w:val="Textoindependiente"/>
        <w:spacing w:before="5"/>
        <w:rPr>
          <w:sz w:val="36"/>
        </w:rPr>
      </w:pPr>
    </w:p>
    <w:p w:rsidR="00687A2B" w:rsidRDefault="00700C81">
      <w:pPr>
        <w:pStyle w:val="Textoindependiente"/>
        <w:ind w:left="552"/>
        <w:jc w:val="both"/>
      </w:pPr>
      <w:r>
        <w:t>Figura 3. Diagrama de conexión del sistema de puesta a tierra:</w:t>
      </w:r>
    </w:p>
    <w:p w:rsidR="00687A2B" w:rsidRDefault="00687A2B">
      <w:pPr>
        <w:pStyle w:val="Textoindependiente"/>
        <w:rPr>
          <w:sz w:val="20"/>
        </w:rPr>
      </w:pPr>
    </w:p>
    <w:p w:rsidR="00687A2B" w:rsidRDefault="00687A2B">
      <w:pPr>
        <w:pStyle w:val="Textoindependiente"/>
        <w:rPr>
          <w:sz w:val="20"/>
        </w:rPr>
      </w:pPr>
    </w:p>
    <w:p w:rsidR="00687A2B" w:rsidRDefault="00700C81">
      <w:pPr>
        <w:pStyle w:val="Textoindependiente"/>
        <w:spacing w:before="11"/>
        <w:rPr>
          <w:sz w:val="22"/>
        </w:rPr>
      </w:pPr>
      <w:r>
        <w:rPr>
          <w:noProof/>
          <w:lang w:val="es-MX" w:eastAsia="es-MX"/>
        </w:rPr>
        <w:drawing>
          <wp:anchor distT="0" distB="0" distL="0" distR="0" simplePos="0" relativeHeight="1456" behindDoc="0" locked="0" layoutInCell="1" allowOverlap="1">
            <wp:simplePos x="0" y="0"/>
            <wp:positionH relativeFrom="page">
              <wp:posOffset>433387</wp:posOffset>
            </wp:positionH>
            <wp:positionV relativeFrom="paragraph">
              <wp:posOffset>192553</wp:posOffset>
            </wp:positionV>
            <wp:extent cx="6321351" cy="2392299"/>
            <wp:effectExtent l="0" t="0" r="0" b="0"/>
            <wp:wrapTopAndBottom/>
            <wp:docPr id="48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 name="image10.png"/>
                    <pic:cNvPicPr/>
                  </pic:nvPicPr>
                  <pic:blipFill>
                    <a:blip r:embed="rId18" cstate="print"/>
                    <a:stretch>
                      <a:fillRect/>
                    </a:stretch>
                  </pic:blipFill>
                  <pic:spPr>
                    <a:xfrm>
                      <a:off x="0" y="0"/>
                      <a:ext cx="6321351" cy="2392299"/>
                    </a:xfrm>
                    <a:prstGeom prst="rect">
                      <a:avLst/>
                    </a:prstGeom>
                  </pic:spPr>
                </pic:pic>
              </a:graphicData>
            </a:graphic>
          </wp:anchor>
        </w:drawing>
      </w:r>
    </w:p>
    <w:p w:rsidR="00687A2B" w:rsidRDefault="00687A2B">
      <w:pPr>
        <w:sectPr w:rsidR="00687A2B">
          <w:pgSz w:w="12240" w:h="15840"/>
          <w:pgMar w:top="1340" w:right="1080" w:bottom="280" w:left="58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
        <w:rPr>
          <w:sz w:val="29"/>
        </w:rPr>
      </w:pPr>
    </w:p>
    <w:p w:rsidR="00687A2B" w:rsidRDefault="00700C81">
      <w:pPr>
        <w:pStyle w:val="Textoindependiente"/>
        <w:spacing w:before="90"/>
        <w:ind w:left="112"/>
      </w:pPr>
      <w:r>
        <w:t>Donde:</w:t>
      </w:r>
    </w:p>
    <w:p w:rsidR="00687A2B" w:rsidRDefault="00687A2B">
      <w:pPr>
        <w:pStyle w:val="Textoindependiente"/>
        <w:rPr>
          <w:sz w:val="21"/>
        </w:rPr>
      </w:pPr>
    </w:p>
    <w:p w:rsidR="00687A2B" w:rsidRDefault="00700C81">
      <w:pPr>
        <w:spacing w:before="1"/>
        <w:ind w:left="112"/>
        <w:rPr>
          <w:b/>
          <w:sz w:val="24"/>
        </w:rPr>
      </w:pPr>
      <w:r>
        <w:pict>
          <v:line id="_x0000_s1046" style="position:absolute;left:0;text-align:left;z-index:1480;mso-position-horizontal-relative:page" from="25.65pt,76.75pt" to="52.65pt,76.75pt" strokeweight="3pt">
            <w10:wrap anchorx="page"/>
          </v:line>
        </w:pict>
      </w:r>
      <w:r>
        <w:pict>
          <v:line id="_x0000_s1045" style="position:absolute;left:0;text-align:left;z-index:1504;mso-position-horizontal-relative:page" from="25.65pt,101.6pt" to="52.65pt,101.6pt" strokeweight="1.5pt">
            <w10:wrap anchorx="page"/>
          </v:line>
        </w:pict>
      </w:r>
      <w:r>
        <w:pict>
          <v:group id="_x0000_s1042" style="position:absolute;left:0;text-align:left;margin-left:58.55pt;margin-top:29.1pt;width:476.65pt;height:134.3pt;z-index:1600;mso-position-horizontal-relative:page" coordorigin="1171,582" coordsize="9533,2686">
            <v:shape id="_x0000_s1044" type="#_x0000_t75" style="position:absolute;left:1171;top:582;width:9533;height:2686">
              <v:imagedata r:id="rId19" o:title=""/>
            </v:shape>
            <v:shape id="_x0000_s1043" type="#_x0000_t202" style="position:absolute;left:1171;top:582;width:9533;height:2686" filled="f" stroked="f">
              <v:textbox inset="0,0,0,0">
                <w:txbxContent>
                  <w:p w:rsidR="00687A2B" w:rsidRDefault="00687A2B">
                    <w:pPr>
                      <w:spacing w:before="1"/>
                      <w:rPr>
                        <w:sz w:val="23"/>
                      </w:rPr>
                    </w:pPr>
                  </w:p>
                  <w:p w:rsidR="00687A2B" w:rsidRDefault="00700C81">
                    <w:pPr>
                      <w:spacing w:line="480" w:lineRule="auto"/>
                      <w:ind w:left="144" w:right="3383"/>
                      <w:rPr>
                        <w:rFonts w:ascii="Calibri" w:hAnsi="Calibri"/>
                      </w:rPr>
                    </w:pPr>
                    <w:r>
                      <w:rPr>
                        <w:rFonts w:ascii="Calibri" w:hAnsi="Calibri"/>
                      </w:rPr>
                      <w:t>Punto de conexión a barra de puesta a tierra con zapata ponchable Cable con forro calibre 2/0 AWG, de puesta a tierra</w:t>
                    </w:r>
                  </w:p>
                  <w:p w:rsidR="00687A2B" w:rsidRDefault="00700C81">
                    <w:pPr>
                      <w:spacing w:line="480" w:lineRule="auto"/>
                      <w:ind w:left="144" w:right="554"/>
                      <w:rPr>
                        <w:rFonts w:ascii="Calibri" w:hAnsi="Calibri"/>
                      </w:rPr>
                    </w:pPr>
                    <w:r>
                      <w:rPr>
                        <w:rFonts w:ascii="Calibri" w:hAnsi="Calibri"/>
                      </w:rPr>
                      <w:t>Cable con forro, el calibre será determinado por la corriente de corto circuito del sistema instalado Barra de cobre de 10 x 30 cm., en Cuarto de Equipo</w:t>
                    </w:r>
                  </w:p>
                  <w:p w:rsidR="00687A2B" w:rsidRDefault="00700C81">
                    <w:pPr>
                      <w:spacing w:before="5"/>
                      <w:ind w:left="144"/>
                      <w:rPr>
                        <w:rFonts w:ascii="Calibri"/>
                      </w:rPr>
                    </w:pPr>
                    <w:r>
                      <w:rPr>
                        <w:rFonts w:ascii="Calibri"/>
                      </w:rPr>
                      <w:t>Barra de cobre de 10 x 20 cm., en Cuarto de Telecomunicaciones</w:t>
                    </w:r>
                  </w:p>
                </w:txbxContent>
              </v:textbox>
            </v:shape>
            <w10:wrap anchorx="page"/>
          </v:group>
        </w:pict>
      </w:r>
      <w:r>
        <w:rPr>
          <w:noProof/>
          <w:lang w:val="es-MX" w:eastAsia="es-MX"/>
        </w:rPr>
        <w:drawing>
          <wp:anchor distT="0" distB="0" distL="0" distR="0" simplePos="0" relativeHeight="1624" behindDoc="0" locked="0" layoutInCell="1" allowOverlap="1">
            <wp:simplePos x="0" y="0"/>
            <wp:positionH relativeFrom="page">
              <wp:posOffset>401700</wp:posOffset>
            </wp:positionH>
            <wp:positionV relativeFrom="paragraph">
              <wp:posOffset>596495</wp:posOffset>
            </wp:positionV>
            <wp:extent cx="207924" cy="100583"/>
            <wp:effectExtent l="0" t="0" r="0" b="0"/>
            <wp:wrapNone/>
            <wp:docPr id="487"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 name="image12.png"/>
                    <pic:cNvPicPr/>
                  </pic:nvPicPr>
                  <pic:blipFill>
                    <a:blip r:embed="rId20" cstate="print"/>
                    <a:stretch>
                      <a:fillRect/>
                    </a:stretch>
                  </pic:blipFill>
                  <pic:spPr>
                    <a:xfrm>
                      <a:off x="0" y="0"/>
                      <a:ext cx="207924" cy="100583"/>
                    </a:xfrm>
                    <a:prstGeom prst="rect">
                      <a:avLst/>
                    </a:prstGeom>
                  </pic:spPr>
                </pic:pic>
              </a:graphicData>
            </a:graphic>
          </wp:anchor>
        </w:drawing>
      </w:r>
      <w:r>
        <w:rPr>
          <w:b/>
          <w:sz w:val="24"/>
        </w:rPr>
        <w:t xml:space="preserve">C.T.  1  </w:t>
      </w:r>
      <w:r>
        <w:rPr>
          <w:sz w:val="24"/>
        </w:rPr>
        <w:t>Barra de puesta a tierra en e</w:t>
      </w:r>
      <w:r>
        <w:rPr>
          <w:sz w:val="24"/>
        </w:rPr>
        <w:t xml:space="preserve">l </w:t>
      </w:r>
      <w:r>
        <w:rPr>
          <w:b/>
          <w:sz w:val="24"/>
        </w:rPr>
        <w:t>C</w:t>
      </w:r>
      <w:r>
        <w:rPr>
          <w:sz w:val="24"/>
        </w:rPr>
        <w:t xml:space="preserve">uarto de </w:t>
      </w:r>
      <w:r>
        <w:rPr>
          <w:b/>
          <w:sz w:val="24"/>
        </w:rPr>
        <w:t>T</w:t>
      </w:r>
      <w:r>
        <w:rPr>
          <w:sz w:val="24"/>
        </w:rPr>
        <w:t xml:space="preserve">elecomunicaciones </w:t>
      </w:r>
      <w:r>
        <w:rPr>
          <w:b/>
          <w:sz w:val="24"/>
        </w:rPr>
        <w:t>1, 2, 3,.… n-1,</w:t>
      </w:r>
      <w:r>
        <w:rPr>
          <w:b/>
          <w:spacing w:val="54"/>
          <w:sz w:val="24"/>
        </w:rPr>
        <w:t xml:space="preserve"> </w:t>
      </w:r>
      <w:r>
        <w:rPr>
          <w:b/>
          <w:sz w:val="24"/>
        </w:rPr>
        <w:t>n.</w:t>
      </w:r>
    </w:p>
    <w:p w:rsidR="00687A2B" w:rsidRDefault="00687A2B">
      <w:pPr>
        <w:pStyle w:val="Textoindependiente"/>
        <w:rPr>
          <w:b/>
          <w:sz w:val="26"/>
        </w:rPr>
      </w:pPr>
    </w:p>
    <w:p w:rsidR="00687A2B" w:rsidRDefault="00687A2B">
      <w:pPr>
        <w:pStyle w:val="Textoindependiente"/>
        <w:rPr>
          <w:b/>
          <w:sz w:val="26"/>
        </w:rPr>
      </w:pPr>
    </w:p>
    <w:p w:rsidR="00687A2B" w:rsidRDefault="00687A2B">
      <w:pPr>
        <w:pStyle w:val="Textoindependiente"/>
        <w:rPr>
          <w:b/>
          <w:sz w:val="26"/>
        </w:rPr>
      </w:pPr>
    </w:p>
    <w:p w:rsidR="00687A2B" w:rsidRDefault="00687A2B">
      <w:pPr>
        <w:pStyle w:val="Textoindependiente"/>
        <w:rPr>
          <w:b/>
          <w:sz w:val="26"/>
        </w:rPr>
      </w:pPr>
    </w:p>
    <w:p w:rsidR="00687A2B" w:rsidRDefault="00687A2B">
      <w:pPr>
        <w:pStyle w:val="Textoindependiente"/>
        <w:rPr>
          <w:b/>
          <w:sz w:val="26"/>
        </w:rPr>
      </w:pPr>
    </w:p>
    <w:p w:rsidR="00687A2B" w:rsidRDefault="00687A2B">
      <w:pPr>
        <w:pStyle w:val="Textoindependiente"/>
        <w:rPr>
          <w:b/>
          <w:sz w:val="26"/>
        </w:rPr>
      </w:pPr>
    </w:p>
    <w:p w:rsidR="00687A2B" w:rsidRDefault="00687A2B">
      <w:pPr>
        <w:pStyle w:val="Textoindependiente"/>
        <w:rPr>
          <w:b/>
          <w:sz w:val="26"/>
        </w:rPr>
      </w:pPr>
    </w:p>
    <w:p w:rsidR="00687A2B" w:rsidRDefault="00687A2B">
      <w:pPr>
        <w:pStyle w:val="Textoindependiente"/>
        <w:rPr>
          <w:b/>
          <w:sz w:val="26"/>
        </w:rPr>
      </w:pPr>
    </w:p>
    <w:p w:rsidR="00687A2B" w:rsidRDefault="00687A2B">
      <w:pPr>
        <w:pStyle w:val="Textoindependiente"/>
        <w:rPr>
          <w:b/>
          <w:sz w:val="26"/>
        </w:rPr>
      </w:pPr>
    </w:p>
    <w:p w:rsidR="00687A2B" w:rsidRDefault="00687A2B">
      <w:pPr>
        <w:pStyle w:val="Textoindependiente"/>
        <w:rPr>
          <w:b/>
          <w:sz w:val="26"/>
        </w:rPr>
      </w:pPr>
    </w:p>
    <w:p w:rsidR="00687A2B" w:rsidRDefault="00687A2B">
      <w:pPr>
        <w:pStyle w:val="Textoindependiente"/>
        <w:rPr>
          <w:b/>
          <w:sz w:val="26"/>
        </w:rPr>
      </w:pPr>
    </w:p>
    <w:p w:rsidR="00687A2B" w:rsidRDefault="00687A2B">
      <w:pPr>
        <w:pStyle w:val="Textoindependiente"/>
        <w:rPr>
          <w:b/>
          <w:sz w:val="26"/>
        </w:rPr>
      </w:pPr>
    </w:p>
    <w:p w:rsidR="00687A2B" w:rsidRDefault="00687A2B">
      <w:pPr>
        <w:pStyle w:val="Textoindependiente"/>
        <w:spacing w:before="10"/>
        <w:rPr>
          <w:b/>
          <w:sz w:val="23"/>
        </w:rPr>
      </w:pPr>
    </w:p>
    <w:p w:rsidR="00687A2B" w:rsidRDefault="00700C81">
      <w:pPr>
        <w:pStyle w:val="Prrafodelista"/>
        <w:numPr>
          <w:ilvl w:val="2"/>
          <w:numId w:val="18"/>
        </w:numPr>
        <w:tabs>
          <w:tab w:val="left" w:pos="1501"/>
        </w:tabs>
        <w:ind w:left="1500"/>
        <w:jc w:val="left"/>
        <w:rPr>
          <w:sz w:val="24"/>
        </w:rPr>
      </w:pPr>
      <w:r>
        <w:pict>
          <v:group id="_x0000_s1039" style="position:absolute;left:0;text-align:left;margin-left:24.5pt;margin-top:-81.45pt;width:29.25pt;height:11.25pt;z-index:1528;mso-position-horizontal-relative:page" coordorigin="490,-1629" coordsize="585,225">
            <v:rect id="_x0000_s1041" style="position:absolute;left:513;top:-1606;width:540;height:180" filled="f" strokeweight="2.25pt"/>
            <v:shape id="_x0000_s1040" type="#_x0000_t75" style="position:absolute;left:535;top:-1512;width:494;height:2">
              <v:imagedata r:id="rId21" o:title=""/>
            </v:shape>
            <w10:wrap anchorx="page"/>
          </v:group>
        </w:pict>
      </w:r>
      <w:r>
        <w:rPr>
          <w:noProof/>
          <w:lang w:val="es-MX" w:eastAsia="es-MX"/>
        </w:rPr>
        <w:drawing>
          <wp:anchor distT="0" distB="0" distL="0" distR="0" simplePos="0" relativeHeight="1552" behindDoc="0" locked="0" layoutInCell="1" allowOverlap="1">
            <wp:simplePos x="0" y="0"/>
            <wp:positionH relativeFrom="page">
              <wp:posOffset>319404</wp:posOffset>
            </wp:positionH>
            <wp:positionV relativeFrom="paragraph">
              <wp:posOffset>-696143</wp:posOffset>
            </wp:positionV>
            <wp:extent cx="352928" cy="126015"/>
            <wp:effectExtent l="0" t="0" r="0" b="0"/>
            <wp:wrapNone/>
            <wp:docPr id="489"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 name="image14.png"/>
                    <pic:cNvPicPr/>
                  </pic:nvPicPr>
                  <pic:blipFill>
                    <a:blip r:embed="rId22" cstate="print"/>
                    <a:stretch>
                      <a:fillRect/>
                    </a:stretch>
                  </pic:blipFill>
                  <pic:spPr>
                    <a:xfrm>
                      <a:off x="0" y="0"/>
                      <a:ext cx="352928" cy="126015"/>
                    </a:xfrm>
                    <a:prstGeom prst="rect">
                      <a:avLst/>
                    </a:prstGeom>
                  </pic:spPr>
                </pic:pic>
              </a:graphicData>
            </a:graphic>
          </wp:anchor>
        </w:drawing>
      </w:r>
      <w:r>
        <w:rPr>
          <w:sz w:val="24"/>
        </w:rPr>
        <w:t>Malla para Aterrizaje del Piso Falso (donde</w:t>
      </w:r>
      <w:r>
        <w:rPr>
          <w:spacing w:val="-12"/>
          <w:sz w:val="24"/>
        </w:rPr>
        <w:t xml:space="preserve"> </w:t>
      </w:r>
      <w:r>
        <w:rPr>
          <w:sz w:val="24"/>
        </w:rPr>
        <w:t>aplique)</w:t>
      </w:r>
    </w:p>
    <w:p w:rsidR="00687A2B" w:rsidRDefault="00700C81">
      <w:pPr>
        <w:pStyle w:val="Textoindependiente"/>
        <w:spacing w:before="139" w:line="276" w:lineRule="auto"/>
        <w:ind w:left="832"/>
      </w:pPr>
      <w:r>
        <w:t>El</w:t>
      </w:r>
      <w:r>
        <w:rPr>
          <w:spacing w:val="-15"/>
        </w:rPr>
        <w:t xml:space="preserve"> </w:t>
      </w:r>
      <w:r>
        <w:t>sistema</w:t>
      </w:r>
      <w:r>
        <w:rPr>
          <w:spacing w:val="-17"/>
        </w:rPr>
        <w:t xml:space="preserve"> </w:t>
      </w:r>
      <w:r>
        <w:t>de</w:t>
      </w:r>
      <w:r>
        <w:rPr>
          <w:spacing w:val="-15"/>
        </w:rPr>
        <w:t xml:space="preserve"> </w:t>
      </w:r>
      <w:r>
        <w:t>malla</w:t>
      </w:r>
      <w:r>
        <w:rPr>
          <w:spacing w:val="-16"/>
        </w:rPr>
        <w:t xml:space="preserve"> </w:t>
      </w:r>
      <w:r>
        <w:t>para</w:t>
      </w:r>
      <w:r>
        <w:rPr>
          <w:spacing w:val="-15"/>
        </w:rPr>
        <w:t xml:space="preserve"> </w:t>
      </w:r>
      <w:r>
        <w:t>aterrizar</w:t>
      </w:r>
      <w:r>
        <w:rPr>
          <w:spacing w:val="-17"/>
        </w:rPr>
        <w:t xml:space="preserve"> </w:t>
      </w:r>
      <w:r>
        <w:t>el</w:t>
      </w:r>
      <w:r>
        <w:rPr>
          <w:spacing w:val="-13"/>
        </w:rPr>
        <w:t xml:space="preserve"> </w:t>
      </w:r>
      <w:r>
        <w:t>piso</w:t>
      </w:r>
      <w:r>
        <w:rPr>
          <w:spacing w:val="-15"/>
        </w:rPr>
        <w:t xml:space="preserve"> </w:t>
      </w:r>
      <w:r>
        <w:t>falso</w:t>
      </w:r>
      <w:r>
        <w:rPr>
          <w:spacing w:val="-13"/>
        </w:rPr>
        <w:t xml:space="preserve"> </w:t>
      </w:r>
      <w:r>
        <w:t>deberá</w:t>
      </w:r>
      <w:r>
        <w:rPr>
          <w:spacing w:val="-17"/>
        </w:rPr>
        <w:t xml:space="preserve"> </w:t>
      </w:r>
      <w:r>
        <w:t>calcularse</w:t>
      </w:r>
      <w:r>
        <w:rPr>
          <w:spacing w:val="-17"/>
        </w:rPr>
        <w:t xml:space="preserve"> </w:t>
      </w:r>
      <w:r>
        <w:t>a</w:t>
      </w:r>
      <w:r>
        <w:rPr>
          <w:spacing w:val="-15"/>
        </w:rPr>
        <w:t xml:space="preserve"> </w:t>
      </w:r>
      <w:r>
        <w:t>las</w:t>
      </w:r>
      <w:r>
        <w:rPr>
          <w:spacing w:val="-14"/>
        </w:rPr>
        <w:t xml:space="preserve"> </w:t>
      </w:r>
      <w:r>
        <w:t>especificaciones</w:t>
      </w:r>
      <w:r>
        <w:rPr>
          <w:spacing w:val="-14"/>
        </w:rPr>
        <w:t xml:space="preserve"> </w:t>
      </w:r>
      <w:r>
        <w:t>técnicas</w:t>
      </w:r>
      <w:r>
        <w:rPr>
          <w:spacing w:val="-16"/>
        </w:rPr>
        <w:t xml:space="preserve"> </w:t>
      </w:r>
      <w:r>
        <w:t>siguientes para su</w:t>
      </w:r>
      <w:r>
        <w:rPr>
          <w:spacing w:val="-6"/>
        </w:rPr>
        <w:t xml:space="preserve"> </w:t>
      </w:r>
      <w:r>
        <w:t>instalación.</w:t>
      </w: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3"/>
        <w:rPr>
          <w:sz w:val="22"/>
        </w:rPr>
      </w:pPr>
    </w:p>
    <w:p w:rsidR="00687A2B" w:rsidRDefault="00700C81">
      <w:pPr>
        <w:pStyle w:val="Textoindependiente"/>
        <w:ind w:left="1682"/>
      </w:pPr>
      <w:r>
        <w:rPr>
          <w:noProof/>
          <w:lang w:val="es-MX" w:eastAsia="es-MX"/>
        </w:rPr>
        <w:drawing>
          <wp:inline distT="0" distB="0" distL="0" distR="0">
            <wp:extent cx="127000" cy="126364"/>
            <wp:effectExtent l="0" t="0" r="0" b="0"/>
            <wp:docPr id="49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t>Una placa de cobre para tierra física dentro del SITE de 10X30</w:t>
      </w:r>
      <w:r>
        <w:rPr>
          <w:spacing w:val="-15"/>
        </w:rPr>
        <w:t xml:space="preserve"> </w:t>
      </w:r>
      <w:r>
        <w:t>cm</w:t>
      </w:r>
    </w:p>
    <w:p w:rsidR="00687A2B" w:rsidRDefault="00700C81">
      <w:pPr>
        <w:pStyle w:val="Textoindependiente"/>
        <w:ind w:left="2042" w:right="102" w:hanging="361"/>
        <w:jc w:val="both"/>
      </w:pPr>
      <w:r>
        <w:rPr>
          <w:noProof/>
          <w:lang w:val="es-MX" w:eastAsia="es-MX"/>
        </w:rPr>
        <w:drawing>
          <wp:inline distT="0" distB="0" distL="0" distR="0">
            <wp:extent cx="127000" cy="126364"/>
            <wp:effectExtent l="0" t="0" r="0" b="0"/>
            <wp:docPr id="49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t>Cable desnudo para instalarse en toda la periferia, cuya sección transversal estará dada por el</w:t>
      </w:r>
      <w:r>
        <w:rPr>
          <w:spacing w:val="-9"/>
        </w:rPr>
        <w:t xml:space="preserve"> </w:t>
      </w:r>
      <w:r>
        <w:t>cálculo</w:t>
      </w:r>
      <w:r>
        <w:rPr>
          <w:spacing w:val="-10"/>
        </w:rPr>
        <w:t xml:space="preserve"> </w:t>
      </w:r>
      <w:r>
        <w:t>realizado</w:t>
      </w:r>
      <w:r>
        <w:rPr>
          <w:spacing w:val="-10"/>
        </w:rPr>
        <w:t xml:space="preserve"> </w:t>
      </w:r>
      <w:r>
        <w:t>para</w:t>
      </w:r>
      <w:r>
        <w:rPr>
          <w:spacing w:val="-9"/>
        </w:rPr>
        <w:t xml:space="preserve"> </w:t>
      </w:r>
      <w:r>
        <w:t>el</w:t>
      </w:r>
      <w:r>
        <w:rPr>
          <w:spacing w:val="-9"/>
        </w:rPr>
        <w:t xml:space="preserve"> </w:t>
      </w:r>
      <w:r>
        <w:t>sistema</w:t>
      </w:r>
      <w:r>
        <w:rPr>
          <w:spacing w:val="-11"/>
        </w:rPr>
        <w:t xml:space="preserve"> </w:t>
      </w:r>
      <w:r>
        <w:t>tipo</w:t>
      </w:r>
      <w:r>
        <w:rPr>
          <w:spacing w:val="-10"/>
        </w:rPr>
        <w:t xml:space="preserve"> </w:t>
      </w:r>
      <w:r>
        <w:t>malla,</w:t>
      </w:r>
      <w:r>
        <w:rPr>
          <w:spacing w:val="-10"/>
        </w:rPr>
        <w:t xml:space="preserve"> </w:t>
      </w:r>
      <w:r>
        <w:t>considerando</w:t>
      </w:r>
      <w:r>
        <w:rPr>
          <w:spacing w:val="-10"/>
        </w:rPr>
        <w:t xml:space="preserve"> </w:t>
      </w:r>
      <w:r>
        <w:t>el</w:t>
      </w:r>
      <w:r>
        <w:rPr>
          <w:spacing w:val="-9"/>
        </w:rPr>
        <w:t xml:space="preserve"> </w:t>
      </w:r>
      <w:r>
        <w:t>área</w:t>
      </w:r>
      <w:r>
        <w:rPr>
          <w:spacing w:val="-11"/>
        </w:rPr>
        <w:t xml:space="preserve"> </w:t>
      </w:r>
      <w:r>
        <w:t>a</w:t>
      </w:r>
      <w:r>
        <w:rPr>
          <w:spacing w:val="-11"/>
        </w:rPr>
        <w:t xml:space="preserve"> </w:t>
      </w:r>
      <w:r>
        <w:t>cubrir,</w:t>
      </w:r>
      <w:r>
        <w:rPr>
          <w:spacing w:val="-8"/>
        </w:rPr>
        <w:t xml:space="preserve"> </w:t>
      </w:r>
      <w:r>
        <w:t>carga</w:t>
      </w:r>
      <w:r>
        <w:rPr>
          <w:spacing w:val="-11"/>
        </w:rPr>
        <w:t xml:space="preserve"> </w:t>
      </w:r>
      <w:r>
        <w:t>inst</w:t>
      </w:r>
      <w:r>
        <w:t>alada y corriente de corto</w:t>
      </w:r>
      <w:r>
        <w:rPr>
          <w:spacing w:val="-5"/>
        </w:rPr>
        <w:t xml:space="preserve"> </w:t>
      </w:r>
      <w:r>
        <w:t>circuito</w:t>
      </w:r>
    </w:p>
    <w:p w:rsidR="00687A2B" w:rsidRDefault="00700C81">
      <w:pPr>
        <w:pStyle w:val="Textoindependiente"/>
        <w:ind w:left="2042" w:right="107" w:hanging="361"/>
        <w:jc w:val="both"/>
      </w:pPr>
      <w:r>
        <w:rPr>
          <w:noProof/>
          <w:lang w:val="es-MX" w:eastAsia="es-MX"/>
        </w:rPr>
        <w:drawing>
          <wp:inline distT="0" distB="0" distL="0" distR="0">
            <wp:extent cx="127000" cy="126364"/>
            <wp:effectExtent l="0" t="0" r="0" b="0"/>
            <wp:docPr id="49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t>La</w:t>
      </w:r>
      <w:r>
        <w:rPr>
          <w:spacing w:val="-12"/>
        </w:rPr>
        <w:t xml:space="preserve"> </w:t>
      </w:r>
      <w:r>
        <w:t>malla</w:t>
      </w:r>
      <w:r>
        <w:rPr>
          <w:spacing w:val="-14"/>
        </w:rPr>
        <w:t xml:space="preserve"> </w:t>
      </w:r>
      <w:r>
        <w:t>propuesta</w:t>
      </w:r>
      <w:r>
        <w:rPr>
          <w:spacing w:val="-11"/>
        </w:rPr>
        <w:t xml:space="preserve"> </w:t>
      </w:r>
      <w:r>
        <w:t>estará</w:t>
      </w:r>
      <w:r>
        <w:rPr>
          <w:spacing w:val="-12"/>
        </w:rPr>
        <w:t xml:space="preserve"> </w:t>
      </w:r>
      <w:r>
        <w:t>formada</w:t>
      </w:r>
      <w:r>
        <w:rPr>
          <w:spacing w:val="-14"/>
        </w:rPr>
        <w:t xml:space="preserve"> </w:t>
      </w:r>
      <w:r>
        <w:t>por</w:t>
      </w:r>
      <w:r>
        <w:rPr>
          <w:spacing w:val="-12"/>
        </w:rPr>
        <w:t xml:space="preserve"> </w:t>
      </w:r>
      <w:r>
        <w:t>retículas</w:t>
      </w:r>
      <w:r>
        <w:rPr>
          <w:spacing w:val="-11"/>
        </w:rPr>
        <w:t xml:space="preserve"> </w:t>
      </w:r>
      <w:r>
        <w:t>de</w:t>
      </w:r>
      <w:r>
        <w:rPr>
          <w:spacing w:val="-12"/>
        </w:rPr>
        <w:t xml:space="preserve"> </w:t>
      </w:r>
      <w:r>
        <w:t>0.60</w:t>
      </w:r>
      <w:r>
        <w:rPr>
          <w:spacing w:val="-13"/>
        </w:rPr>
        <w:t xml:space="preserve"> </w:t>
      </w:r>
      <w:r>
        <w:t>mts.</w:t>
      </w:r>
      <w:r>
        <w:rPr>
          <w:spacing w:val="-13"/>
        </w:rPr>
        <w:t xml:space="preserve"> </w:t>
      </w:r>
      <w:r>
        <w:t>x</w:t>
      </w:r>
      <w:r>
        <w:rPr>
          <w:spacing w:val="-11"/>
        </w:rPr>
        <w:t xml:space="preserve"> </w:t>
      </w:r>
      <w:r>
        <w:t>0.60</w:t>
      </w:r>
      <w:r>
        <w:rPr>
          <w:spacing w:val="-13"/>
        </w:rPr>
        <w:t xml:space="preserve"> </w:t>
      </w:r>
      <w:r>
        <w:t>mts,</w:t>
      </w:r>
      <w:r>
        <w:rPr>
          <w:spacing w:val="-13"/>
        </w:rPr>
        <w:t xml:space="preserve"> </w:t>
      </w:r>
      <w:r>
        <w:t>la</w:t>
      </w:r>
      <w:r>
        <w:rPr>
          <w:spacing w:val="-14"/>
        </w:rPr>
        <w:t xml:space="preserve"> </w:t>
      </w:r>
      <w:r>
        <w:t>cual</w:t>
      </w:r>
      <w:r>
        <w:rPr>
          <w:spacing w:val="-13"/>
        </w:rPr>
        <w:t xml:space="preserve"> </w:t>
      </w:r>
      <w:r>
        <w:t>podrá</w:t>
      </w:r>
      <w:r>
        <w:rPr>
          <w:spacing w:val="-13"/>
        </w:rPr>
        <w:t xml:space="preserve"> </w:t>
      </w:r>
      <w:r>
        <w:t>diferir dependiendo el calculo</w:t>
      </w:r>
      <w:r>
        <w:rPr>
          <w:spacing w:val="-6"/>
        </w:rPr>
        <w:t xml:space="preserve"> </w:t>
      </w:r>
      <w:r>
        <w:t>realizado</w:t>
      </w:r>
    </w:p>
    <w:p w:rsidR="00687A2B" w:rsidRDefault="00700C81">
      <w:pPr>
        <w:pStyle w:val="Textoindependiente"/>
        <w:ind w:left="1682"/>
      </w:pPr>
      <w:r>
        <w:rPr>
          <w:noProof/>
          <w:lang w:val="es-MX" w:eastAsia="es-MX"/>
        </w:rPr>
        <w:drawing>
          <wp:inline distT="0" distB="0" distL="0" distR="0">
            <wp:extent cx="127000" cy="126364"/>
            <wp:effectExtent l="0" t="0" r="0" b="0"/>
            <wp:docPr id="49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t>Se deberán Incluir accesorios y consumibles que se</w:t>
      </w:r>
      <w:r>
        <w:rPr>
          <w:spacing w:val="-13"/>
        </w:rPr>
        <w:t xml:space="preserve"> </w:t>
      </w:r>
      <w:r>
        <w:t>requieran</w:t>
      </w:r>
    </w:p>
    <w:p w:rsidR="00687A2B" w:rsidRDefault="00700C81">
      <w:pPr>
        <w:pStyle w:val="Textoindependiente"/>
        <w:ind w:left="2042" w:right="105" w:hanging="361"/>
        <w:jc w:val="both"/>
      </w:pPr>
      <w:r>
        <w:rPr>
          <w:noProof/>
          <w:lang w:val="es-MX" w:eastAsia="es-MX"/>
        </w:rPr>
        <w:drawing>
          <wp:inline distT="0" distB="0" distL="0" distR="0">
            <wp:extent cx="127000" cy="126366"/>
            <wp:effectExtent l="0" t="0" r="0" b="0"/>
            <wp:docPr id="49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image1.png"/>
                    <pic:cNvPicPr/>
                  </pic:nvPicPr>
                  <pic:blipFill>
                    <a:blip r:embed="rId9" cstate="print"/>
                    <a:stretch>
                      <a:fillRect/>
                    </a:stretch>
                  </pic:blipFill>
                  <pic:spPr>
                    <a:xfrm>
                      <a:off x="0" y="0"/>
                      <a:ext cx="127000" cy="126366"/>
                    </a:xfrm>
                    <a:prstGeom prst="rect">
                      <a:avLst/>
                    </a:prstGeom>
                  </pic:spPr>
                </pic:pic>
              </a:graphicData>
            </a:graphic>
          </wp:inline>
        </w:drawing>
      </w:r>
      <w:r>
        <w:rPr>
          <w:sz w:val="20"/>
        </w:rPr>
        <w:t xml:space="preserve">  </w:t>
      </w:r>
      <w:r>
        <w:rPr>
          <w:spacing w:val="10"/>
          <w:sz w:val="20"/>
        </w:rPr>
        <w:t xml:space="preserve"> </w:t>
      </w:r>
      <w:r>
        <w:t>La canalización instalada (ver canalizaciones permitidas en el presente anexo), así como el piso</w:t>
      </w:r>
      <w:r>
        <w:rPr>
          <w:spacing w:val="-6"/>
        </w:rPr>
        <w:t xml:space="preserve"> </w:t>
      </w:r>
      <w:r>
        <w:t>falso</w:t>
      </w:r>
      <w:r>
        <w:rPr>
          <w:spacing w:val="-6"/>
        </w:rPr>
        <w:t xml:space="preserve"> </w:t>
      </w:r>
      <w:r>
        <w:t>deberá</w:t>
      </w:r>
      <w:r>
        <w:rPr>
          <w:spacing w:val="-8"/>
        </w:rPr>
        <w:t xml:space="preserve"> </w:t>
      </w:r>
      <w:r>
        <w:t>ser</w:t>
      </w:r>
      <w:r>
        <w:rPr>
          <w:spacing w:val="-7"/>
        </w:rPr>
        <w:t xml:space="preserve"> </w:t>
      </w:r>
      <w:r>
        <w:t>puesto</w:t>
      </w:r>
      <w:r>
        <w:rPr>
          <w:spacing w:val="-6"/>
        </w:rPr>
        <w:t xml:space="preserve"> </w:t>
      </w:r>
      <w:r>
        <w:t>a</w:t>
      </w:r>
      <w:r>
        <w:rPr>
          <w:spacing w:val="-7"/>
        </w:rPr>
        <w:t xml:space="preserve"> </w:t>
      </w:r>
      <w:r>
        <w:t>tierra</w:t>
      </w:r>
      <w:r>
        <w:rPr>
          <w:spacing w:val="-7"/>
        </w:rPr>
        <w:t xml:space="preserve"> </w:t>
      </w:r>
      <w:r>
        <w:t>interconectándolo</w:t>
      </w:r>
      <w:r>
        <w:rPr>
          <w:spacing w:val="-6"/>
        </w:rPr>
        <w:t xml:space="preserve"> </w:t>
      </w:r>
      <w:r>
        <w:t>al</w:t>
      </w:r>
      <w:r>
        <w:rPr>
          <w:spacing w:val="-6"/>
        </w:rPr>
        <w:t xml:space="preserve"> </w:t>
      </w:r>
      <w:r>
        <w:t>sistema</w:t>
      </w:r>
      <w:r>
        <w:rPr>
          <w:spacing w:val="-7"/>
        </w:rPr>
        <w:t xml:space="preserve"> </w:t>
      </w:r>
      <w:r>
        <w:t>de</w:t>
      </w:r>
      <w:r>
        <w:rPr>
          <w:spacing w:val="-5"/>
        </w:rPr>
        <w:t xml:space="preserve"> </w:t>
      </w:r>
      <w:r>
        <w:t>tierra</w:t>
      </w:r>
      <w:r>
        <w:rPr>
          <w:spacing w:val="-7"/>
        </w:rPr>
        <w:t xml:space="preserve"> </w:t>
      </w:r>
      <w:r>
        <w:t>“tipo</w:t>
      </w:r>
      <w:r>
        <w:rPr>
          <w:spacing w:val="-6"/>
        </w:rPr>
        <w:t xml:space="preserve"> </w:t>
      </w:r>
      <w:r>
        <w:t>malla”</w:t>
      </w:r>
      <w:r>
        <w:rPr>
          <w:spacing w:val="-8"/>
        </w:rPr>
        <w:t xml:space="preserve"> </w:t>
      </w:r>
      <w:r>
        <w:t>en</w:t>
      </w:r>
      <w:r>
        <w:rPr>
          <w:spacing w:val="-6"/>
        </w:rPr>
        <w:t xml:space="preserve"> </w:t>
      </w:r>
      <w:r>
        <w:t>al menos ocho puntos de</w:t>
      </w:r>
      <w:r>
        <w:rPr>
          <w:spacing w:val="-6"/>
        </w:rPr>
        <w:t xml:space="preserve"> </w:t>
      </w:r>
      <w:r>
        <w:t>contacto</w:t>
      </w:r>
    </w:p>
    <w:p w:rsidR="00687A2B" w:rsidRDefault="00700C81">
      <w:pPr>
        <w:pStyle w:val="Textoindependiente"/>
        <w:ind w:left="1682"/>
      </w:pPr>
      <w:r>
        <w:rPr>
          <w:noProof/>
          <w:lang w:val="es-MX" w:eastAsia="es-MX"/>
        </w:rPr>
        <w:drawing>
          <wp:inline distT="0" distB="0" distL="0" distR="0">
            <wp:extent cx="127000" cy="126364"/>
            <wp:effectExtent l="0" t="0" r="0" b="0"/>
            <wp:docPr id="50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t>El sistema de puesta a tierra propuesto es como el que se muestra en la figura</w:t>
      </w:r>
      <w:r>
        <w:rPr>
          <w:spacing w:val="-13"/>
        </w:rPr>
        <w:t xml:space="preserve"> </w:t>
      </w:r>
      <w:r>
        <w:t>4</w:t>
      </w:r>
    </w:p>
    <w:p w:rsidR="00687A2B" w:rsidRDefault="00687A2B">
      <w:pPr>
        <w:sectPr w:rsidR="00687A2B">
          <w:pgSz w:w="12240" w:h="15840"/>
          <w:pgMar w:top="1340" w:right="1080" w:bottom="280" w:left="30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
        <w:rPr>
          <w:sz w:val="29"/>
        </w:rPr>
      </w:pPr>
    </w:p>
    <w:p w:rsidR="00687A2B" w:rsidRDefault="00700C81">
      <w:pPr>
        <w:pStyle w:val="Textoindependiente"/>
        <w:spacing w:before="90"/>
        <w:ind w:left="112"/>
      </w:pPr>
      <w:r>
        <w:rPr>
          <w:noProof/>
          <w:lang w:val="es-MX" w:eastAsia="es-MX"/>
        </w:rPr>
        <w:drawing>
          <wp:anchor distT="0" distB="0" distL="0" distR="0" simplePos="0" relativeHeight="1840" behindDoc="0" locked="0" layoutInCell="1" allowOverlap="1">
            <wp:simplePos x="0" y="0"/>
            <wp:positionH relativeFrom="page">
              <wp:posOffset>6800850</wp:posOffset>
            </wp:positionH>
            <wp:positionV relativeFrom="paragraph">
              <wp:posOffset>1170725</wp:posOffset>
            </wp:positionV>
            <wp:extent cx="166687" cy="166687"/>
            <wp:effectExtent l="0" t="0" r="0" b="0"/>
            <wp:wrapNone/>
            <wp:docPr id="503"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 name="image15.png"/>
                    <pic:cNvPicPr/>
                  </pic:nvPicPr>
                  <pic:blipFill>
                    <a:blip r:embed="rId23" cstate="print"/>
                    <a:stretch>
                      <a:fillRect/>
                    </a:stretch>
                  </pic:blipFill>
                  <pic:spPr>
                    <a:xfrm>
                      <a:off x="0" y="0"/>
                      <a:ext cx="166687" cy="166687"/>
                    </a:xfrm>
                    <a:prstGeom prst="rect">
                      <a:avLst/>
                    </a:prstGeom>
                  </pic:spPr>
                </pic:pic>
              </a:graphicData>
            </a:graphic>
          </wp:anchor>
        </w:drawing>
      </w:r>
      <w:r>
        <w:t>Figura 4. Sistema de puesta a tierra “tipo malla”:</w:t>
      </w: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9"/>
        <w:rPr>
          <w:sz w:val="26"/>
        </w:rPr>
      </w:pPr>
    </w:p>
    <w:tbl>
      <w:tblPr>
        <w:tblStyle w:val="TableNormal"/>
        <w:tblW w:w="0" w:type="auto"/>
        <w:tblInd w:w="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5"/>
        <w:gridCol w:w="234"/>
        <w:gridCol w:w="679"/>
        <w:gridCol w:w="679"/>
        <w:gridCol w:w="682"/>
        <w:gridCol w:w="679"/>
        <w:gridCol w:w="679"/>
        <w:gridCol w:w="682"/>
        <w:gridCol w:w="680"/>
        <w:gridCol w:w="679"/>
        <w:gridCol w:w="682"/>
        <w:gridCol w:w="679"/>
        <w:gridCol w:w="680"/>
        <w:gridCol w:w="697"/>
      </w:tblGrid>
      <w:tr w:rsidR="00687A2B">
        <w:trPr>
          <w:trHeight w:hRule="exact" w:val="519"/>
        </w:trPr>
        <w:tc>
          <w:tcPr>
            <w:tcW w:w="745" w:type="dxa"/>
            <w:tcBorders>
              <w:top w:val="nil"/>
              <w:left w:val="nil"/>
              <w:bottom w:val="nil"/>
              <w:right w:val="nil"/>
            </w:tcBorders>
          </w:tcPr>
          <w:p w:rsidR="00687A2B" w:rsidRDefault="00687A2B"/>
        </w:tc>
        <w:tc>
          <w:tcPr>
            <w:tcW w:w="234" w:type="dxa"/>
            <w:tcBorders>
              <w:top w:val="nil"/>
              <w:left w:val="nil"/>
              <w:bottom w:val="nil"/>
              <w:right w:val="nil"/>
            </w:tcBorders>
          </w:tcPr>
          <w:p w:rsidR="00687A2B" w:rsidRDefault="00687A2B"/>
        </w:tc>
        <w:tc>
          <w:tcPr>
            <w:tcW w:w="679" w:type="dxa"/>
            <w:tcBorders>
              <w:top w:val="nil"/>
              <w:left w:val="nil"/>
              <w:right w:val="nil"/>
            </w:tcBorders>
          </w:tcPr>
          <w:p w:rsidR="00687A2B" w:rsidRDefault="00700C81">
            <w:pPr>
              <w:pStyle w:val="TableParagraph"/>
              <w:spacing w:line="266" w:lineRule="exact"/>
              <w:ind w:left="70"/>
              <w:rPr>
                <w:sz w:val="24"/>
              </w:rPr>
            </w:pPr>
            <w:r>
              <w:rPr>
                <w:sz w:val="24"/>
              </w:rPr>
              <w:t>0.6</w:t>
            </w:r>
          </w:p>
        </w:tc>
        <w:tc>
          <w:tcPr>
            <w:tcW w:w="679" w:type="dxa"/>
            <w:tcBorders>
              <w:top w:val="nil"/>
              <w:left w:val="nil"/>
              <w:right w:val="nil"/>
            </w:tcBorders>
          </w:tcPr>
          <w:p w:rsidR="00687A2B" w:rsidRDefault="00700C81">
            <w:pPr>
              <w:pStyle w:val="TableParagraph"/>
              <w:spacing w:line="266" w:lineRule="exact"/>
              <w:ind w:left="73"/>
              <w:rPr>
                <w:sz w:val="24"/>
              </w:rPr>
            </w:pPr>
            <w:r>
              <w:rPr>
                <w:sz w:val="24"/>
              </w:rPr>
              <w:t>0.6</w:t>
            </w:r>
          </w:p>
        </w:tc>
        <w:tc>
          <w:tcPr>
            <w:tcW w:w="682" w:type="dxa"/>
            <w:tcBorders>
              <w:top w:val="nil"/>
              <w:left w:val="nil"/>
              <w:right w:val="nil"/>
            </w:tcBorders>
          </w:tcPr>
          <w:p w:rsidR="00687A2B" w:rsidRDefault="00700C81">
            <w:pPr>
              <w:pStyle w:val="TableParagraph"/>
              <w:spacing w:line="266" w:lineRule="exact"/>
              <w:ind w:left="73"/>
              <w:rPr>
                <w:sz w:val="24"/>
              </w:rPr>
            </w:pPr>
            <w:r>
              <w:rPr>
                <w:sz w:val="24"/>
              </w:rPr>
              <w:t>0.6</w:t>
            </w:r>
          </w:p>
        </w:tc>
        <w:tc>
          <w:tcPr>
            <w:tcW w:w="679" w:type="dxa"/>
            <w:tcBorders>
              <w:top w:val="nil"/>
              <w:left w:val="nil"/>
              <w:right w:val="nil"/>
            </w:tcBorders>
          </w:tcPr>
          <w:p w:rsidR="00687A2B" w:rsidRDefault="00700C81">
            <w:pPr>
              <w:pStyle w:val="TableParagraph"/>
              <w:spacing w:line="266" w:lineRule="exact"/>
              <w:ind w:left="70"/>
              <w:rPr>
                <w:sz w:val="24"/>
              </w:rPr>
            </w:pPr>
            <w:r>
              <w:rPr>
                <w:sz w:val="24"/>
              </w:rPr>
              <w:t>0.6</w:t>
            </w:r>
          </w:p>
        </w:tc>
        <w:tc>
          <w:tcPr>
            <w:tcW w:w="679" w:type="dxa"/>
            <w:tcBorders>
              <w:top w:val="nil"/>
              <w:left w:val="nil"/>
              <w:right w:val="nil"/>
            </w:tcBorders>
          </w:tcPr>
          <w:p w:rsidR="00687A2B" w:rsidRDefault="00700C81">
            <w:pPr>
              <w:pStyle w:val="TableParagraph"/>
              <w:spacing w:line="266" w:lineRule="exact"/>
              <w:ind w:left="73"/>
              <w:rPr>
                <w:sz w:val="24"/>
              </w:rPr>
            </w:pPr>
            <w:r>
              <w:rPr>
                <w:sz w:val="24"/>
              </w:rPr>
              <w:t>0.6</w:t>
            </w:r>
          </w:p>
        </w:tc>
        <w:tc>
          <w:tcPr>
            <w:tcW w:w="682" w:type="dxa"/>
            <w:tcBorders>
              <w:top w:val="nil"/>
              <w:left w:val="nil"/>
              <w:right w:val="nil"/>
            </w:tcBorders>
          </w:tcPr>
          <w:p w:rsidR="00687A2B" w:rsidRDefault="00700C81">
            <w:pPr>
              <w:pStyle w:val="TableParagraph"/>
              <w:spacing w:line="266" w:lineRule="exact"/>
              <w:ind w:left="73"/>
              <w:rPr>
                <w:sz w:val="24"/>
              </w:rPr>
            </w:pPr>
            <w:r>
              <w:rPr>
                <w:sz w:val="24"/>
              </w:rPr>
              <w:t>0.6</w:t>
            </w:r>
          </w:p>
        </w:tc>
        <w:tc>
          <w:tcPr>
            <w:tcW w:w="680" w:type="dxa"/>
            <w:tcBorders>
              <w:top w:val="nil"/>
              <w:left w:val="nil"/>
              <w:right w:val="nil"/>
            </w:tcBorders>
          </w:tcPr>
          <w:p w:rsidR="00687A2B" w:rsidRDefault="00700C81">
            <w:pPr>
              <w:pStyle w:val="TableParagraph"/>
              <w:spacing w:line="266" w:lineRule="exact"/>
              <w:ind w:left="70"/>
              <w:rPr>
                <w:sz w:val="24"/>
              </w:rPr>
            </w:pPr>
            <w:r>
              <w:rPr>
                <w:sz w:val="24"/>
              </w:rPr>
              <w:t>0.6</w:t>
            </w:r>
          </w:p>
        </w:tc>
        <w:tc>
          <w:tcPr>
            <w:tcW w:w="679" w:type="dxa"/>
            <w:tcBorders>
              <w:top w:val="nil"/>
              <w:left w:val="nil"/>
              <w:right w:val="nil"/>
            </w:tcBorders>
          </w:tcPr>
          <w:p w:rsidR="00687A2B" w:rsidRDefault="00700C81">
            <w:pPr>
              <w:pStyle w:val="TableParagraph"/>
              <w:spacing w:line="266" w:lineRule="exact"/>
              <w:ind w:left="73"/>
              <w:rPr>
                <w:sz w:val="24"/>
              </w:rPr>
            </w:pPr>
            <w:r>
              <w:rPr>
                <w:sz w:val="24"/>
              </w:rPr>
              <w:t>0.6</w:t>
            </w:r>
          </w:p>
        </w:tc>
        <w:tc>
          <w:tcPr>
            <w:tcW w:w="682" w:type="dxa"/>
            <w:tcBorders>
              <w:top w:val="nil"/>
              <w:left w:val="nil"/>
              <w:right w:val="nil"/>
            </w:tcBorders>
          </w:tcPr>
          <w:p w:rsidR="00687A2B" w:rsidRDefault="00700C81">
            <w:pPr>
              <w:pStyle w:val="TableParagraph"/>
              <w:spacing w:line="266" w:lineRule="exact"/>
              <w:ind w:left="73"/>
              <w:rPr>
                <w:sz w:val="24"/>
              </w:rPr>
            </w:pPr>
            <w:r>
              <w:rPr>
                <w:sz w:val="24"/>
              </w:rPr>
              <w:t>0.6</w:t>
            </w:r>
          </w:p>
        </w:tc>
        <w:tc>
          <w:tcPr>
            <w:tcW w:w="679" w:type="dxa"/>
            <w:tcBorders>
              <w:top w:val="nil"/>
              <w:left w:val="nil"/>
              <w:right w:val="nil"/>
            </w:tcBorders>
          </w:tcPr>
          <w:p w:rsidR="00687A2B" w:rsidRDefault="00700C81">
            <w:pPr>
              <w:pStyle w:val="TableParagraph"/>
              <w:spacing w:line="266" w:lineRule="exact"/>
              <w:ind w:left="70"/>
              <w:rPr>
                <w:sz w:val="24"/>
              </w:rPr>
            </w:pPr>
            <w:r>
              <w:rPr>
                <w:sz w:val="24"/>
              </w:rPr>
              <w:t>0.6</w:t>
            </w:r>
          </w:p>
        </w:tc>
        <w:tc>
          <w:tcPr>
            <w:tcW w:w="680" w:type="dxa"/>
            <w:tcBorders>
              <w:top w:val="nil"/>
              <w:left w:val="nil"/>
              <w:right w:val="nil"/>
            </w:tcBorders>
          </w:tcPr>
          <w:p w:rsidR="00687A2B" w:rsidRDefault="00700C81">
            <w:pPr>
              <w:pStyle w:val="TableParagraph"/>
              <w:spacing w:line="266" w:lineRule="exact"/>
              <w:ind w:left="73"/>
              <w:rPr>
                <w:sz w:val="24"/>
              </w:rPr>
            </w:pPr>
            <w:r>
              <w:rPr>
                <w:sz w:val="24"/>
              </w:rPr>
              <w:t>0.6</w:t>
            </w:r>
          </w:p>
        </w:tc>
        <w:tc>
          <w:tcPr>
            <w:tcW w:w="697" w:type="dxa"/>
            <w:tcBorders>
              <w:top w:val="nil"/>
              <w:left w:val="nil"/>
              <w:right w:val="nil"/>
            </w:tcBorders>
          </w:tcPr>
          <w:p w:rsidR="00687A2B" w:rsidRDefault="00700C81">
            <w:pPr>
              <w:pStyle w:val="TableParagraph"/>
              <w:spacing w:line="266" w:lineRule="exact"/>
              <w:ind w:left="73"/>
              <w:rPr>
                <w:sz w:val="24"/>
              </w:rPr>
            </w:pPr>
            <w:r>
              <w:rPr>
                <w:sz w:val="24"/>
              </w:rPr>
              <w:t>0.6</w:t>
            </w:r>
          </w:p>
        </w:tc>
      </w:tr>
      <w:tr w:rsidR="00687A2B">
        <w:trPr>
          <w:trHeight w:hRule="exact" w:val="553"/>
        </w:trPr>
        <w:tc>
          <w:tcPr>
            <w:tcW w:w="745" w:type="dxa"/>
            <w:tcBorders>
              <w:top w:val="nil"/>
              <w:left w:val="nil"/>
              <w:bottom w:val="nil"/>
              <w:right w:val="nil"/>
            </w:tcBorders>
          </w:tcPr>
          <w:p w:rsidR="00687A2B" w:rsidRDefault="00687A2B"/>
        </w:tc>
        <w:tc>
          <w:tcPr>
            <w:tcW w:w="234" w:type="dxa"/>
            <w:tcBorders>
              <w:top w:val="nil"/>
              <w:left w:val="nil"/>
            </w:tcBorders>
          </w:tcPr>
          <w:p w:rsidR="00687A2B" w:rsidRDefault="00687A2B"/>
        </w:tc>
        <w:tc>
          <w:tcPr>
            <w:tcW w:w="679" w:type="dxa"/>
            <w:tcBorders>
              <w:bottom w:val="single" w:sz="24" w:space="0" w:color="000000"/>
            </w:tcBorders>
          </w:tcPr>
          <w:p w:rsidR="00687A2B" w:rsidRDefault="00687A2B">
            <w:pPr>
              <w:pStyle w:val="TableParagraph"/>
              <w:spacing w:before="1"/>
              <w:ind w:left="0"/>
              <w:rPr>
                <w:sz w:val="16"/>
              </w:rPr>
            </w:pPr>
          </w:p>
          <w:p w:rsidR="00687A2B" w:rsidRDefault="00700C81">
            <w:pPr>
              <w:pStyle w:val="TableParagraph"/>
              <w:ind w:left="220"/>
              <w:rPr>
                <w:sz w:val="20"/>
              </w:rPr>
            </w:pPr>
            <w:r>
              <w:rPr>
                <w:noProof/>
                <w:sz w:val="20"/>
                <w:lang w:val="es-MX" w:eastAsia="es-MX"/>
              </w:rPr>
              <w:drawing>
                <wp:inline distT="0" distB="0" distL="0" distR="0">
                  <wp:extent cx="166687" cy="166687"/>
                  <wp:effectExtent l="0" t="0" r="0" b="0"/>
                  <wp:docPr id="505"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 name="image15.png"/>
                          <pic:cNvPicPr/>
                        </pic:nvPicPr>
                        <pic:blipFill>
                          <a:blip r:embed="rId23" cstate="print"/>
                          <a:stretch>
                            <a:fillRect/>
                          </a:stretch>
                        </pic:blipFill>
                        <pic:spPr>
                          <a:xfrm>
                            <a:off x="0" y="0"/>
                            <a:ext cx="166687" cy="166687"/>
                          </a:xfrm>
                          <a:prstGeom prst="rect">
                            <a:avLst/>
                          </a:prstGeom>
                        </pic:spPr>
                      </pic:pic>
                    </a:graphicData>
                  </a:graphic>
                </wp:inline>
              </w:drawing>
            </w:r>
          </w:p>
        </w:tc>
        <w:tc>
          <w:tcPr>
            <w:tcW w:w="679" w:type="dxa"/>
            <w:tcBorders>
              <w:bottom w:val="single" w:sz="24" w:space="0" w:color="000000"/>
            </w:tcBorders>
          </w:tcPr>
          <w:p w:rsidR="00687A2B" w:rsidRDefault="00687A2B"/>
        </w:tc>
        <w:tc>
          <w:tcPr>
            <w:tcW w:w="682" w:type="dxa"/>
            <w:tcBorders>
              <w:bottom w:val="single" w:sz="24" w:space="0" w:color="000000"/>
            </w:tcBorders>
          </w:tcPr>
          <w:p w:rsidR="00687A2B" w:rsidRDefault="00687A2B">
            <w:pPr>
              <w:pStyle w:val="TableParagraph"/>
              <w:spacing w:before="1"/>
              <w:ind w:left="0"/>
              <w:rPr>
                <w:sz w:val="16"/>
              </w:rPr>
            </w:pPr>
          </w:p>
          <w:p w:rsidR="00687A2B" w:rsidRDefault="00700C81">
            <w:pPr>
              <w:pStyle w:val="TableParagraph"/>
              <w:ind w:left="212"/>
              <w:rPr>
                <w:sz w:val="20"/>
              </w:rPr>
            </w:pPr>
            <w:r>
              <w:rPr>
                <w:noProof/>
                <w:sz w:val="20"/>
                <w:lang w:val="es-MX" w:eastAsia="es-MX"/>
              </w:rPr>
              <w:drawing>
                <wp:inline distT="0" distB="0" distL="0" distR="0">
                  <wp:extent cx="166687" cy="166687"/>
                  <wp:effectExtent l="0" t="0" r="0" b="0"/>
                  <wp:docPr id="507"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 name="image15.png"/>
                          <pic:cNvPicPr/>
                        </pic:nvPicPr>
                        <pic:blipFill>
                          <a:blip r:embed="rId23" cstate="print"/>
                          <a:stretch>
                            <a:fillRect/>
                          </a:stretch>
                        </pic:blipFill>
                        <pic:spPr>
                          <a:xfrm>
                            <a:off x="0" y="0"/>
                            <a:ext cx="166687" cy="166687"/>
                          </a:xfrm>
                          <a:prstGeom prst="rect">
                            <a:avLst/>
                          </a:prstGeom>
                        </pic:spPr>
                      </pic:pic>
                    </a:graphicData>
                  </a:graphic>
                </wp:inline>
              </w:drawing>
            </w:r>
          </w:p>
        </w:tc>
        <w:tc>
          <w:tcPr>
            <w:tcW w:w="679" w:type="dxa"/>
            <w:tcBorders>
              <w:bottom w:val="single" w:sz="24" w:space="0" w:color="000000"/>
            </w:tcBorders>
          </w:tcPr>
          <w:p w:rsidR="00687A2B" w:rsidRDefault="00687A2B"/>
        </w:tc>
        <w:tc>
          <w:tcPr>
            <w:tcW w:w="679" w:type="dxa"/>
            <w:tcBorders>
              <w:bottom w:val="single" w:sz="24" w:space="0" w:color="000000"/>
            </w:tcBorders>
          </w:tcPr>
          <w:p w:rsidR="00687A2B" w:rsidRDefault="00687A2B">
            <w:pPr>
              <w:pStyle w:val="TableParagraph"/>
              <w:spacing w:before="1"/>
              <w:ind w:left="0"/>
              <w:rPr>
                <w:sz w:val="16"/>
              </w:rPr>
            </w:pPr>
          </w:p>
          <w:p w:rsidR="00687A2B" w:rsidRDefault="00700C81">
            <w:pPr>
              <w:pStyle w:val="TableParagraph"/>
              <w:ind w:left="206"/>
              <w:rPr>
                <w:sz w:val="20"/>
              </w:rPr>
            </w:pPr>
            <w:r>
              <w:rPr>
                <w:noProof/>
                <w:sz w:val="20"/>
                <w:lang w:val="es-MX" w:eastAsia="es-MX"/>
              </w:rPr>
              <w:drawing>
                <wp:inline distT="0" distB="0" distL="0" distR="0">
                  <wp:extent cx="166687" cy="166687"/>
                  <wp:effectExtent l="0" t="0" r="0" b="0"/>
                  <wp:docPr id="509"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 name="image16.png"/>
                          <pic:cNvPicPr/>
                        </pic:nvPicPr>
                        <pic:blipFill>
                          <a:blip r:embed="rId24" cstate="print"/>
                          <a:stretch>
                            <a:fillRect/>
                          </a:stretch>
                        </pic:blipFill>
                        <pic:spPr>
                          <a:xfrm>
                            <a:off x="0" y="0"/>
                            <a:ext cx="166687" cy="166687"/>
                          </a:xfrm>
                          <a:prstGeom prst="rect">
                            <a:avLst/>
                          </a:prstGeom>
                        </pic:spPr>
                      </pic:pic>
                    </a:graphicData>
                  </a:graphic>
                </wp:inline>
              </w:drawing>
            </w:r>
          </w:p>
        </w:tc>
        <w:tc>
          <w:tcPr>
            <w:tcW w:w="682" w:type="dxa"/>
            <w:tcBorders>
              <w:bottom w:val="single" w:sz="24" w:space="0" w:color="000000"/>
            </w:tcBorders>
          </w:tcPr>
          <w:p w:rsidR="00687A2B" w:rsidRDefault="00687A2B"/>
        </w:tc>
        <w:tc>
          <w:tcPr>
            <w:tcW w:w="680" w:type="dxa"/>
            <w:tcBorders>
              <w:bottom w:val="single" w:sz="24" w:space="0" w:color="000000"/>
            </w:tcBorders>
          </w:tcPr>
          <w:p w:rsidR="00687A2B" w:rsidRDefault="00687A2B">
            <w:pPr>
              <w:pStyle w:val="TableParagraph"/>
              <w:spacing w:before="1"/>
              <w:ind w:left="0"/>
              <w:rPr>
                <w:sz w:val="16"/>
              </w:rPr>
            </w:pPr>
          </w:p>
          <w:p w:rsidR="00687A2B" w:rsidRDefault="00700C81">
            <w:pPr>
              <w:pStyle w:val="TableParagraph"/>
              <w:ind w:left="201"/>
              <w:rPr>
                <w:sz w:val="20"/>
              </w:rPr>
            </w:pPr>
            <w:r>
              <w:rPr>
                <w:noProof/>
                <w:sz w:val="20"/>
                <w:lang w:val="es-MX" w:eastAsia="es-MX"/>
              </w:rPr>
              <w:drawing>
                <wp:inline distT="0" distB="0" distL="0" distR="0">
                  <wp:extent cx="166687" cy="166687"/>
                  <wp:effectExtent l="0" t="0" r="0" b="0"/>
                  <wp:docPr id="511"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 name="image15.png"/>
                          <pic:cNvPicPr/>
                        </pic:nvPicPr>
                        <pic:blipFill>
                          <a:blip r:embed="rId23" cstate="print"/>
                          <a:stretch>
                            <a:fillRect/>
                          </a:stretch>
                        </pic:blipFill>
                        <pic:spPr>
                          <a:xfrm>
                            <a:off x="0" y="0"/>
                            <a:ext cx="166687" cy="166687"/>
                          </a:xfrm>
                          <a:prstGeom prst="rect">
                            <a:avLst/>
                          </a:prstGeom>
                        </pic:spPr>
                      </pic:pic>
                    </a:graphicData>
                  </a:graphic>
                </wp:inline>
              </w:drawing>
            </w:r>
          </w:p>
        </w:tc>
        <w:tc>
          <w:tcPr>
            <w:tcW w:w="679" w:type="dxa"/>
            <w:tcBorders>
              <w:bottom w:val="single" w:sz="24" w:space="0" w:color="000000"/>
            </w:tcBorders>
          </w:tcPr>
          <w:p w:rsidR="00687A2B" w:rsidRDefault="00687A2B"/>
        </w:tc>
        <w:tc>
          <w:tcPr>
            <w:tcW w:w="682" w:type="dxa"/>
            <w:tcBorders>
              <w:bottom w:val="single" w:sz="24" w:space="0" w:color="000000"/>
            </w:tcBorders>
          </w:tcPr>
          <w:p w:rsidR="00687A2B" w:rsidRDefault="00687A2B">
            <w:pPr>
              <w:pStyle w:val="TableParagraph"/>
              <w:spacing w:before="1"/>
              <w:ind w:left="0"/>
              <w:rPr>
                <w:sz w:val="16"/>
              </w:rPr>
            </w:pPr>
          </w:p>
          <w:p w:rsidR="00687A2B" w:rsidRDefault="00700C81">
            <w:pPr>
              <w:pStyle w:val="TableParagraph"/>
              <w:ind w:left="202"/>
              <w:rPr>
                <w:sz w:val="20"/>
              </w:rPr>
            </w:pPr>
            <w:r>
              <w:rPr>
                <w:noProof/>
                <w:sz w:val="20"/>
                <w:lang w:val="es-MX" w:eastAsia="es-MX"/>
              </w:rPr>
              <w:drawing>
                <wp:inline distT="0" distB="0" distL="0" distR="0">
                  <wp:extent cx="166687" cy="166687"/>
                  <wp:effectExtent l="0" t="0" r="0" b="0"/>
                  <wp:docPr id="513"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 name="image16.png"/>
                          <pic:cNvPicPr/>
                        </pic:nvPicPr>
                        <pic:blipFill>
                          <a:blip r:embed="rId24" cstate="print"/>
                          <a:stretch>
                            <a:fillRect/>
                          </a:stretch>
                        </pic:blipFill>
                        <pic:spPr>
                          <a:xfrm>
                            <a:off x="0" y="0"/>
                            <a:ext cx="166687" cy="166687"/>
                          </a:xfrm>
                          <a:prstGeom prst="rect">
                            <a:avLst/>
                          </a:prstGeom>
                        </pic:spPr>
                      </pic:pic>
                    </a:graphicData>
                  </a:graphic>
                </wp:inline>
              </w:drawing>
            </w:r>
          </w:p>
        </w:tc>
        <w:tc>
          <w:tcPr>
            <w:tcW w:w="679" w:type="dxa"/>
            <w:tcBorders>
              <w:bottom w:val="single" w:sz="24" w:space="0" w:color="000000"/>
            </w:tcBorders>
          </w:tcPr>
          <w:p w:rsidR="00687A2B" w:rsidRDefault="00687A2B"/>
        </w:tc>
        <w:tc>
          <w:tcPr>
            <w:tcW w:w="680" w:type="dxa"/>
            <w:tcBorders>
              <w:bottom w:val="single" w:sz="24" w:space="0" w:color="000000"/>
            </w:tcBorders>
          </w:tcPr>
          <w:p w:rsidR="00687A2B" w:rsidRDefault="00687A2B">
            <w:pPr>
              <w:pStyle w:val="TableParagraph"/>
              <w:spacing w:before="1"/>
              <w:ind w:left="0"/>
              <w:rPr>
                <w:sz w:val="16"/>
              </w:rPr>
            </w:pPr>
          </w:p>
          <w:p w:rsidR="00687A2B" w:rsidRDefault="00700C81">
            <w:pPr>
              <w:pStyle w:val="TableParagraph"/>
              <w:ind w:left="203"/>
              <w:rPr>
                <w:sz w:val="20"/>
              </w:rPr>
            </w:pPr>
            <w:r>
              <w:rPr>
                <w:noProof/>
                <w:sz w:val="20"/>
                <w:lang w:val="es-MX" w:eastAsia="es-MX"/>
              </w:rPr>
              <w:drawing>
                <wp:inline distT="0" distB="0" distL="0" distR="0">
                  <wp:extent cx="166687" cy="166687"/>
                  <wp:effectExtent l="0" t="0" r="0" b="0"/>
                  <wp:docPr id="515"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 name="image15.png"/>
                          <pic:cNvPicPr/>
                        </pic:nvPicPr>
                        <pic:blipFill>
                          <a:blip r:embed="rId23" cstate="print"/>
                          <a:stretch>
                            <a:fillRect/>
                          </a:stretch>
                        </pic:blipFill>
                        <pic:spPr>
                          <a:xfrm>
                            <a:off x="0" y="0"/>
                            <a:ext cx="166687" cy="166687"/>
                          </a:xfrm>
                          <a:prstGeom prst="rect">
                            <a:avLst/>
                          </a:prstGeom>
                        </pic:spPr>
                      </pic:pic>
                    </a:graphicData>
                  </a:graphic>
                </wp:inline>
              </w:drawing>
            </w:r>
          </w:p>
        </w:tc>
        <w:tc>
          <w:tcPr>
            <w:tcW w:w="697" w:type="dxa"/>
            <w:tcBorders>
              <w:bottom w:val="single" w:sz="24" w:space="0" w:color="000000"/>
            </w:tcBorders>
          </w:tcPr>
          <w:p w:rsidR="00687A2B" w:rsidRDefault="00687A2B"/>
        </w:tc>
      </w:tr>
      <w:tr w:rsidR="00687A2B">
        <w:trPr>
          <w:trHeight w:hRule="exact" w:val="661"/>
        </w:trPr>
        <w:tc>
          <w:tcPr>
            <w:tcW w:w="745" w:type="dxa"/>
            <w:tcBorders>
              <w:top w:val="nil"/>
              <w:left w:val="nil"/>
              <w:bottom w:val="nil"/>
            </w:tcBorders>
          </w:tcPr>
          <w:p w:rsidR="00687A2B" w:rsidRDefault="00700C81">
            <w:pPr>
              <w:pStyle w:val="TableParagraph"/>
              <w:spacing w:before="65"/>
              <w:ind w:left="200"/>
              <w:rPr>
                <w:sz w:val="24"/>
              </w:rPr>
            </w:pPr>
            <w:r>
              <w:rPr>
                <w:sz w:val="24"/>
              </w:rPr>
              <w:t>0.6</w:t>
            </w:r>
          </w:p>
        </w:tc>
        <w:tc>
          <w:tcPr>
            <w:tcW w:w="234" w:type="dxa"/>
            <w:tcBorders>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82" w:type="dxa"/>
            <w:tcBorders>
              <w:top w:val="single" w:sz="24" w:space="0" w:color="000000"/>
              <w:left w:val="single" w:sz="24" w:space="0" w:color="000000"/>
              <w:bottom w:val="single" w:sz="24" w:space="0" w:color="000000"/>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82" w:type="dxa"/>
            <w:tcBorders>
              <w:top w:val="single" w:sz="24" w:space="0" w:color="000000"/>
              <w:left w:val="single" w:sz="24" w:space="0" w:color="000000"/>
              <w:bottom w:val="single" w:sz="24" w:space="0" w:color="000000"/>
              <w:right w:val="single" w:sz="24" w:space="0" w:color="000000"/>
            </w:tcBorders>
          </w:tcPr>
          <w:p w:rsidR="00687A2B" w:rsidRDefault="00687A2B"/>
        </w:tc>
        <w:tc>
          <w:tcPr>
            <w:tcW w:w="680" w:type="dxa"/>
            <w:tcBorders>
              <w:top w:val="single" w:sz="24" w:space="0" w:color="000000"/>
              <w:left w:val="single" w:sz="24" w:space="0" w:color="000000"/>
              <w:bottom w:val="single" w:sz="24" w:space="0" w:color="000000"/>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82" w:type="dxa"/>
            <w:tcBorders>
              <w:top w:val="single" w:sz="24" w:space="0" w:color="000000"/>
              <w:left w:val="single" w:sz="24" w:space="0" w:color="000000"/>
              <w:bottom w:val="single" w:sz="24" w:space="0" w:color="000000"/>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80" w:type="dxa"/>
            <w:tcBorders>
              <w:top w:val="single" w:sz="24" w:space="0" w:color="000000"/>
              <w:left w:val="single" w:sz="24" w:space="0" w:color="000000"/>
              <w:bottom w:val="single" w:sz="24" w:space="0" w:color="000000"/>
              <w:right w:val="single" w:sz="24" w:space="0" w:color="000000"/>
            </w:tcBorders>
          </w:tcPr>
          <w:p w:rsidR="00687A2B" w:rsidRDefault="00687A2B"/>
        </w:tc>
        <w:tc>
          <w:tcPr>
            <w:tcW w:w="697" w:type="dxa"/>
            <w:tcBorders>
              <w:top w:val="single" w:sz="24" w:space="0" w:color="000000"/>
              <w:left w:val="single" w:sz="24" w:space="0" w:color="000000"/>
              <w:bottom w:val="single" w:sz="24" w:space="0" w:color="000000"/>
              <w:right w:val="single" w:sz="24" w:space="0" w:color="000000"/>
            </w:tcBorders>
          </w:tcPr>
          <w:p w:rsidR="00687A2B" w:rsidRDefault="00687A2B"/>
        </w:tc>
      </w:tr>
      <w:tr w:rsidR="00687A2B">
        <w:trPr>
          <w:trHeight w:hRule="exact" w:val="660"/>
        </w:trPr>
        <w:tc>
          <w:tcPr>
            <w:tcW w:w="745" w:type="dxa"/>
            <w:tcBorders>
              <w:top w:val="nil"/>
              <w:left w:val="nil"/>
              <w:bottom w:val="nil"/>
            </w:tcBorders>
          </w:tcPr>
          <w:p w:rsidR="00687A2B" w:rsidRDefault="00700C81">
            <w:pPr>
              <w:pStyle w:val="TableParagraph"/>
              <w:spacing w:before="65"/>
              <w:ind w:left="200"/>
              <w:rPr>
                <w:sz w:val="24"/>
              </w:rPr>
            </w:pPr>
            <w:r>
              <w:rPr>
                <w:sz w:val="24"/>
              </w:rPr>
              <w:t>0.6</w:t>
            </w:r>
          </w:p>
        </w:tc>
        <w:tc>
          <w:tcPr>
            <w:tcW w:w="234" w:type="dxa"/>
            <w:tcBorders>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82" w:type="dxa"/>
            <w:tcBorders>
              <w:top w:val="single" w:sz="24" w:space="0" w:color="000000"/>
              <w:left w:val="single" w:sz="24" w:space="0" w:color="000000"/>
              <w:bottom w:val="single" w:sz="24" w:space="0" w:color="000000"/>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82" w:type="dxa"/>
            <w:tcBorders>
              <w:top w:val="single" w:sz="24" w:space="0" w:color="000000"/>
              <w:left w:val="single" w:sz="24" w:space="0" w:color="000000"/>
              <w:bottom w:val="single" w:sz="24" w:space="0" w:color="000000"/>
              <w:right w:val="single" w:sz="24" w:space="0" w:color="000000"/>
            </w:tcBorders>
          </w:tcPr>
          <w:p w:rsidR="00687A2B" w:rsidRDefault="00687A2B"/>
        </w:tc>
        <w:tc>
          <w:tcPr>
            <w:tcW w:w="680" w:type="dxa"/>
            <w:tcBorders>
              <w:top w:val="single" w:sz="24" w:space="0" w:color="000000"/>
              <w:left w:val="single" w:sz="24" w:space="0" w:color="000000"/>
              <w:bottom w:val="single" w:sz="24" w:space="0" w:color="000000"/>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82" w:type="dxa"/>
            <w:tcBorders>
              <w:top w:val="single" w:sz="24" w:space="0" w:color="000000"/>
              <w:left w:val="single" w:sz="24" w:space="0" w:color="000000"/>
              <w:bottom w:val="single" w:sz="24" w:space="0" w:color="000000"/>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80" w:type="dxa"/>
            <w:tcBorders>
              <w:top w:val="single" w:sz="24" w:space="0" w:color="000000"/>
              <w:left w:val="single" w:sz="24" w:space="0" w:color="000000"/>
              <w:bottom w:val="single" w:sz="24" w:space="0" w:color="000000"/>
              <w:right w:val="single" w:sz="24" w:space="0" w:color="000000"/>
            </w:tcBorders>
          </w:tcPr>
          <w:p w:rsidR="00687A2B" w:rsidRDefault="00687A2B"/>
        </w:tc>
        <w:tc>
          <w:tcPr>
            <w:tcW w:w="697" w:type="dxa"/>
            <w:tcBorders>
              <w:top w:val="single" w:sz="24" w:space="0" w:color="000000"/>
              <w:left w:val="single" w:sz="24" w:space="0" w:color="000000"/>
              <w:bottom w:val="single" w:sz="24" w:space="0" w:color="000000"/>
              <w:right w:val="single" w:sz="24" w:space="0" w:color="000000"/>
            </w:tcBorders>
          </w:tcPr>
          <w:p w:rsidR="00687A2B" w:rsidRDefault="00687A2B"/>
        </w:tc>
      </w:tr>
      <w:tr w:rsidR="00687A2B">
        <w:trPr>
          <w:trHeight w:hRule="exact" w:val="660"/>
        </w:trPr>
        <w:tc>
          <w:tcPr>
            <w:tcW w:w="745" w:type="dxa"/>
            <w:tcBorders>
              <w:top w:val="nil"/>
              <w:left w:val="nil"/>
              <w:bottom w:val="nil"/>
            </w:tcBorders>
          </w:tcPr>
          <w:p w:rsidR="00687A2B" w:rsidRDefault="00700C81">
            <w:pPr>
              <w:pStyle w:val="TableParagraph"/>
              <w:spacing w:before="65"/>
              <w:ind w:left="200"/>
              <w:rPr>
                <w:sz w:val="24"/>
              </w:rPr>
            </w:pPr>
            <w:r>
              <w:rPr>
                <w:sz w:val="24"/>
              </w:rPr>
              <w:t>0.6</w:t>
            </w:r>
          </w:p>
        </w:tc>
        <w:tc>
          <w:tcPr>
            <w:tcW w:w="234" w:type="dxa"/>
            <w:tcBorders>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82" w:type="dxa"/>
            <w:tcBorders>
              <w:top w:val="single" w:sz="24" w:space="0" w:color="000000"/>
              <w:left w:val="single" w:sz="24" w:space="0" w:color="000000"/>
              <w:bottom w:val="single" w:sz="24" w:space="0" w:color="000000"/>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82" w:type="dxa"/>
            <w:tcBorders>
              <w:top w:val="single" w:sz="24" w:space="0" w:color="000000"/>
              <w:left w:val="single" w:sz="24" w:space="0" w:color="000000"/>
              <w:bottom w:val="single" w:sz="24" w:space="0" w:color="000000"/>
              <w:right w:val="single" w:sz="24" w:space="0" w:color="000000"/>
            </w:tcBorders>
          </w:tcPr>
          <w:p w:rsidR="00687A2B" w:rsidRDefault="00687A2B"/>
        </w:tc>
        <w:tc>
          <w:tcPr>
            <w:tcW w:w="680" w:type="dxa"/>
            <w:tcBorders>
              <w:top w:val="single" w:sz="24" w:space="0" w:color="000000"/>
              <w:left w:val="single" w:sz="24" w:space="0" w:color="000000"/>
              <w:bottom w:val="single" w:sz="24" w:space="0" w:color="000000"/>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82" w:type="dxa"/>
            <w:tcBorders>
              <w:top w:val="single" w:sz="24" w:space="0" w:color="000000"/>
              <w:left w:val="single" w:sz="24" w:space="0" w:color="000000"/>
              <w:bottom w:val="single" w:sz="24" w:space="0" w:color="000000"/>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80" w:type="dxa"/>
            <w:tcBorders>
              <w:top w:val="single" w:sz="24" w:space="0" w:color="000000"/>
              <w:left w:val="single" w:sz="24" w:space="0" w:color="000000"/>
              <w:bottom w:val="single" w:sz="24" w:space="0" w:color="000000"/>
              <w:right w:val="single" w:sz="24" w:space="0" w:color="000000"/>
            </w:tcBorders>
          </w:tcPr>
          <w:p w:rsidR="00687A2B" w:rsidRDefault="00687A2B"/>
        </w:tc>
        <w:tc>
          <w:tcPr>
            <w:tcW w:w="697" w:type="dxa"/>
            <w:tcBorders>
              <w:top w:val="single" w:sz="24" w:space="0" w:color="000000"/>
              <w:left w:val="single" w:sz="24" w:space="0" w:color="000000"/>
              <w:bottom w:val="single" w:sz="24" w:space="0" w:color="000000"/>
              <w:right w:val="single" w:sz="24" w:space="0" w:color="000000"/>
            </w:tcBorders>
          </w:tcPr>
          <w:p w:rsidR="00687A2B" w:rsidRDefault="00687A2B"/>
        </w:tc>
      </w:tr>
      <w:tr w:rsidR="00687A2B">
        <w:trPr>
          <w:trHeight w:hRule="exact" w:val="675"/>
        </w:trPr>
        <w:tc>
          <w:tcPr>
            <w:tcW w:w="745" w:type="dxa"/>
            <w:tcBorders>
              <w:top w:val="nil"/>
              <w:left w:val="nil"/>
              <w:bottom w:val="nil"/>
            </w:tcBorders>
          </w:tcPr>
          <w:p w:rsidR="00687A2B" w:rsidRDefault="00700C81">
            <w:pPr>
              <w:pStyle w:val="TableParagraph"/>
              <w:spacing w:before="65"/>
              <w:ind w:left="200"/>
              <w:rPr>
                <w:sz w:val="24"/>
              </w:rPr>
            </w:pPr>
            <w:r>
              <w:rPr>
                <w:sz w:val="24"/>
              </w:rPr>
              <w:t>0.6</w:t>
            </w:r>
          </w:p>
        </w:tc>
        <w:tc>
          <w:tcPr>
            <w:tcW w:w="234" w:type="dxa"/>
            <w:tcBorders>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82" w:type="dxa"/>
            <w:tcBorders>
              <w:top w:val="single" w:sz="24" w:space="0" w:color="000000"/>
              <w:left w:val="single" w:sz="24" w:space="0" w:color="000000"/>
              <w:bottom w:val="single" w:sz="24" w:space="0" w:color="000000"/>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82" w:type="dxa"/>
            <w:tcBorders>
              <w:top w:val="single" w:sz="24" w:space="0" w:color="000000"/>
              <w:left w:val="single" w:sz="24" w:space="0" w:color="000000"/>
              <w:bottom w:val="single" w:sz="24" w:space="0" w:color="000000"/>
              <w:right w:val="single" w:sz="24" w:space="0" w:color="000000"/>
            </w:tcBorders>
          </w:tcPr>
          <w:p w:rsidR="00687A2B" w:rsidRDefault="00687A2B"/>
        </w:tc>
        <w:tc>
          <w:tcPr>
            <w:tcW w:w="680" w:type="dxa"/>
            <w:tcBorders>
              <w:top w:val="single" w:sz="24" w:space="0" w:color="000000"/>
              <w:left w:val="single" w:sz="24" w:space="0" w:color="000000"/>
              <w:bottom w:val="single" w:sz="24" w:space="0" w:color="000000"/>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82" w:type="dxa"/>
            <w:tcBorders>
              <w:top w:val="single" w:sz="24" w:space="0" w:color="000000"/>
              <w:left w:val="single" w:sz="24" w:space="0" w:color="000000"/>
              <w:bottom w:val="single" w:sz="24" w:space="0" w:color="000000"/>
              <w:right w:val="single" w:sz="24" w:space="0" w:color="000000"/>
            </w:tcBorders>
          </w:tcPr>
          <w:p w:rsidR="00687A2B" w:rsidRDefault="00687A2B"/>
        </w:tc>
        <w:tc>
          <w:tcPr>
            <w:tcW w:w="679" w:type="dxa"/>
            <w:tcBorders>
              <w:top w:val="single" w:sz="24" w:space="0" w:color="000000"/>
              <w:left w:val="single" w:sz="24" w:space="0" w:color="000000"/>
              <w:bottom w:val="single" w:sz="24" w:space="0" w:color="000000"/>
              <w:right w:val="single" w:sz="24" w:space="0" w:color="000000"/>
            </w:tcBorders>
          </w:tcPr>
          <w:p w:rsidR="00687A2B" w:rsidRDefault="00687A2B"/>
        </w:tc>
        <w:tc>
          <w:tcPr>
            <w:tcW w:w="680" w:type="dxa"/>
            <w:tcBorders>
              <w:top w:val="single" w:sz="24" w:space="0" w:color="000000"/>
              <w:left w:val="single" w:sz="24" w:space="0" w:color="000000"/>
              <w:bottom w:val="single" w:sz="24" w:space="0" w:color="000000"/>
              <w:right w:val="single" w:sz="24" w:space="0" w:color="000000"/>
            </w:tcBorders>
          </w:tcPr>
          <w:p w:rsidR="00687A2B" w:rsidRDefault="00687A2B"/>
        </w:tc>
        <w:tc>
          <w:tcPr>
            <w:tcW w:w="697" w:type="dxa"/>
            <w:tcBorders>
              <w:top w:val="single" w:sz="24" w:space="0" w:color="000000"/>
              <w:left w:val="single" w:sz="24" w:space="0" w:color="000000"/>
              <w:bottom w:val="single" w:sz="24" w:space="0" w:color="000000"/>
              <w:right w:val="single" w:sz="24" w:space="0" w:color="000000"/>
            </w:tcBorders>
          </w:tcPr>
          <w:p w:rsidR="00687A2B" w:rsidRDefault="00687A2B"/>
        </w:tc>
      </w:tr>
    </w:tbl>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4"/>
        <w:rPr>
          <w:sz w:val="20"/>
        </w:rPr>
      </w:pPr>
    </w:p>
    <w:p w:rsidR="00687A2B" w:rsidRDefault="00700C81">
      <w:pPr>
        <w:pStyle w:val="Textoindependiente"/>
        <w:spacing w:before="90"/>
        <w:ind w:left="1541"/>
      </w:pPr>
      <w:r>
        <w:pict>
          <v:line id="_x0000_s1038" style="position:absolute;left:0;text-align:left;z-index:1648;mso-position-horizontal-relative:page" from="62.15pt,12.6pt" to="91pt,12.65pt" strokeweight="3pt">
            <w10:wrap anchorx="page"/>
          </v:line>
        </w:pict>
      </w:r>
      <w:r>
        <w:rPr>
          <w:noProof/>
          <w:lang w:val="es-MX" w:eastAsia="es-MX"/>
        </w:rPr>
        <w:drawing>
          <wp:anchor distT="0" distB="0" distL="0" distR="0" simplePos="0" relativeHeight="268309295" behindDoc="1" locked="0" layoutInCell="1" allowOverlap="1">
            <wp:simplePos x="0" y="0"/>
            <wp:positionH relativeFrom="page">
              <wp:posOffset>1626870</wp:posOffset>
            </wp:positionH>
            <wp:positionV relativeFrom="paragraph">
              <wp:posOffset>-650581</wp:posOffset>
            </wp:positionV>
            <wp:extent cx="166687" cy="166687"/>
            <wp:effectExtent l="0" t="0" r="0" b="0"/>
            <wp:wrapNone/>
            <wp:docPr id="517"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 name="image17.png"/>
                    <pic:cNvPicPr/>
                  </pic:nvPicPr>
                  <pic:blipFill>
                    <a:blip r:embed="rId25" cstate="print"/>
                    <a:stretch>
                      <a:fillRect/>
                    </a:stretch>
                  </pic:blipFill>
                  <pic:spPr>
                    <a:xfrm>
                      <a:off x="0" y="0"/>
                      <a:ext cx="166687" cy="166687"/>
                    </a:xfrm>
                    <a:prstGeom prst="rect">
                      <a:avLst/>
                    </a:prstGeom>
                  </pic:spPr>
                </pic:pic>
              </a:graphicData>
            </a:graphic>
          </wp:anchor>
        </w:drawing>
      </w:r>
      <w:r>
        <w:rPr>
          <w:noProof/>
          <w:lang w:val="es-MX" w:eastAsia="es-MX"/>
        </w:rPr>
        <w:drawing>
          <wp:anchor distT="0" distB="0" distL="0" distR="0" simplePos="0" relativeHeight="268309319" behindDoc="1" locked="0" layoutInCell="1" allowOverlap="1">
            <wp:simplePos x="0" y="0"/>
            <wp:positionH relativeFrom="page">
              <wp:posOffset>5934075</wp:posOffset>
            </wp:positionH>
            <wp:positionV relativeFrom="paragraph">
              <wp:posOffset>-644866</wp:posOffset>
            </wp:positionV>
            <wp:extent cx="168021" cy="168021"/>
            <wp:effectExtent l="0" t="0" r="0" b="0"/>
            <wp:wrapNone/>
            <wp:docPr id="519"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 name="image18.png"/>
                    <pic:cNvPicPr/>
                  </pic:nvPicPr>
                  <pic:blipFill>
                    <a:blip r:embed="rId26" cstate="print"/>
                    <a:stretch>
                      <a:fillRect/>
                    </a:stretch>
                  </pic:blipFill>
                  <pic:spPr>
                    <a:xfrm>
                      <a:off x="0" y="0"/>
                      <a:ext cx="168021" cy="168021"/>
                    </a:xfrm>
                    <a:prstGeom prst="rect">
                      <a:avLst/>
                    </a:prstGeom>
                  </pic:spPr>
                </pic:pic>
              </a:graphicData>
            </a:graphic>
          </wp:anchor>
        </w:drawing>
      </w:r>
      <w:r>
        <w:rPr>
          <w:noProof/>
          <w:lang w:val="es-MX" w:eastAsia="es-MX"/>
        </w:rPr>
        <w:drawing>
          <wp:anchor distT="0" distB="0" distL="0" distR="0" simplePos="0" relativeHeight="268309343" behindDoc="1" locked="0" layoutInCell="1" allowOverlap="1">
            <wp:simplePos x="0" y="0"/>
            <wp:positionH relativeFrom="page">
              <wp:posOffset>5073015</wp:posOffset>
            </wp:positionH>
            <wp:positionV relativeFrom="paragraph">
              <wp:posOffset>-644866</wp:posOffset>
            </wp:positionV>
            <wp:extent cx="168021" cy="168021"/>
            <wp:effectExtent l="0" t="0" r="0" b="0"/>
            <wp:wrapNone/>
            <wp:docPr id="521"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 name="image18.png"/>
                    <pic:cNvPicPr/>
                  </pic:nvPicPr>
                  <pic:blipFill>
                    <a:blip r:embed="rId26" cstate="print"/>
                    <a:stretch>
                      <a:fillRect/>
                    </a:stretch>
                  </pic:blipFill>
                  <pic:spPr>
                    <a:xfrm>
                      <a:off x="0" y="0"/>
                      <a:ext cx="168021" cy="168021"/>
                    </a:xfrm>
                    <a:prstGeom prst="rect">
                      <a:avLst/>
                    </a:prstGeom>
                  </pic:spPr>
                </pic:pic>
              </a:graphicData>
            </a:graphic>
          </wp:anchor>
        </w:drawing>
      </w:r>
      <w:r>
        <w:rPr>
          <w:noProof/>
          <w:lang w:val="es-MX" w:eastAsia="es-MX"/>
        </w:rPr>
        <w:drawing>
          <wp:anchor distT="0" distB="0" distL="0" distR="0" simplePos="0" relativeHeight="268309367" behindDoc="1" locked="0" layoutInCell="1" allowOverlap="1">
            <wp:simplePos x="0" y="0"/>
            <wp:positionH relativeFrom="page">
              <wp:posOffset>4211954</wp:posOffset>
            </wp:positionH>
            <wp:positionV relativeFrom="paragraph">
              <wp:posOffset>-650581</wp:posOffset>
            </wp:positionV>
            <wp:extent cx="166687" cy="166687"/>
            <wp:effectExtent l="0" t="0" r="0" b="0"/>
            <wp:wrapNone/>
            <wp:docPr id="523"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 name="image19.png"/>
                    <pic:cNvPicPr/>
                  </pic:nvPicPr>
                  <pic:blipFill>
                    <a:blip r:embed="rId27" cstate="print"/>
                    <a:stretch>
                      <a:fillRect/>
                    </a:stretch>
                  </pic:blipFill>
                  <pic:spPr>
                    <a:xfrm>
                      <a:off x="0" y="0"/>
                      <a:ext cx="166687" cy="166687"/>
                    </a:xfrm>
                    <a:prstGeom prst="rect">
                      <a:avLst/>
                    </a:prstGeom>
                  </pic:spPr>
                </pic:pic>
              </a:graphicData>
            </a:graphic>
          </wp:anchor>
        </w:drawing>
      </w:r>
      <w:r>
        <w:rPr>
          <w:noProof/>
          <w:lang w:val="es-MX" w:eastAsia="es-MX"/>
        </w:rPr>
        <w:drawing>
          <wp:anchor distT="0" distB="0" distL="0" distR="0" simplePos="0" relativeHeight="268309391" behindDoc="1" locked="0" layoutInCell="1" allowOverlap="1">
            <wp:simplePos x="0" y="0"/>
            <wp:positionH relativeFrom="page">
              <wp:posOffset>3345179</wp:posOffset>
            </wp:positionH>
            <wp:positionV relativeFrom="paragraph">
              <wp:posOffset>-644866</wp:posOffset>
            </wp:positionV>
            <wp:extent cx="168021" cy="168021"/>
            <wp:effectExtent l="0" t="0" r="0" b="0"/>
            <wp:wrapNone/>
            <wp:docPr id="525"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 name="image20.png"/>
                    <pic:cNvPicPr/>
                  </pic:nvPicPr>
                  <pic:blipFill>
                    <a:blip r:embed="rId28" cstate="print"/>
                    <a:stretch>
                      <a:fillRect/>
                    </a:stretch>
                  </pic:blipFill>
                  <pic:spPr>
                    <a:xfrm>
                      <a:off x="0" y="0"/>
                      <a:ext cx="168021" cy="168021"/>
                    </a:xfrm>
                    <a:prstGeom prst="rect">
                      <a:avLst/>
                    </a:prstGeom>
                  </pic:spPr>
                </pic:pic>
              </a:graphicData>
            </a:graphic>
          </wp:anchor>
        </w:drawing>
      </w:r>
      <w:r>
        <w:rPr>
          <w:noProof/>
          <w:lang w:val="es-MX" w:eastAsia="es-MX"/>
        </w:rPr>
        <w:drawing>
          <wp:anchor distT="0" distB="0" distL="0" distR="0" simplePos="0" relativeHeight="268309415" behindDoc="1" locked="0" layoutInCell="1" allowOverlap="1">
            <wp:simplePos x="0" y="0"/>
            <wp:positionH relativeFrom="page">
              <wp:posOffset>2478404</wp:posOffset>
            </wp:positionH>
            <wp:positionV relativeFrom="paragraph">
              <wp:posOffset>-650581</wp:posOffset>
            </wp:positionV>
            <wp:extent cx="166687" cy="166687"/>
            <wp:effectExtent l="0" t="0" r="0" b="0"/>
            <wp:wrapNone/>
            <wp:docPr id="527"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 name="image19.png"/>
                    <pic:cNvPicPr/>
                  </pic:nvPicPr>
                  <pic:blipFill>
                    <a:blip r:embed="rId27" cstate="print"/>
                    <a:stretch>
                      <a:fillRect/>
                    </a:stretch>
                  </pic:blipFill>
                  <pic:spPr>
                    <a:xfrm>
                      <a:off x="0" y="0"/>
                      <a:ext cx="166687" cy="166687"/>
                    </a:xfrm>
                    <a:prstGeom prst="rect">
                      <a:avLst/>
                    </a:prstGeom>
                  </pic:spPr>
                </pic:pic>
              </a:graphicData>
            </a:graphic>
          </wp:anchor>
        </w:drawing>
      </w:r>
      <w:r>
        <w:rPr>
          <w:noProof/>
          <w:lang w:val="es-MX" w:eastAsia="es-MX"/>
        </w:rPr>
        <w:drawing>
          <wp:anchor distT="0" distB="0" distL="0" distR="0" simplePos="0" relativeHeight="1816" behindDoc="0" locked="0" layoutInCell="1" allowOverlap="1">
            <wp:simplePos x="0" y="0"/>
            <wp:positionH relativeFrom="page">
              <wp:posOffset>6800850</wp:posOffset>
            </wp:positionH>
            <wp:positionV relativeFrom="paragraph">
              <wp:posOffset>-650581</wp:posOffset>
            </wp:positionV>
            <wp:extent cx="166687" cy="166687"/>
            <wp:effectExtent l="0" t="0" r="0" b="0"/>
            <wp:wrapNone/>
            <wp:docPr id="529"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 name="image21.png"/>
                    <pic:cNvPicPr/>
                  </pic:nvPicPr>
                  <pic:blipFill>
                    <a:blip r:embed="rId29" cstate="print"/>
                    <a:stretch>
                      <a:fillRect/>
                    </a:stretch>
                  </pic:blipFill>
                  <pic:spPr>
                    <a:xfrm>
                      <a:off x="0" y="0"/>
                      <a:ext cx="166687" cy="166687"/>
                    </a:xfrm>
                    <a:prstGeom prst="rect">
                      <a:avLst/>
                    </a:prstGeom>
                  </pic:spPr>
                </pic:pic>
              </a:graphicData>
            </a:graphic>
          </wp:anchor>
        </w:drawing>
      </w:r>
      <w:r>
        <w:t>Cable de cobre desnudo</w:t>
      </w:r>
    </w:p>
    <w:p w:rsidR="00687A2B" w:rsidRDefault="00700C81">
      <w:pPr>
        <w:spacing w:before="148"/>
        <w:ind w:left="338"/>
        <w:rPr>
          <w:sz w:val="24"/>
        </w:rPr>
      </w:pPr>
      <w:r>
        <w:rPr>
          <w:noProof/>
          <w:position w:val="-2"/>
          <w:lang w:val="es-MX" w:eastAsia="es-MX"/>
        </w:rPr>
        <w:drawing>
          <wp:inline distT="0" distB="0" distL="0" distR="0">
            <wp:extent cx="167639" cy="167639"/>
            <wp:effectExtent l="0" t="0" r="0" b="0"/>
            <wp:docPr id="531"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 name="image22.png"/>
                    <pic:cNvPicPr/>
                  </pic:nvPicPr>
                  <pic:blipFill>
                    <a:blip r:embed="rId30" cstate="print"/>
                    <a:stretch>
                      <a:fillRect/>
                    </a:stretch>
                  </pic:blipFill>
                  <pic:spPr>
                    <a:xfrm>
                      <a:off x="0" y="0"/>
                      <a:ext cx="167639" cy="167639"/>
                    </a:xfrm>
                    <a:prstGeom prst="rect">
                      <a:avLst/>
                    </a:prstGeom>
                  </pic:spPr>
                </pic:pic>
              </a:graphicData>
            </a:graphic>
          </wp:inline>
        </w:drawing>
      </w:r>
      <w:r>
        <w:rPr>
          <w:sz w:val="20"/>
        </w:rPr>
        <w:t xml:space="preserve">                  </w:t>
      </w:r>
      <w:r>
        <w:rPr>
          <w:spacing w:val="-21"/>
          <w:sz w:val="20"/>
        </w:rPr>
        <w:t xml:space="preserve"> </w:t>
      </w:r>
      <w:r>
        <w:rPr>
          <w:sz w:val="24"/>
        </w:rPr>
        <w:t>Punto de union entre</w:t>
      </w:r>
      <w:r>
        <w:rPr>
          <w:spacing w:val="-6"/>
          <w:sz w:val="24"/>
        </w:rPr>
        <w:t xml:space="preserve"> </w:t>
      </w:r>
      <w:r>
        <w:rPr>
          <w:sz w:val="24"/>
        </w:rPr>
        <w:t>conductores</w:t>
      </w: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9"/>
        <w:rPr>
          <w:sz w:val="22"/>
        </w:rPr>
      </w:pPr>
    </w:p>
    <w:p w:rsidR="00687A2B" w:rsidRDefault="00700C81">
      <w:pPr>
        <w:pStyle w:val="Ttulo1"/>
        <w:spacing w:before="0"/>
        <w:ind w:left="112"/>
      </w:pPr>
      <w:r>
        <w:t>IMPORTANTE:</w:t>
      </w:r>
    </w:p>
    <w:p w:rsidR="00687A2B" w:rsidRDefault="00687A2B">
      <w:pPr>
        <w:pStyle w:val="Textoindependiente"/>
        <w:spacing w:before="5"/>
        <w:rPr>
          <w:b/>
          <w:sz w:val="20"/>
        </w:rPr>
      </w:pPr>
    </w:p>
    <w:p w:rsidR="00687A2B" w:rsidRDefault="00700C81">
      <w:pPr>
        <w:pStyle w:val="Textoindependiente"/>
        <w:spacing w:line="278" w:lineRule="auto"/>
        <w:ind w:left="112"/>
      </w:pPr>
      <w:r>
        <w:t>Todos</w:t>
      </w:r>
      <w:r>
        <w:rPr>
          <w:spacing w:val="-9"/>
        </w:rPr>
        <w:t xml:space="preserve"> </w:t>
      </w:r>
      <w:r>
        <w:t>los</w:t>
      </w:r>
      <w:r>
        <w:rPr>
          <w:spacing w:val="-8"/>
        </w:rPr>
        <w:t xml:space="preserve"> </w:t>
      </w:r>
      <w:r>
        <w:t>cálculos</w:t>
      </w:r>
      <w:r>
        <w:rPr>
          <w:spacing w:val="-9"/>
        </w:rPr>
        <w:t xml:space="preserve"> </w:t>
      </w:r>
      <w:r>
        <w:t>mencionados</w:t>
      </w:r>
      <w:r>
        <w:rPr>
          <w:spacing w:val="-8"/>
        </w:rPr>
        <w:t xml:space="preserve"> </w:t>
      </w:r>
      <w:r>
        <w:t>en</w:t>
      </w:r>
      <w:r>
        <w:rPr>
          <w:spacing w:val="-9"/>
        </w:rPr>
        <w:t xml:space="preserve"> </w:t>
      </w:r>
      <w:r>
        <w:t>el</w:t>
      </w:r>
      <w:r>
        <w:rPr>
          <w:spacing w:val="-8"/>
        </w:rPr>
        <w:t xml:space="preserve"> </w:t>
      </w:r>
      <w:r>
        <w:t>presente</w:t>
      </w:r>
      <w:r>
        <w:rPr>
          <w:spacing w:val="-7"/>
        </w:rPr>
        <w:t xml:space="preserve"> </w:t>
      </w:r>
      <w:r>
        <w:t>documento,</w:t>
      </w:r>
      <w:r>
        <w:rPr>
          <w:spacing w:val="-9"/>
        </w:rPr>
        <w:t xml:space="preserve"> </w:t>
      </w:r>
      <w:r>
        <w:t>así</w:t>
      </w:r>
      <w:r>
        <w:rPr>
          <w:spacing w:val="-8"/>
        </w:rPr>
        <w:t xml:space="preserve"> </w:t>
      </w:r>
      <w:r>
        <w:t>como</w:t>
      </w:r>
      <w:r>
        <w:rPr>
          <w:spacing w:val="-8"/>
        </w:rPr>
        <w:t xml:space="preserve"> </w:t>
      </w:r>
      <w:r>
        <w:t>los</w:t>
      </w:r>
      <w:r>
        <w:rPr>
          <w:spacing w:val="-8"/>
        </w:rPr>
        <w:t xml:space="preserve"> </w:t>
      </w:r>
      <w:r>
        <w:t>adicionales</w:t>
      </w:r>
      <w:r>
        <w:rPr>
          <w:spacing w:val="-8"/>
        </w:rPr>
        <w:t xml:space="preserve"> </w:t>
      </w:r>
      <w:r>
        <w:t>que</w:t>
      </w:r>
      <w:r>
        <w:rPr>
          <w:spacing w:val="-7"/>
        </w:rPr>
        <w:t xml:space="preserve"> </w:t>
      </w:r>
      <w:r>
        <w:t>el</w:t>
      </w:r>
      <w:r>
        <w:rPr>
          <w:spacing w:val="-5"/>
        </w:rPr>
        <w:t xml:space="preserve"> </w:t>
      </w:r>
      <w:r>
        <w:t>Inversionista Proveedor considere necesarios deberán formar parte integral de la memoria</w:t>
      </w:r>
      <w:r>
        <w:rPr>
          <w:spacing w:val="-18"/>
        </w:rPr>
        <w:t xml:space="preserve"> </w:t>
      </w:r>
      <w:r>
        <w:t>técnica.</w:t>
      </w:r>
    </w:p>
    <w:p w:rsidR="00687A2B" w:rsidRDefault="00687A2B">
      <w:pPr>
        <w:pStyle w:val="Textoindependiente"/>
        <w:spacing w:before="5"/>
        <w:rPr>
          <w:sz w:val="20"/>
        </w:rPr>
      </w:pPr>
    </w:p>
    <w:p w:rsidR="00687A2B" w:rsidRDefault="00700C81">
      <w:pPr>
        <w:pStyle w:val="Prrafodelista"/>
        <w:numPr>
          <w:ilvl w:val="0"/>
          <w:numId w:val="19"/>
        </w:numPr>
        <w:tabs>
          <w:tab w:val="left" w:pos="4602"/>
        </w:tabs>
        <w:ind w:left="4601" w:hanging="187"/>
        <w:jc w:val="left"/>
        <w:rPr>
          <w:sz w:val="24"/>
        </w:rPr>
      </w:pPr>
      <w:r>
        <w:rPr>
          <w:sz w:val="24"/>
        </w:rPr>
        <w:t>Referencias</w:t>
      </w:r>
    </w:p>
    <w:p w:rsidR="00687A2B" w:rsidRDefault="00687A2B">
      <w:pPr>
        <w:pStyle w:val="Textoindependiente"/>
        <w:spacing w:before="1"/>
      </w:pPr>
    </w:p>
    <w:p w:rsidR="00687A2B" w:rsidRDefault="00700C81">
      <w:pPr>
        <w:pStyle w:val="Textoindependiente"/>
        <w:spacing w:line="276" w:lineRule="auto"/>
        <w:ind w:left="473"/>
      </w:pPr>
      <w:r>
        <w:t>Las especificaciones técnicas establecidas en este anexo, se complementan con las siguientes Normas:</w:t>
      </w: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3"/>
        <w:rPr>
          <w:sz w:val="22"/>
        </w:rPr>
      </w:pPr>
    </w:p>
    <w:p w:rsidR="00687A2B" w:rsidRDefault="00700C81">
      <w:pPr>
        <w:ind w:left="961"/>
        <w:rPr>
          <w:sz w:val="24"/>
        </w:rPr>
      </w:pPr>
      <w:r>
        <w:rPr>
          <w:noProof/>
          <w:lang w:val="es-MX" w:eastAsia="es-MX"/>
        </w:rPr>
        <w:drawing>
          <wp:inline distT="0" distB="0" distL="0" distR="0">
            <wp:extent cx="127000" cy="126998"/>
            <wp:effectExtent l="0" t="0" r="0" b="0"/>
            <wp:docPr id="5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 name="image1.png"/>
                    <pic:cNvPicPr/>
                  </pic:nvPicPr>
                  <pic:blipFill>
                    <a:blip r:embed="rId9" cstate="print"/>
                    <a:stretch>
                      <a:fillRect/>
                    </a:stretch>
                  </pic:blipFill>
                  <pic:spPr>
                    <a:xfrm>
                      <a:off x="0" y="0"/>
                      <a:ext cx="127000" cy="126998"/>
                    </a:xfrm>
                    <a:prstGeom prst="rect">
                      <a:avLst/>
                    </a:prstGeom>
                  </pic:spPr>
                </pic:pic>
              </a:graphicData>
            </a:graphic>
          </wp:inline>
        </w:drawing>
      </w:r>
      <w:r>
        <w:rPr>
          <w:sz w:val="20"/>
        </w:rPr>
        <w:t xml:space="preserve">  </w:t>
      </w:r>
      <w:r>
        <w:rPr>
          <w:spacing w:val="10"/>
          <w:sz w:val="20"/>
        </w:rPr>
        <w:t xml:space="preserve"> </w:t>
      </w:r>
      <w:r>
        <w:rPr>
          <w:b/>
          <w:sz w:val="24"/>
        </w:rPr>
        <w:t xml:space="preserve">NOM-001.SEDE-2005 </w:t>
      </w:r>
      <w:r>
        <w:rPr>
          <w:sz w:val="24"/>
        </w:rPr>
        <w:t>Norma Oficial</w:t>
      </w:r>
      <w:r>
        <w:rPr>
          <w:spacing w:val="-7"/>
          <w:sz w:val="24"/>
        </w:rPr>
        <w:t xml:space="preserve"> </w:t>
      </w:r>
      <w:r>
        <w:rPr>
          <w:sz w:val="24"/>
        </w:rPr>
        <w:t>Mexicana</w:t>
      </w:r>
    </w:p>
    <w:p w:rsidR="00687A2B" w:rsidRDefault="00700C81">
      <w:pPr>
        <w:ind w:left="1322" w:hanging="361"/>
        <w:rPr>
          <w:sz w:val="24"/>
        </w:rPr>
      </w:pPr>
      <w:r>
        <w:rPr>
          <w:noProof/>
          <w:lang w:val="es-MX" w:eastAsia="es-MX"/>
        </w:rPr>
        <w:drawing>
          <wp:inline distT="0" distB="0" distL="0" distR="0">
            <wp:extent cx="127000" cy="126998"/>
            <wp:effectExtent l="0" t="0" r="0" b="0"/>
            <wp:docPr id="53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 name="image1.png"/>
                    <pic:cNvPicPr/>
                  </pic:nvPicPr>
                  <pic:blipFill>
                    <a:blip r:embed="rId9" cstate="print"/>
                    <a:stretch>
                      <a:fillRect/>
                    </a:stretch>
                  </pic:blipFill>
                  <pic:spPr>
                    <a:xfrm>
                      <a:off x="0" y="0"/>
                      <a:ext cx="127000" cy="126998"/>
                    </a:xfrm>
                    <a:prstGeom prst="rect">
                      <a:avLst/>
                    </a:prstGeom>
                  </pic:spPr>
                </pic:pic>
              </a:graphicData>
            </a:graphic>
          </wp:inline>
        </w:drawing>
      </w:r>
      <w:r>
        <w:rPr>
          <w:sz w:val="20"/>
        </w:rPr>
        <w:t xml:space="preserve">  </w:t>
      </w:r>
      <w:r>
        <w:rPr>
          <w:spacing w:val="10"/>
          <w:sz w:val="20"/>
        </w:rPr>
        <w:t xml:space="preserve"> </w:t>
      </w:r>
      <w:r>
        <w:rPr>
          <w:b/>
          <w:sz w:val="24"/>
        </w:rPr>
        <w:t xml:space="preserve">NMX-I-248-1998-NYCE.- 2005. </w:t>
      </w:r>
      <w:r>
        <w:rPr>
          <w:sz w:val="24"/>
        </w:rPr>
        <w:t>Cableado de Telecomunicaciones para Edificios Comerciales –Especificaciones y Métodos de</w:t>
      </w:r>
      <w:r>
        <w:rPr>
          <w:spacing w:val="-10"/>
          <w:sz w:val="24"/>
        </w:rPr>
        <w:t xml:space="preserve"> </w:t>
      </w:r>
      <w:r>
        <w:rPr>
          <w:sz w:val="24"/>
        </w:rPr>
        <w:t>Prueba</w:t>
      </w:r>
    </w:p>
    <w:p w:rsidR="00687A2B" w:rsidRDefault="00687A2B">
      <w:pPr>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Textoindependiente"/>
        <w:tabs>
          <w:tab w:val="left" w:pos="3927"/>
          <w:tab w:val="left" w:pos="8367"/>
        </w:tabs>
        <w:spacing w:before="90"/>
        <w:ind w:left="962" w:right="105" w:hanging="361"/>
      </w:pPr>
      <w:r>
        <w:rPr>
          <w:noProof/>
          <w:lang w:val="es-MX" w:eastAsia="es-MX"/>
        </w:rPr>
        <w:drawing>
          <wp:inline distT="0" distB="0" distL="0" distR="0">
            <wp:extent cx="127000" cy="126365"/>
            <wp:effectExtent l="0" t="0" r="0" b="0"/>
            <wp:docPr id="53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rPr>
          <w:b/>
        </w:rPr>
        <w:t>NMX-I-279-NYCE-2001</w:t>
      </w:r>
      <w:r>
        <w:t>:</w:t>
      </w:r>
      <w:r>
        <w:tab/>
        <w:t>“Telecomunicaciones-Cableado-Cableado</w:t>
      </w:r>
      <w:r>
        <w:tab/>
        <w:t>Estructurado-</w:t>
      </w:r>
      <w:r>
        <w:rPr>
          <w:w w:val="99"/>
        </w:rPr>
        <w:t xml:space="preserve"> </w:t>
      </w:r>
      <w:r>
        <w:t>Canalización</w:t>
      </w:r>
      <w:r>
        <w:rPr>
          <w:spacing w:val="-7"/>
        </w:rPr>
        <w:t xml:space="preserve"> </w:t>
      </w:r>
      <w:r>
        <w:t>y</w:t>
      </w:r>
      <w:r>
        <w:rPr>
          <w:spacing w:val="-13"/>
        </w:rPr>
        <w:t xml:space="preserve"> </w:t>
      </w:r>
      <w:r>
        <w:t>Espacios</w:t>
      </w:r>
      <w:r>
        <w:rPr>
          <w:spacing w:val="-8"/>
        </w:rPr>
        <w:t xml:space="preserve"> </w:t>
      </w:r>
      <w:r>
        <w:t>para</w:t>
      </w:r>
      <w:r>
        <w:rPr>
          <w:spacing w:val="-10"/>
        </w:rPr>
        <w:t xml:space="preserve"> </w:t>
      </w:r>
      <w:r>
        <w:t>Cableados</w:t>
      </w:r>
      <w:r>
        <w:rPr>
          <w:spacing w:val="-8"/>
        </w:rPr>
        <w:t xml:space="preserve"> </w:t>
      </w:r>
      <w:r>
        <w:t>de</w:t>
      </w:r>
      <w:r>
        <w:rPr>
          <w:spacing w:val="-10"/>
        </w:rPr>
        <w:t xml:space="preserve"> </w:t>
      </w:r>
      <w:r>
        <w:t>Telecomunicaciones</w:t>
      </w:r>
      <w:r>
        <w:rPr>
          <w:spacing w:val="-9"/>
        </w:rPr>
        <w:t xml:space="preserve"> </w:t>
      </w:r>
      <w:r>
        <w:t>en</w:t>
      </w:r>
      <w:r>
        <w:rPr>
          <w:spacing w:val="-9"/>
        </w:rPr>
        <w:t xml:space="preserve"> </w:t>
      </w:r>
      <w:r>
        <w:t>Edificios</w:t>
      </w:r>
      <w:r>
        <w:rPr>
          <w:spacing w:val="-8"/>
        </w:rPr>
        <w:t xml:space="preserve"> </w:t>
      </w:r>
      <w:r>
        <w:t>Comerciales”</w:t>
      </w:r>
    </w:p>
    <w:p w:rsidR="00687A2B" w:rsidRDefault="00700C81">
      <w:pPr>
        <w:pStyle w:val="Textoindependiente"/>
        <w:ind w:left="962" w:hanging="361"/>
      </w:pPr>
      <w:r>
        <w:rPr>
          <w:noProof/>
          <w:lang w:val="es-MX" w:eastAsia="es-MX"/>
        </w:rPr>
        <w:drawing>
          <wp:inline distT="0" distB="0" distL="0" distR="0">
            <wp:extent cx="127000" cy="126365"/>
            <wp:effectExtent l="0" t="0" r="0" b="0"/>
            <wp:docPr id="53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rPr>
          <w:b/>
        </w:rPr>
        <w:t xml:space="preserve">NMX-J-511-ANCE.1999 </w:t>
      </w:r>
      <w:r>
        <w:t>Sistema de soportes metálicos tipo charola para cables: Especificaciones y métodos de</w:t>
      </w:r>
      <w:r>
        <w:rPr>
          <w:spacing w:val="-6"/>
        </w:rPr>
        <w:t xml:space="preserve"> </w:t>
      </w:r>
      <w:r>
        <w:t>prueba</w:t>
      </w:r>
    </w:p>
    <w:p w:rsidR="00687A2B" w:rsidRDefault="00700C81">
      <w:pPr>
        <w:pStyle w:val="Textoindependiente"/>
        <w:ind w:left="962" w:hanging="361"/>
      </w:pPr>
      <w:r>
        <w:rPr>
          <w:noProof/>
          <w:lang w:val="es-MX" w:eastAsia="es-MX"/>
        </w:rPr>
        <w:drawing>
          <wp:inline distT="0" distB="0" distL="0" distR="0">
            <wp:extent cx="127000" cy="126365"/>
            <wp:effectExtent l="0" t="0" r="0" b="0"/>
            <wp:docPr id="54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rPr>
          <w:b/>
        </w:rPr>
        <w:t>NMX-J-023/1-1997-ANCE</w:t>
      </w:r>
      <w:r>
        <w:rPr>
          <w:b/>
          <w:spacing w:val="-9"/>
        </w:rPr>
        <w:t xml:space="preserve"> </w:t>
      </w:r>
      <w:r>
        <w:t>Productos</w:t>
      </w:r>
      <w:r>
        <w:rPr>
          <w:spacing w:val="-9"/>
        </w:rPr>
        <w:t xml:space="preserve"> </w:t>
      </w:r>
      <w:r>
        <w:t>eléctricos</w:t>
      </w:r>
      <w:r>
        <w:rPr>
          <w:spacing w:val="-6"/>
        </w:rPr>
        <w:t xml:space="preserve"> </w:t>
      </w:r>
      <w:r>
        <w:t>–</w:t>
      </w:r>
      <w:r>
        <w:rPr>
          <w:spacing w:val="-10"/>
        </w:rPr>
        <w:t xml:space="preserve"> </w:t>
      </w:r>
      <w:r>
        <w:t>Cajas</w:t>
      </w:r>
      <w:r>
        <w:rPr>
          <w:spacing w:val="-10"/>
        </w:rPr>
        <w:t xml:space="preserve"> </w:t>
      </w:r>
      <w:r>
        <w:t>registro</w:t>
      </w:r>
      <w:r>
        <w:rPr>
          <w:spacing w:val="-10"/>
        </w:rPr>
        <w:t xml:space="preserve"> </w:t>
      </w:r>
      <w:r>
        <w:t>metálicas</w:t>
      </w:r>
      <w:r>
        <w:rPr>
          <w:spacing w:val="-7"/>
        </w:rPr>
        <w:t xml:space="preserve"> </w:t>
      </w:r>
      <w:r>
        <w:t>de</w:t>
      </w:r>
      <w:r>
        <w:rPr>
          <w:spacing w:val="-11"/>
        </w:rPr>
        <w:t xml:space="preserve"> </w:t>
      </w:r>
      <w:r>
        <w:t>salida,</w:t>
      </w:r>
      <w:r>
        <w:rPr>
          <w:spacing w:val="-10"/>
        </w:rPr>
        <w:t xml:space="preserve"> </w:t>
      </w:r>
      <w:r>
        <w:t>Parte 1: Especificaciones y métodos de</w:t>
      </w:r>
      <w:r>
        <w:rPr>
          <w:spacing w:val="-5"/>
        </w:rPr>
        <w:t xml:space="preserve"> </w:t>
      </w:r>
      <w:r>
        <w:t>prueba</w:t>
      </w:r>
    </w:p>
    <w:p w:rsidR="00687A2B" w:rsidRDefault="00700C81">
      <w:pPr>
        <w:ind w:left="601"/>
        <w:rPr>
          <w:sz w:val="24"/>
        </w:rPr>
      </w:pPr>
      <w:r>
        <w:rPr>
          <w:noProof/>
          <w:lang w:val="es-MX" w:eastAsia="es-MX"/>
        </w:rPr>
        <w:drawing>
          <wp:inline distT="0" distB="0" distL="0" distR="0">
            <wp:extent cx="127000" cy="126366"/>
            <wp:effectExtent l="0" t="0" r="0" b="0"/>
            <wp:docPr id="54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 name="image1.png"/>
                    <pic:cNvPicPr/>
                  </pic:nvPicPr>
                  <pic:blipFill>
                    <a:blip r:embed="rId9" cstate="print"/>
                    <a:stretch>
                      <a:fillRect/>
                    </a:stretch>
                  </pic:blipFill>
                  <pic:spPr>
                    <a:xfrm>
                      <a:off x="0" y="0"/>
                      <a:ext cx="127000" cy="126366"/>
                    </a:xfrm>
                    <a:prstGeom prst="rect">
                      <a:avLst/>
                    </a:prstGeom>
                  </pic:spPr>
                </pic:pic>
              </a:graphicData>
            </a:graphic>
          </wp:inline>
        </w:drawing>
      </w:r>
      <w:r>
        <w:rPr>
          <w:sz w:val="20"/>
        </w:rPr>
        <w:t xml:space="preserve">  </w:t>
      </w:r>
      <w:r>
        <w:rPr>
          <w:spacing w:val="10"/>
          <w:sz w:val="20"/>
        </w:rPr>
        <w:t xml:space="preserve"> </w:t>
      </w:r>
      <w:r>
        <w:rPr>
          <w:b/>
          <w:sz w:val="24"/>
        </w:rPr>
        <w:t xml:space="preserve">NMX-B-209-1990 y NMX-B-210-1990 </w:t>
      </w:r>
      <w:r>
        <w:rPr>
          <w:sz w:val="24"/>
        </w:rPr>
        <w:t>Canalización</w:t>
      </w:r>
      <w:r>
        <w:rPr>
          <w:spacing w:val="-12"/>
          <w:sz w:val="24"/>
        </w:rPr>
        <w:t xml:space="preserve"> </w:t>
      </w:r>
      <w:r>
        <w:rPr>
          <w:sz w:val="24"/>
        </w:rPr>
        <w:t>(tubería)</w:t>
      </w:r>
    </w:p>
    <w:p w:rsidR="00687A2B" w:rsidRDefault="00700C81">
      <w:pPr>
        <w:ind w:left="601"/>
        <w:rPr>
          <w:sz w:val="24"/>
        </w:rPr>
      </w:pPr>
      <w:r>
        <w:rPr>
          <w:noProof/>
          <w:lang w:val="es-MX" w:eastAsia="es-MX"/>
        </w:rPr>
        <w:drawing>
          <wp:inline distT="0" distB="0" distL="0" distR="0">
            <wp:extent cx="127000" cy="126365"/>
            <wp:effectExtent l="0" t="0" r="0" b="0"/>
            <wp:docPr id="54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rPr>
          <w:b/>
          <w:sz w:val="24"/>
        </w:rPr>
        <w:t xml:space="preserve">NOM-008-SCFI-1993 </w:t>
      </w:r>
      <w:r>
        <w:rPr>
          <w:sz w:val="24"/>
        </w:rPr>
        <w:t>Sistema General de Unidades de</w:t>
      </w:r>
      <w:r>
        <w:rPr>
          <w:spacing w:val="-9"/>
          <w:sz w:val="24"/>
        </w:rPr>
        <w:t xml:space="preserve"> </w:t>
      </w:r>
      <w:r>
        <w:rPr>
          <w:sz w:val="24"/>
        </w:rPr>
        <w:t>Medida</w:t>
      </w:r>
    </w:p>
    <w:p w:rsidR="00687A2B" w:rsidRDefault="00700C81">
      <w:pPr>
        <w:pStyle w:val="Textoindependiente"/>
        <w:ind w:left="962" w:right="105" w:hanging="361"/>
      </w:pPr>
      <w:r>
        <w:rPr>
          <w:noProof/>
          <w:lang w:val="es-MX" w:eastAsia="es-MX"/>
        </w:rPr>
        <w:drawing>
          <wp:inline distT="0" distB="0" distL="0" distR="0">
            <wp:extent cx="127000" cy="126365"/>
            <wp:effectExtent l="0" t="0" r="0" b="0"/>
            <wp:docPr id="54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t xml:space="preserve">Norma Oficial Mexicana NOM-011-STPS-2001 Condiciones de Seguridad e Higiene </w:t>
      </w:r>
      <w:r>
        <w:t>en los centros de trabajo donde se genere</w:t>
      </w:r>
      <w:r>
        <w:rPr>
          <w:spacing w:val="-9"/>
        </w:rPr>
        <w:t xml:space="preserve"> </w:t>
      </w:r>
      <w:r>
        <w:t>ruido</w:t>
      </w:r>
    </w:p>
    <w:p w:rsidR="00687A2B" w:rsidRDefault="00687A2B">
      <w:pPr>
        <w:pStyle w:val="Textoindependiente"/>
        <w:rPr>
          <w:sz w:val="20"/>
        </w:rPr>
      </w:pPr>
    </w:p>
    <w:p w:rsidR="00687A2B" w:rsidRDefault="00687A2B">
      <w:pPr>
        <w:pStyle w:val="Textoindependiente"/>
        <w:spacing w:before="5"/>
        <w:rPr>
          <w:sz w:val="17"/>
        </w:rPr>
      </w:pPr>
    </w:p>
    <w:p w:rsidR="00687A2B" w:rsidRDefault="00700C81">
      <w:pPr>
        <w:pStyle w:val="Textoindependiente"/>
        <w:spacing w:before="90"/>
        <w:ind w:left="473"/>
      </w:pPr>
      <w:r>
        <w:t>Normas Internacionales:</w:t>
      </w:r>
    </w:p>
    <w:p w:rsidR="00687A2B" w:rsidRDefault="00687A2B">
      <w:pPr>
        <w:pStyle w:val="Textoindependiente"/>
        <w:spacing w:before="7"/>
        <w:rPr>
          <w:sz w:val="20"/>
        </w:rPr>
      </w:pPr>
    </w:p>
    <w:p w:rsidR="00687A2B" w:rsidRDefault="00700C81">
      <w:pPr>
        <w:pStyle w:val="Ttulo1"/>
        <w:spacing w:before="0"/>
        <w:ind w:left="113"/>
        <w:rPr>
          <w:b w:val="0"/>
        </w:rPr>
      </w:pPr>
      <w:r>
        <w:rPr>
          <w:b w:val="0"/>
          <w:noProof/>
          <w:lang w:val="es-MX" w:eastAsia="es-MX"/>
        </w:rPr>
        <w:drawing>
          <wp:inline distT="0" distB="0" distL="0" distR="0">
            <wp:extent cx="126365" cy="126364"/>
            <wp:effectExtent l="0" t="0" r="0" b="0"/>
            <wp:docPr id="54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 name="image1.png"/>
                    <pic:cNvPicPr/>
                  </pic:nvPicPr>
                  <pic:blipFill>
                    <a:blip r:embed="rId9" cstate="print"/>
                    <a:stretch>
                      <a:fillRect/>
                    </a:stretch>
                  </pic:blipFill>
                  <pic:spPr>
                    <a:xfrm>
                      <a:off x="0" y="0"/>
                      <a:ext cx="126365" cy="126364"/>
                    </a:xfrm>
                    <a:prstGeom prst="rect">
                      <a:avLst/>
                    </a:prstGeom>
                  </pic:spPr>
                </pic:pic>
              </a:graphicData>
            </a:graphic>
          </wp:inline>
        </w:drawing>
      </w:r>
      <w:r>
        <w:rPr>
          <w:b w:val="0"/>
          <w:sz w:val="20"/>
        </w:rPr>
        <w:t xml:space="preserve">  </w:t>
      </w:r>
      <w:r>
        <w:rPr>
          <w:b w:val="0"/>
          <w:spacing w:val="11"/>
          <w:sz w:val="20"/>
        </w:rPr>
        <w:t xml:space="preserve"> </w:t>
      </w:r>
      <w:r>
        <w:t>ANSI/EIA/TIA-568B.1,</w:t>
      </w:r>
      <w:r>
        <w:rPr>
          <w:spacing w:val="-14"/>
        </w:rPr>
        <w:t xml:space="preserve"> </w:t>
      </w:r>
      <w:r>
        <w:t>B.2</w:t>
      </w:r>
      <w:r>
        <w:rPr>
          <w:spacing w:val="-12"/>
        </w:rPr>
        <w:t xml:space="preserve"> </w:t>
      </w:r>
      <w:r>
        <w:t>y</w:t>
      </w:r>
      <w:r>
        <w:rPr>
          <w:spacing w:val="-12"/>
        </w:rPr>
        <w:t xml:space="preserve"> </w:t>
      </w:r>
      <w:r>
        <w:t>B.3</w:t>
      </w:r>
      <w:r>
        <w:rPr>
          <w:spacing w:val="-11"/>
        </w:rPr>
        <w:t xml:space="preserve"> </w:t>
      </w:r>
      <w:r>
        <w:rPr>
          <w:b w:val="0"/>
        </w:rPr>
        <w:t>y</w:t>
      </w:r>
      <w:r>
        <w:rPr>
          <w:b w:val="0"/>
          <w:spacing w:val="-19"/>
        </w:rPr>
        <w:t xml:space="preserve"> </w:t>
      </w:r>
      <w:r>
        <w:t>addendums:</w:t>
      </w:r>
      <w:r>
        <w:rPr>
          <w:spacing w:val="-10"/>
        </w:rPr>
        <w:t xml:space="preserve"> </w:t>
      </w:r>
      <w:r>
        <w:t>B.1-1,</w:t>
      </w:r>
      <w:r>
        <w:rPr>
          <w:spacing w:val="-12"/>
        </w:rPr>
        <w:t xml:space="preserve"> </w:t>
      </w:r>
      <w:r>
        <w:t>B.2-2,</w:t>
      </w:r>
      <w:r>
        <w:rPr>
          <w:spacing w:val="-12"/>
        </w:rPr>
        <w:t xml:space="preserve"> </w:t>
      </w:r>
      <w:r>
        <w:t>B.2-3,</w:t>
      </w:r>
      <w:r>
        <w:rPr>
          <w:spacing w:val="-12"/>
        </w:rPr>
        <w:t xml:space="preserve"> </w:t>
      </w:r>
      <w:r>
        <w:t>B.2-4,</w:t>
      </w:r>
      <w:r>
        <w:rPr>
          <w:spacing w:val="-12"/>
        </w:rPr>
        <w:t xml:space="preserve"> </w:t>
      </w:r>
      <w:r>
        <w:t>B.3-1</w:t>
      </w:r>
      <w:r>
        <w:rPr>
          <w:spacing w:val="-12"/>
        </w:rPr>
        <w:t xml:space="preserve"> </w:t>
      </w:r>
      <w:r>
        <w:rPr>
          <w:b w:val="0"/>
        </w:rPr>
        <w:t>Norma</w:t>
      </w:r>
      <w:r>
        <w:rPr>
          <w:b w:val="0"/>
          <w:spacing w:val="-13"/>
        </w:rPr>
        <w:t xml:space="preserve"> </w:t>
      </w:r>
      <w:r>
        <w:rPr>
          <w:b w:val="0"/>
        </w:rPr>
        <w:t>para</w:t>
      </w:r>
    </w:p>
    <w:p w:rsidR="00687A2B" w:rsidRDefault="00700C81">
      <w:pPr>
        <w:ind w:left="473"/>
        <w:rPr>
          <w:b/>
          <w:sz w:val="24"/>
        </w:rPr>
      </w:pPr>
      <w:r>
        <w:rPr>
          <w:sz w:val="24"/>
        </w:rPr>
        <w:t xml:space="preserve">Cableado de Telecomunicaciones en edificios comerciales </w:t>
      </w:r>
      <w:r>
        <w:rPr>
          <w:b/>
          <w:sz w:val="24"/>
        </w:rPr>
        <w:t>ANSI/TIA/EIA -568-B.2-1</w:t>
      </w:r>
    </w:p>
    <w:p w:rsidR="00687A2B" w:rsidRDefault="00700C81">
      <w:pPr>
        <w:pStyle w:val="Textoindependiente"/>
        <w:tabs>
          <w:tab w:val="left" w:pos="2936"/>
          <w:tab w:val="left" w:pos="3888"/>
          <w:tab w:val="left" w:pos="4591"/>
          <w:tab w:val="left" w:pos="5694"/>
          <w:tab w:val="left" w:pos="6100"/>
          <w:tab w:val="left" w:pos="7788"/>
          <w:tab w:val="left" w:pos="8301"/>
          <w:tab w:val="left" w:pos="9447"/>
        </w:tabs>
        <w:ind w:left="473" w:right="103" w:hanging="361"/>
      </w:pPr>
      <w:r>
        <w:rPr>
          <w:noProof/>
          <w:lang w:val="es-MX" w:eastAsia="es-MX"/>
        </w:rPr>
        <w:drawing>
          <wp:inline distT="0" distB="0" distL="0" distR="0">
            <wp:extent cx="126365" cy="126364"/>
            <wp:effectExtent l="0" t="0" r="0" b="0"/>
            <wp:docPr id="55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rPr>
          <w:b/>
        </w:rPr>
        <w:t>ANSI/EIA/TIA-569A</w:t>
      </w:r>
      <w:r>
        <w:rPr>
          <w:b/>
        </w:rPr>
        <w:tab/>
      </w:r>
      <w:r>
        <w:t>Norma</w:t>
      </w:r>
      <w:r>
        <w:tab/>
        <w:t>para</w:t>
      </w:r>
      <w:r>
        <w:tab/>
        <w:t>espacios</w:t>
      </w:r>
      <w:r>
        <w:tab/>
        <w:t>y</w:t>
      </w:r>
      <w:r>
        <w:tab/>
        <w:t>canalizaciones</w:t>
      </w:r>
      <w:r>
        <w:tab/>
        <w:t>de</w:t>
      </w:r>
      <w:r>
        <w:tab/>
        <w:t>cableado</w:t>
      </w:r>
      <w:r>
        <w:tab/>
        <w:t>de Telecomunicaciones en edificios comerciales. Febrero de</w:t>
      </w:r>
      <w:r>
        <w:rPr>
          <w:spacing w:val="-13"/>
        </w:rPr>
        <w:t xml:space="preserve"> </w:t>
      </w:r>
      <w:r>
        <w:t>1997</w:t>
      </w:r>
    </w:p>
    <w:p w:rsidR="00687A2B" w:rsidRDefault="00700C81">
      <w:pPr>
        <w:pStyle w:val="Ttulo1"/>
        <w:tabs>
          <w:tab w:val="left" w:pos="2829"/>
          <w:tab w:val="left" w:pos="3842"/>
          <w:tab w:val="left" w:pos="4618"/>
          <w:tab w:val="left" w:pos="5101"/>
          <w:tab w:val="left" w:pos="6995"/>
          <w:tab w:val="left" w:pos="7532"/>
          <w:tab w:val="left" w:pos="9425"/>
        </w:tabs>
        <w:spacing w:before="4"/>
        <w:ind w:left="473" w:right="109" w:hanging="361"/>
      </w:pPr>
      <w:r>
        <w:rPr>
          <w:b w:val="0"/>
          <w:noProof/>
          <w:lang w:val="es-MX" w:eastAsia="es-MX"/>
        </w:rPr>
        <w:drawing>
          <wp:inline distT="0" distB="0" distL="0" distR="0">
            <wp:extent cx="126365" cy="126364"/>
            <wp:effectExtent l="0" t="0" r="0" b="0"/>
            <wp:docPr id="55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 name="image1.png"/>
                    <pic:cNvPicPr/>
                  </pic:nvPicPr>
                  <pic:blipFill>
                    <a:blip r:embed="rId9" cstate="print"/>
                    <a:stretch>
                      <a:fillRect/>
                    </a:stretch>
                  </pic:blipFill>
                  <pic:spPr>
                    <a:xfrm>
                      <a:off x="0" y="0"/>
                      <a:ext cx="126365" cy="126364"/>
                    </a:xfrm>
                    <a:prstGeom prst="rect">
                      <a:avLst/>
                    </a:prstGeom>
                  </pic:spPr>
                </pic:pic>
              </a:graphicData>
            </a:graphic>
          </wp:inline>
        </w:drawing>
      </w:r>
      <w:r>
        <w:rPr>
          <w:b w:val="0"/>
          <w:sz w:val="20"/>
        </w:rPr>
        <w:t xml:space="preserve">  </w:t>
      </w:r>
      <w:r>
        <w:rPr>
          <w:b w:val="0"/>
          <w:spacing w:val="11"/>
          <w:sz w:val="20"/>
        </w:rPr>
        <w:t xml:space="preserve"> </w:t>
      </w:r>
      <w:r>
        <w:t>ANSI/EIA/TIA-606.</w:t>
      </w:r>
      <w:r>
        <w:tab/>
        <w:t>Norma</w:t>
      </w:r>
      <w:r>
        <w:tab/>
        <w:t>para</w:t>
      </w:r>
      <w:r>
        <w:tab/>
        <w:t>la</w:t>
      </w:r>
      <w:r>
        <w:tab/>
        <w:t>Administración</w:t>
      </w:r>
      <w:r>
        <w:tab/>
        <w:t>de</w:t>
      </w:r>
      <w:r>
        <w:tab/>
        <w:t>Infraestructura</w:t>
      </w:r>
      <w:r>
        <w:tab/>
        <w:t>de Telecomunicaciones en edificios comerciales. Febrero</w:t>
      </w:r>
      <w:r>
        <w:rPr>
          <w:spacing w:val="-20"/>
        </w:rPr>
        <w:t xml:space="preserve"> </w:t>
      </w:r>
      <w:r>
        <w:t>1993.</w:t>
      </w:r>
    </w:p>
    <w:p w:rsidR="00687A2B" w:rsidRDefault="00700C81">
      <w:pPr>
        <w:tabs>
          <w:tab w:val="left" w:pos="3045"/>
          <w:tab w:val="left" w:pos="4024"/>
          <w:tab w:val="left" w:pos="4762"/>
          <w:tab w:val="left" w:pos="5211"/>
          <w:tab w:val="left" w:pos="7068"/>
          <w:tab w:val="left" w:pos="7569"/>
          <w:tab w:val="left" w:pos="9433"/>
        </w:tabs>
        <w:ind w:left="473" w:right="103" w:hanging="361"/>
        <w:rPr>
          <w:b/>
          <w:sz w:val="24"/>
        </w:rPr>
      </w:pPr>
      <w:r>
        <w:rPr>
          <w:noProof/>
          <w:lang w:val="es-MX" w:eastAsia="es-MX"/>
        </w:rPr>
        <w:drawing>
          <wp:inline distT="0" distB="0" distL="0" distR="0">
            <wp:extent cx="126365" cy="126364"/>
            <wp:effectExtent l="0" t="0" r="0" b="0"/>
            <wp:docPr id="55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rPr>
          <w:b/>
          <w:sz w:val="24"/>
        </w:rPr>
        <w:t>ANSI/EIA/TIA-606-A.</w:t>
      </w:r>
      <w:r>
        <w:rPr>
          <w:b/>
          <w:sz w:val="24"/>
        </w:rPr>
        <w:tab/>
        <w:t>Norma</w:t>
      </w:r>
      <w:r>
        <w:rPr>
          <w:b/>
          <w:sz w:val="24"/>
        </w:rPr>
        <w:tab/>
        <w:t>para</w:t>
      </w:r>
      <w:r>
        <w:rPr>
          <w:b/>
          <w:sz w:val="24"/>
        </w:rPr>
        <w:tab/>
        <w:t>la</w:t>
      </w:r>
      <w:r>
        <w:rPr>
          <w:b/>
          <w:sz w:val="24"/>
        </w:rPr>
        <w:tab/>
        <w:t>Administración</w:t>
      </w:r>
      <w:r>
        <w:rPr>
          <w:b/>
          <w:sz w:val="24"/>
        </w:rPr>
        <w:tab/>
        <w:t>de</w:t>
      </w:r>
      <w:r>
        <w:rPr>
          <w:b/>
          <w:sz w:val="24"/>
        </w:rPr>
        <w:tab/>
        <w:t>Infraestructura</w:t>
      </w:r>
      <w:r>
        <w:rPr>
          <w:b/>
          <w:sz w:val="24"/>
        </w:rPr>
        <w:tab/>
        <w:t>de Telecomunicaciones en edificios comerciales. Mayo</w:t>
      </w:r>
      <w:r>
        <w:rPr>
          <w:b/>
          <w:spacing w:val="-16"/>
          <w:sz w:val="24"/>
        </w:rPr>
        <w:t xml:space="preserve"> </w:t>
      </w:r>
      <w:r>
        <w:rPr>
          <w:b/>
          <w:sz w:val="24"/>
        </w:rPr>
        <w:t>2002</w:t>
      </w:r>
    </w:p>
    <w:p w:rsidR="00687A2B" w:rsidRDefault="00700C81">
      <w:pPr>
        <w:spacing w:before="1"/>
        <w:ind w:left="473" w:hanging="361"/>
        <w:rPr>
          <w:b/>
          <w:sz w:val="24"/>
        </w:rPr>
      </w:pPr>
      <w:r>
        <w:rPr>
          <w:noProof/>
          <w:lang w:val="es-MX" w:eastAsia="es-MX"/>
        </w:rPr>
        <w:drawing>
          <wp:inline distT="0" distB="0" distL="0" distR="0">
            <wp:extent cx="126365" cy="126364"/>
            <wp:effectExtent l="0" t="0" r="0" b="0"/>
            <wp:docPr id="55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rPr>
          <w:b/>
          <w:sz w:val="24"/>
        </w:rPr>
        <w:t>J-STD-607-A. Requerimientos de tierra y conexión a tierra en edificios comerciales para Telecomunicaciones. Octubre</w:t>
      </w:r>
      <w:r>
        <w:rPr>
          <w:b/>
          <w:spacing w:val="-11"/>
          <w:sz w:val="24"/>
        </w:rPr>
        <w:t xml:space="preserve"> </w:t>
      </w:r>
      <w:r>
        <w:rPr>
          <w:b/>
          <w:sz w:val="24"/>
        </w:rPr>
        <w:t>2002.</w:t>
      </w:r>
    </w:p>
    <w:p w:rsidR="00687A2B" w:rsidRDefault="00700C81">
      <w:pPr>
        <w:spacing w:line="271" w:lineRule="exact"/>
        <w:ind w:left="113"/>
        <w:rPr>
          <w:sz w:val="24"/>
        </w:rPr>
      </w:pPr>
      <w:r>
        <w:rPr>
          <w:noProof/>
          <w:lang w:val="es-MX" w:eastAsia="es-MX"/>
        </w:rPr>
        <w:drawing>
          <wp:inline distT="0" distB="0" distL="0" distR="0">
            <wp:extent cx="126365" cy="126364"/>
            <wp:effectExtent l="0" t="0" r="0" b="0"/>
            <wp:docPr id="55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rPr>
          <w:b/>
          <w:sz w:val="24"/>
        </w:rPr>
        <w:t xml:space="preserve">TIA/EIA TSB95 </w:t>
      </w:r>
      <w:r>
        <w:rPr>
          <w:sz w:val="24"/>
        </w:rPr>
        <w:t>Parámetros de pruebas para nodos de</w:t>
      </w:r>
      <w:r>
        <w:rPr>
          <w:spacing w:val="-9"/>
          <w:sz w:val="24"/>
        </w:rPr>
        <w:t xml:space="preserve"> </w:t>
      </w:r>
      <w:r>
        <w:rPr>
          <w:sz w:val="24"/>
        </w:rPr>
        <w:t>datos</w:t>
      </w:r>
    </w:p>
    <w:p w:rsidR="00687A2B" w:rsidRDefault="00700C81">
      <w:pPr>
        <w:ind w:left="113"/>
        <w:rPr>
          <w:sz w:val="24"/>
        </w:rPr>
      </w:pPr>
      <w:r>
        <w:rPr>
          <w:noProof/>
          <w:lang w:val="es-MX" w:eastAsia="es-MX"/>
        </w:rPr>
        <w:drawing>
          <wp:inline distT="0" distB="0" distL="0" distR="0">
            <wp:extent cx="126365" cy="126364"/>
            <wp:effectExtent l="0" t="0" r="0" b="0"/>
            <wp:docPr id="56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rPr>
          <w:b/>
          <w:sz w:val="24"/>
        </w:rPr>
        <w:t xml:space="preserve">TIA/EIA 492AAAB </w:t>
      </w:r>
      <w:r>
        <w:rPr>
          <w:sz w:val="24"/>
        </w:rPr>
        <w:t>Fibra Óptica</w:t>
      </w:r>
      <w:r>
        <w:rPr>
          <w:spacing w:val="-9"/>
          <w:sz w:val="24"/>
        </w:rPr>
        <w:t xml:space="preserve"> </w:t>
      </w:r>
      <w:r>
        <w:rPr>
          <w:sz w:val="24"/>
        </w:rPr>
        <w:t>Multimodo</w:t>
      </w:r>
    </w:p>
    <w:p w:rsidR="00687A2B" w:rsidRDefault="00700C81">
      <w:pPr>
        <w:ind w:left="113"/>
        <w:rPr>
          <w:sz w:val="24"/>
        </w:rPr>
      </w:pPr>
      <w:r>
        <w:rPr>
          <w:noProof/>
          <w:lang w:val="es-MX" w:eastAsia="es-MX"/>
        </w:rPr>
        <w:drawing>
          <wp:inline distT="0" distB="0" distL="0" distR="0">
            <wp:extent cx="126365" cy="126364"/>
            <wp:effectExtent l="0" t="0" r="0" b="0"/>
            <wp:docPr id="56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rPr>
          <w:b/>
          <w:sz w:val="24"/>
        </w:rPr>
        <w:t xml:space="preserve">ISO/IEC FDIS 11801: 2002 (E)  </w:t>
      </w:r>
      <w:r>
        <w:rPr>
          <w:sz w:val="24"/>
        </w:rPr>
        <w:t>Cableados Estructurados</w:t>
      </w:r>
      <w:r>
        <w:rPr>
          <w:spacing w:val="-15"/>
          <w:sz w:val="24"/>
        </w:rPr>
        <w:t xml:space="preserve"> </w:t>
      </w:r>
      <w:r>
        <w:rPr>
          <w:sz w:val="24"/>
        </w:rPr>
        <w:t>Genéricos</w:t>
      </w:r>
    </w:p>
    <w:p w:rsidR="00687A2B" w:rsidRDefault="00700C81">
      <w:pPr>
        <w:pStyle w:val="Textoindependiente"/>
        <w:ind w:left="113"/>
      </w:pPr>
      <w:r>
        <w:rPr>
          <w:noProof/>
          <w:lang w:val="es-MX" w:eastAsia="es-MX"/>
        </w:rPr>
        <w:drawing>
          <wp:inline distT="0" distB="0" distL="0" distR="0">
            <wp:extent cx="126365" cy="126364"/>
            <wp:effectExtent l="0" t="0" r="0" b="0"/>
            <wp:docPr id="56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rPr>
          <w:b/>
        </w:rPr>
        <w:t xml:space="preserve">ASTM E814 </w:t>
      </w:r>
      <w:r>
        <w:t>Método de prueba para fuego, pruebas para detener la penetración del</w:t>
      </w:r>
      <w:r>
        <w:rPr>
          <w:spacing w:val="-17"/>
        </w:rPr>
        <w:t xml:space="preserve"> </w:t>
      </w:r>
      <w:r>
        <w:t>fuego</w:t>
      </w:r>
    </w:p>
    <w:p w:rsidR="00687A2B" w:rsidRDefault="00687A2B">
      <w:pPr>
        <w:sectPr w:rsidR="00687A2B">
          <w:pgSz w:w="12240" w:h="15840"/>
          <w:pgMar w:top="1340" w:right="1080" w:bottom="280" w:left="138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Prrafodelista"/>
        <w:numPr>
          <w:ilvl w:val="0"/>
          <w:numId w:val="19"/>
        </w:numPr>
        <w:tabs>
          <w:tab w:val="left" w:pos="3083"/>
        </w:tabs>
        <w:spacing w:before="90"/>
        <w:ind w:left="3082" w:hanging="188"/>
        <w:jc w:val="left"/>
        <w:rPr>
          <w:sz w:val="24"/>
        </w:rPr>
      </w:pPr>
      <w:r>
        <w:rPr>
          <w:sz w:val="24"/>
        </w:rPr>
        <w:t>Especificaciones Técnicas de los</w:t>
      </w:r>
      <w:r>
        <w:rPr>
          <w:spacing w:val="-10"/>
          <w:sz w:val="24"/>
        </w:rPr>
        <w:t xml:space="preserve"> </w:t>
      </w:r>
      <w:r>
        <w:rPr>
          <w:sz w:val="24"/>
        </w:rPr>
        <w:t>Gabinetes</w:t>
      </w:r>
    </w:p>
    <w:p w:rsidR="00687A2B" w:rsidRDefault="00687A2B">
      <w:pPr>
        <w:pStyle w:val="Textoindependiente"/>
        <w:rPr>
          <w:sz w:val="26"/>
        </w:rPr>
      </w:pPr>
    </w:p>
    <w:p w:rsidR="00687A2B" w:rsidRDefault="00687A2B">
      <w:pPr>
        <w:pStyle w:val="Textoindependiente"/>
        <w:rPr>
          <w:sz w:val="26"/>
        </w:rPr>
      </w:pPr>
    </w:p>
    <w:p w:rsidR="00687A2B" w:rsidRDefault="00700C81">
      <w:pPr>
        <w:pStyle w:val="Prrafodelista"/>
        <w:numPr>
          <w:ilvl w:val="1"/>
          <w:numId w:val="17"/>
        </w:numPr>
        <w:tabs>
          <w:tab w:val="left" w:pos="481"/>
        </w:tabs>
        <w:spacing w:before="196" w:line="482" w:lineRule="auto"/>
        <w:ind w:right="3487" w:firstLine="0"/>
        <w:rPr>
          <w:sz w:val="24"/>
        </w:rPr>
      </w:pPr>
      <w:r>
        <w:rPr>
          <w:sz w:val="24"/>
        </w:rPr>
        <w:t>Gabinete de 7 Pies para Cuarto o Equipo</w:t>
      </w:r>
      <w:r>
        <w:rPr>
          <w:spacing w:val="-8"/>
          <w:sz w:val="24"/>
        </w:rPr>
        <w:t xml:space="preserve"> </w:t>
      </w:r>
      <w:r>
        <w:rPr>
          <w:sz w:val="24"/>
        </w:rPr>
        <w:t>deTelecomunicaciones Deberá respetar las siguientes</w:t>
      </w:r>
      <w:r>
        <w:rPr>
          <w:spacing w:val="-10"/>
          <w:sz w:val="24"/>
        </w:rPr>
        <w:t xml:space="preserve"> </w:t>
      </w:r>
      <w:r>
        <w:rPr>
          <w:sz w:val="24"/>
        </w:rPr>
        <w:t>especificaciones:</w:t>
      </w:r>
    </w:p>
    <w:p w:rsidR="00687A2B" w:rsidRDefault="00700C81">
      <w:pPr>
        <w:pStyle w:val="Textoindependiente"/>
        <w:spacing w:line="245" w:lineRule="exact"/>
        <w:ind w:left="473"/>
      </w:pPr>
      <w:r>
        <w:rPr>
          <w:noProof/>
          <w:lang w:val="es-MX" w:eastAsia="es-MX"/>
        </w:rPr>
        <w:drawing>
          <wp:inline distT="0" distB="0" distL="0" distR="0">
            <wp:extent cx="126365" cy="126365"/>
            <wp:effectExtent l="0" t="0" r="0" b="0"/>
            <wp:docPr id="56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Ser</w:t>
      </w:r>
      <w:r>
        <w:rPr>
          <w:spacing w:val="-4"/>
        </w:rPr>
        <w:t xml:space="preserve"> </w:t>
      </w:r>
      <w:r>
        <w:t>metálicos</w:t>
      </w:r>
    </w:p>
    <w:p w:rsidR="00687A2B" w:rsidRDefault="00700C81">
      <w:pPr>
        <w:pStyle w:val="Textoindependiente"/>
        <w:ind w:left="833" w:right="110" w:hanging="361"/>
        <w:jc w:val="both"/>
      </w:pPr>
      <w:r>
        <w:rPr>
          <w:noProof/>
          <w:lang w:val="es-MX" w:eastAsia="es-MX"/>
        </w:rPr>
        <w:drawing>
          <wp:inline distT="0" distB="0" distL="0" distR="0">
            <wp:extent cx="126365" cy="126365"/>
            <wp:effectExtent l="0" t="0" r="0" b="0"/>
            <wp:docPr id="56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Con puerta frontal de acrílico o cristal inastillable con cerradura de seguridad, tapas laterales desmontables, resistente a los impactos y</w:t>
      </w:r>
      <w:r>
        <w:rPr>
          <w:spacing w:val="-11"/>
        </w:rPr>
        <w:t xml:space="preserve"> </w:t>
      </w:r>
      <w:r>
        <w:t>ralladuras</w:t>
      </w:r>
    </w:p>
    <w:p w:rsidR="00687A2B" w:rsidRDefault="00700C81">
      <w:pPr>
        <w:pStyle w:val="Textoindependiente"/>
        <w:ind w:left="833" w:right="101" w:hanging="361"/>
        <w:jc w:val="both"/>
      </w:pPr>
      <w:r>
        <w:rPr>
          <w:noProof/>
          <w:lang w:val="es-MX" w:eastAsia="es-MX"/>
        </w:rPr>
        <w:drawing>
          <wp:inline distT="0" distB="0" distL="0" distR="0">
            <wp:extent cx="126365" cy="126364"/>
            <wp:effectExtent l="0" t="0" r="0" b="0"/>
            <wp:docPr id="57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2100 mm. +/- 150 mm. de altura, 600 mm. +/- 50 mm. de ancho y 800 mm. +/- 50 mm. de pr</w:t>
      </w:r>
      <w:r>
        <w:t>ofundidad.</w:t>
      </w:r>
    </w:p>
    <w:p w:rsidR="00687A2B" w:rsidRDefault="00700C81">
      <w:pPr>
        <w:pStyle w:val="Textoindependiente"/>
        <w:ind w:left="473"/>
      </w:pPr>
      <w:r>
        <w:rPr>
          <w:noProof/>
          <w:lang w:val="es-MX" w:eastAsia="es-MX"/>
        </w:rPr>
        <w:drawing>
          <wp:inline distT="0" distB="0" distL="0" distR="0">
            <wp:extent cx="126365" cy="126364"/>
            <wp:effectExtent l="0" t="0" r="0" b="0"/>
            <wp:docPr id="57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Tira de contactos polarizados con un mínimo de 10 contactos y con conexión a</w:t>
      </w:r>
      <w:r>
        <w:rPr>
          <w:spacing w:val="-15"/>
        </w:rPr>
        <w:t xml:space="preserve"> </w:t>
      </w:r>
      <w:r>
        <w:t>tierra</w:t>
      </w:r>
    </w:p>
    <w:p w:rsidR="00687A2B" w:rsidRDefault="00700C81">
      <w:pPr>
        <w:pStyle w:val="Textoindependiente"/>
        <w:ind w:left="833" w:right="104" w:hanging="361"/>
        <w:jc w:val="both"/>
      </w:pPr>
      <w:r>
        <w:rPr>
          <w:noProof/>
          <w:lang w:val="es-MX" w:eastAsia="es-MX"/>
        </w:rPr>
        <w:drawing>
          <wp:inline distT="0" distB="0" distL="0" distR="0">
            <wp:extent cx="126365" cy="126364"/>
            <wp:effectExtent l="0" t="0" r="0" b="0"/>
            <wp:docPr id="57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Deberán incluir en cada uno de ellos, al menos dos ventiladores, los cuales deben colocarse en la parte superior del gabinete y el ruido generado por cada uno no debe exceder los límites permitidos según la</w:t>
      </w:r>
      <w:r>
        <w:rPr>
          <w:spacing w:val="-3"/>
        </w:rPr>
        <w:t xml:space="preserve"> </w:t>
      </w:r>
      <w:r>
        <w:t>NOM-011-STPS-2001</w:t>
      </w:r>
    </w:p>
    <w:p w:rsidR="00687A2B" w:rsidRDefault="00700C81">
      <w:pPr>
        <w:pStyle w:val="Textoindependiente"/>
        <w:ind w:left="833" w:right="106" w:hanging="361"/>
        <w:jc w:val="both"/>
      </w:pPr>
      <w:r>
        <w:rPr>
          <w:noProof/>
          <w:lang w:val="es-MX" w:eastAsia="es-MX"/>
        </w:rPr>
        <w:drawing>
          <wp:inline distT="0" distB="0" distL="0" distR="0">
            <wp:extent cx="126365" cy="126364"/>
            <wp:effectExtent l="0" t="0" r="0" b="0"/>
            <wp:docPr id="57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Deberá</w:t>
      </w:r>
      <w:r>
        <w:rPr>
          <w:spacing w:val="-7"/>
        </w:rPr>
        <w:t xml:space="preserve"> </w:t>
      </w:r>
      <w:r>
        <w:t>considerar</w:t>
      </w:r>
      <w:r>
        <w:rPr>
          <w:spacing w:val="-7"/>
        </w:rPr>
        <w:t xml:space="preserve"> </w:t>
      </w:r>
      <w:r>
        <w:t>la</w:t>
      </w:r>
      <w:r>
        <w:rPr>
          <w:spacing w:val="-7"/>
        </w:rPr>
        <w:t xml:space="preserve"> </w:t>
      </w:r>
      <w:r>
        <w:t>instal</w:t>
      </w:r>
      <w:r>
        <w:t>ación</w:t>
      </w:r>
      <w:r>
        <w:rPr>
          <w:spacing w:val="-6"/>
        </w:rPr>
        <w:t xml:space="preserve"> </w:t>
      </w:r>
      <w:r>
        <w:t>eléctrica</w:t>
      </w:r>
      <w:r>
        <w:rPr>
          <w:spacing w:val="-7"/>
        </w:rPr>
        <w:t xml:space="preserve"> </w:t>
      </w:r>
      <w:r>
        <w:t>a</w:t>
      </w:r>
      <w:r>
        <w:rPr>
          <w:spacing w:val="-7"/>
        </w:rPr>
        <w:t xml:space="preserve"> </w:t>
      </w:r>
      <w:r>
        <w:t>partir</w:t>
      </w:r>
      <w:r>
        <w:rPr>
          <w:spacing w:val="-7"/>
        </w:rPr>
        <w:t xml:space="preserve"> </w:t>
      </w:r>
      <w:r>
        <w:t>de</w:t>
      </w:r>
      <w:r>
        <w:rPr>
          <w:spacing w:val="-7"/>
        </w:rPr>
        <w:t xml:space="preserve"> </w:t>
      </w:r>
      <w:r>
        <w:t>los</w:t>
      </w:r>
      <w:r>
        <w:rPr>
          <w:spacing w:val="-6"/>
        </w:rPr>
        <w:t xml:space="preserve"> </w:t>
      </w:r>
      <w:r>
        <w:t>tableros</w:t>
      </w:r>
      <w:r>
        <w:rPr>
          <w:spacing w:val="-7"/>
        </w:rPr>
        <w:t xml:space="preserve"> </w:t>
      </w:r>
      <w:r>
        <w:t>generales</w:t>
      </w:r>
      <w:r>
        <w:rPr>
          <w:spacing w:val="-7"/>
        </w:rPr>
        <w:t xml:space="preserve"> </w:t>
      </w:r>
      <w:r>
        <w:t>más</w:t>
      </w:r>
      <w:r>
        <w:rPr>
          <w:spacing w:val="-7"/>
        </w:rPr>
        <w:t xml:space="preserve"> </w:t>
      </w:r>
      <w:r>
        <w:t>cercanos</w:t>
      </w:r>
      <w:r>
        <w:rPr>
          <w:spacing w:val="-6"/>
        </w:rPr>
        <w:t xml:space="preserve"> </w:t>
      </w:r>
      <w:r>
        <w:t>con</w:t>
      </w:r>
      <w:r>
        <w:rPr>
          <w:spacing w:val="-6"/>
        </w:rPr>
        <w:t xml:space="preserve"> </w:t>
      </w:r>
      <w:r>
        <w:t>que cuenten</w:t>
      </w:r>
      <w:r>
        <w:rPr>
          <w:spacing w:val="-8"/>
        </w:rPr>
        <w:t xml:space="preserve"> </w:t>
      </w:r>
      <w:r>
        <w:t>los</w:t>
      </w:r>
      <w:r>
        <w:rPr>
          <w:spacing w:val="-7"/>
        </w:rPr>
        <w:t xml:space="preserve"> </w:t>
      </w:r>
      <w:r>
        <w:t>inmuebles,</w:t>
      </w:r>
      <w:r>
        <w:rPr>
          <w:spacing w:val="-7"/>
        </w:rPr>
        <w:t xml:space="preserve"> </w:t>
      </w:r>
      <w:r>
        <w:t>así</w:t>
      </w:r>
      <w:r>
        <w:rPr>
          <w:spacing w:val="-7"/>
        </w:rPr>
        <w:t xml:space="preserve"> </w:t>
      </w:r>
      <w:r>
        <w:t>como</w:t>
      </w:r>
      <w:r>
        <w:rPr>
          <w:spacing w:val="-7"/>
        </w:rPr>
        <w:t xml:space="preserve"> </w:t>
      </w:r>
      <w:r>
        <w:t>el</w:t>
      </w:r>
      <w:r>
        <w:rPr>
          <w:spacing w:val="-7"/>
        </w:rPr>
        <w:t xml:space="preserve"> </w:t>
      </w:r>
      <w:r>
        <w:t>interruptor</w:t>
      </w:r>
      <w:r>
        <w:rPr>
          <w:spacing w:val="-7"/>
        </w:rPr>
        <w:t xml:space="preserve"> </w:t>
      </w:r>
      <w:r>
        <w:t>termo</w:t>
      </w:r>
      <w:r>
        <w:rPr>
          <w:spacing w:val="-7"/>
        </w:rPr>
        <w:t xml:space="preserve"> </w:t>
      </w:r>
      <w:r>
        <w:t>magnético</w:t>
      </w:r>
      <w:r>
        <w:rPr>
          <w:spacing w:val="-5"/>
        </w:rPr>
        <w:t xml:space="preserve"> </w:t>
      </w:r>
      <w:r>
        <w:t>apropiado</w:t>
      </w:r>
      <w:r>
        <w:rPr>
          <w:spacing w:val="-5"/>
        </w:rPr>
        <w:t xml:space="preserve"> </w:t>
      </w:r>
      <w:r>
        <w:t>para</w:t>
      </w:r>
      <w:r>
        <w:rPr>
          <w:spacing w:val="-8"/>
        </w:rPr>
        <w:t xml:space="preserve"> </w:t>
      </w:r>
      <w:r>
        <w:t>soportar</w:t>
      </w:r>
      <w:r>
        <w:rPr>
          <w:spacing w:val="-8"/>
        </w:rPr>
        <w:t xml:space="preserve"> </w:t>
      </w:r>
      <w:r>
        <w:t>la</w:t>
      </w:r>
      <w:r>
        <w:rPr>
          <w:spacing w:val="-8"/>
        </w:rPr>
        <w:t xml:space="preserve"> </w:t>
      </w:r>
      <w:r>
        <w:t>carga total de los equipos activos a</w:t>
      </w:r>
      <w:r>
        <w:rPr>
          <w:spacing w:val="-7"/>
        </w:rPr>
        <w:t xml:space="preserve"> </w:t>
      </w:r>
      <w:r>
        <w:t>instalar</w:t>
      </w:r>
    </w:p>
    <w:p w:rsidR="00687A2B" w:rsidRDefault="00700C81">
      <w:pPr>
        <w:pStyle w:val="Textoindependiente"/>
        <w:ind w:left="833" w:right="107" w:hanging="361"/>
        <w:jc w:val="both"/>
      </w:pPr>
      <w:r>
        <w:rPr>
          <w:noProof/>
          <w:lang w:val="es-MX" w:eastAsia="es-MX"/>
        </w:rPr>
        <w:drawing>
          <wp:inline distT="0" distB="0" distL="0" distR="0">
            <wp:extent cx="126365" cy="126364"/>
            <wp:effectExtent l="0" t="0" r="0" b="0"/>
            <wp:docPr id="57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El gabinete debe ser ensamblado en la fábric</w:t>
      </w:r>
      <w:r>
        <w:t>a y estar listo para la instalación del equipo de telecomunicaciones</w:t>
      </w:r>
    </w:p>
    <w:p w:rsidR="00687A2B" w:rsidRDefault="00700C81">
      <w:pPr>
        <w:pStyle w:val="Textoindependiente"/>
        <w:ind w:left="833" w:right="100" w:hanging="361"/>
        <w:jc w:val="both"/>
      </w:pPr>
      <w:r>
        <w:rPr>
          <w:noProof/>
          <w:lang w:val="es-MX" w:eastAsia="es-MX"/>
        </w:rPr>
        <w:drawing>
          <wp:inline distT="0" distB="0" distL="0" distR="0">
            <wp:extent cx="126365" cy="126364"/>
            <wp:effectExtent l="0" t="0" r="0" b="0"/>
            <wp:docPr id="58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Los rieles de soporte deben estar construidos de acero de alta resistencia o aluminio, con una separación</w:t>
      </w:r>
      <w:r>
        <w:rPr>
          <w:spacing w:val="-3"/>
        </w:rPr>
        <w:t xml:space="preserve"> </w:t>
      </w:r>
      <w:r>
        <w:t>de</w:t>
      </w:r>
      <w:r>
        <w:rPr>
          <w:spacing w:val="-5"/>
        </w:rPr>
        <w:t xml:space="preserve"> </w:t>
      </w:r>
      <w:r>
        <w:t>19”</w:t>
      </w:r>
      <w:r>
        <w:rPr>
          <w:spacing w:val="-5"/>
        </w:rPr>
        <w:t xml:space="preserve"> </w:t>
      </w:r>
      <w:r>
        <w:t>(48.26</w:t>
      </w:r>
      <w:r>
        <w:rPr>
          <w:spacing w:val="-1"/>
        </w:rPr>
        <w:t xml:space="preserve"> </w:t>
      </w:r>
      <w:r>
        <w:t>cm.)</w:t>
      </w:r>
      <w:r>
        <w:rPr>
          <w:spacing w:val="-4"/>
        </w:rPr>
        <w:t xml:space="preserve"> </w:t>
      </w:r>
      <w:r>
        <w:t>con</w:t>
      </w:r>
      <w:r>
        <w:rPr>
          <w:spacing w:val="-4"/>
        </w:rPr>
        <w:t xml:space="preserve"> </w:t>
      </w:r>
      <w:r>
        <w:t>un</w:t>
      </w:r>
      <w:r>
        <w:rPr>
          <w:spacing w:val="-4"/>
        </w:rPr>
        <w:t xml:space="preserve"> </w:t>
      </w:r>
      <w:r>
        <w:t>patrón</w:t>
      </w:r>
      <w:r>
        <w:rPr>
          <w:spacing w:val="-4"/>
        </w:rPr>
        <w:t xml:space="preserve"> </w:t>
      </w:r>
      <w:r>
        <w:t>de</w:t>
      </w:r>
      <w:r>
        <w:rPr>
          <w:spacing w:val="-5"/>
        </w:rPr>
        <w:t xml:space="preserve"> </w:t>
      </w:r>
      <w:r>
        <w:t>agujeros</w:t>
      </w:r>
      <w:r>
        <w:rPr>
          <w:spacing w:val="-4"/>
        </w:rPr>
        <w:t xml:space="preserve"> </w:t>
      </w:r>
      <w:r>
        <w:t>de</w:t>
      </w:r>
      <w:r>
        <w:rPr>
          <w:spacing w:val="-5"/>
        </w:rPr>
        <w:t xml:space="preserve"> </w:t>
      </w:r>
      <w:r>
        <w:t>montaje</w:t>
      </w:r>
      <w:r>
        <w:rPr>
          <w:spacing w:val="-4"/>
        </w:rPr>
        <w:t xml:space="preserve"> </w:t>
      </w:r>
      <w:r>
        <w:t>en</w:t>
      </w:r>
      <w:r>
        <w:rPr>
          <w:spacing w:val="-4"/>
        </w:rPr>
        <w:t xml:space="preserve"> </w:t>
      </w:r>
      <w:r>
        <w:t>incrementos</w:t>
      </w:r>
      <w:r>
        <w:rPr>
          <w:spacing w:val="-4"/>
        </w:rPr>
        <w:t xml:space="preserve"> </w:t>
      </w:r>
      <w:r>
        <w:t>de</w:t>
      </w:r>
      <w:r>
        <w:rPr>
          <w:spacing w:val="-5"/>
        </w:rPr>
        <w:t xml:space="preserve"> </w:t>
      </w:r>
      <w:r>
        <w:t>1</w:t>
      </w:r>
      <w:r>
        <w:rPr>
          <w:spacing w:val="-4"/>
        </w:rPr>
        <w:t xml:space="preserve"> </w:t>
      </w:r>
      <w:r>
        <w:t>unidad de Rack para fijación de equipos, uno en la parte frontal y otro en la parte posterior del</w:t>
      </w:r>
      <w:r>
        <w:rPr>
          <w:spacing w:val="-13"/>
        </w:rPr>
        <w:t xml:space="preserve"> </w:t>
      </w:r>
      <w:r>
        <w:t>gabinete</w:t>
      </w:r>
    </w:p>
    <w:p w:rsidR="00687A2B" w:rsidRDefault="00700C81">
      <w:pPr>
        <w:pStyle w:val="Textoindependiente"/>
        <w:ind w:left="833" w:right="109" w:hanging="361"/>
        <w:jc w:val="both"/>
      </w:pPr>
      <w:r>
        <w:rPr>
          <w:noProof/>
          <w:lang w:val="es-MX" w:eastAsia="es-MX"/>
        </w:rPr>
        <w:drawing>
          <wp:inline distT="0" distB="0" distL="0" distR="0">
            <wp:extent cx="126365" cy="126364"/>
            <wp:effectExtent l="0" t="0" r="0" b="0"/>
            <wp:docPr id="58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Los marcos y los paneles deben estar construidos en acero de alta resistencia equipados con soportes de nivelación para compensar desniveles del</w:t>
      </w:r>
      <w:r>
        <w:rPr>
          <w:spacing w:val="-7"/>
        </w:rPr>
        <w:t xml:space="preserve"> </w:t>
      </w:r>
      <w:r>
        <w:t>suelo</w:t>
      </w:r>
    </w:p>
    <w:p w:rsidR="00687A2B" w:rsidRDefault="00700C81">
      <w:pPr>
        <w:pStyle w:val="Textoindependiente"/>
        <w:ind w:left="473"/>
      </w:pPr>
      <w:r>
        <w:rPr>
          <w:noProof/>
          <w:lang w:val="es-MX" w:eastAsia="es-MX"/>
        </w:rPr>
        <w:drawing>
          <wp:inline distT="0" distB="0" distL="0" distR="0">
            <wp:extent cx="126365" cy="126364"/>
            <wp:effectExtent l="0" t="0" r="0" b="0"/>
            <wp:docPr id="58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Deben tener accesos para cables en la parte superior e</w:t>
      </w:r>
      <w:r>
        <w:rPr>
          <w:spacing w:val="-13"/>
        </w:rPr>
        <w:t xml:space="preserve"> </w:t>
      </w:r>
      <w:r>
        <w:t>inferior</w:t>
      </w:r>
    </w:p>
    <w:p w:rsidR="00687A2B" w:rsidRDefault="00700C81">
      <w:pPr>
        <w:pStyle w:val="Textoindependiente"/>
        <w:ind w:left="473"/>
      </w:pPr>
      <w:r>
        <w:rPr>
          <w:noProof/>
          <w:lang w:val="es-MX" w:eastAsia="es-MX"/>
        </w:rPr>
        <w:drawing>
          <wp:inline distT="0" distB="0" distL="0" distR="0">
            <wp:extent cx="126365" cy="126364"/>
            <wp:effectExtent l="0" t="0" r="0" b="0"/>
            <wp:docPr id="58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Debe permitir la circulación de aire en las partes superiores e</w:t>
      </w:r>
      <w:r>
        <w:rPr>
          <w:spacing w:val="-13"/>
        </w:rPr>
        <w:t xml:space="preserve"> </w:t>
      </w:r>
      <w:r>
        <w:t>inferiores</w:t>
      </w:r>
    </w:p>
    <w:p w:rsidR="00687A2B" w:rsidRDefault="00700C81">
      <w:pPr>
        <w:pStyle w:val="Textoindependiente"/>
        <w:ind w:left="833" w:right="111" w:hanging="361"/>
        <w:jc w:val="both"/>
      </w:pPr>
      <w:r>
        <w:rPr>
          <w:noProof/>
          <w:lang w:val="es-MX" w:eastAsia="es-MX"/>
        </w:rPr>
        <w:drawing>
          <wp:inline distT="0" distB="0" distL="0" distR="0">
            <wp:extent cx="126365" cy="126366"/>
            <wp:effectExtent l="0" t="0" r="0" b="0"/>
            <wp:docPr id="58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Superficie con acabado resistente a la corrosión, de acuerdo a lo estipulado en la Norma Oficial Mexicana</w:t>
      </w:r>
      <w:r>
        <w:rPr>
          <w:spacing w:val="-6"/>
        </w:rPr>
        <w:t xml:space="preserve"> </w:t>
      </w:r>
      <w:r>
        <w:t>NOM-001-SEDE-1999</w:t>
      </w:r>
    </w:p>
    <w:p w:rsidR="00687A2B" w:rsidRDefault="00700C81">
      <w:pPr>
        <w:pStyle w:val="Textoindependiente"/>
        <w:ind w:left="833" w:right="99" w:hanging="361"/>
        <w:jc w:val="both"/>
      </w:pPr>
      <w:r>
        <w:rPr>
          <w:noProof/>
          <w:lang w:val="es-MX" w:eastAsia="es-MX"/>
        </w:rPr>
        <w:drawing>
          <wp:inline distT="0" distB="0" distL="0" distR="0">
            <wp:extent cx="126365" cy="126364"/>
            <wp:effectExtent l="0" t="0" r="0" b="0"/>
            <wp:docPr id="59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Todas las partes metálicas del gabinete deben estar interconectadas entre sí, y con conexión a la barra de</w:t>
      </w:r>
      <w:r>
        <w:rPr>
          <w:spacing w:val="-4"/>
        </w:rPr>
        <w:t xml:space="preserve"> </w:t>
      </w:r>
      <w:r>
        <w:t>tierra</w:t>
      </w:r>
    </w:p>
    <w:p w:rsidR="00687A2B" w:rsidRDefault="00700C81">
      <w:pPr>
        <w:pStyle w:val="Textoindependiente"/>
        <w:spacing w:before="3"/>
        <w:ind w:left="821"/>
      </w:pPr>
      <w:r>
        <w:t>Nota:</w:t>
      </w:r>
      <w:r>
        <w:rPr>
          <w:spacing w:val="-13"/>
        </w:rPr>
        <w:t xml:space="preserve"> </w:t>
      </w:r>
      <w:r>
        <w:t>Se</w:t>
      </w:r>
      <w:r>
        <w:rPr>
          <w:spacing w:val="-14"/>
        </w:rPr>
        <w:t xml:space="preserve"> </w:t>
      </w:r>
      <w:r>
        <w:t>da</w:t>
      </w:r>
      <w:r>
        <w:rPr>
          <w:spacing w:val="-12"/>
        </w:rPr>
        <w:t xml:space="preserve"> </w:t>
      </w:r>
      <w:r>
        <w:t>el</w:t>
      </w:r>
      <w:r>
        <w:rPr>
          <w:spacing w:val="-13"/>
        </w:rPr>
        <w:t xml:space="preserve"> </w:t>
      </w:r>
      <w:r>
        <w:t>dato</w:t>
      </w:r>
      <w:r>
        <w:rPr>
          <w:spacing w:val="-13"/>
        </w:rPr>
        <w:t xml:space="preserve"> </w:t>
      </w:r>
      <w:r>
        <w:t>correspondiente</w:t>
      </w:r>
      <w:r>
        <w:rPr>
          <w:spacing w:val="-14"/>
        </w:rPr>
        <w:t xml:space="preserve"> </w:t>
      </w:r>
      <w:r>
        <w:t>para</w:t>
      </w:r>
      <w:r>
        <w:rPr>
          <w:spacing w:val="-12"/>
        </w:rPr>
        <w:t xml:space="preserve"> </w:t>
      </w:r>
      <w:r>
        <w:t>conocimiento</w:t>
      </w:r>
      <w:r>
        <w:rPr>
          <w:spacing w:val="-14"/>
        </w:rPr>
        <w:t xml:space="preserve"> </w:t>
      </w:r>
      <w:r>
        <w:t>del</w:t>
      </w:r>
      <w:r>
        <w:rPr>
          <w:spacing w:val="-8"/>
        </w:rPr>
        <w:t xml:space="preserve"> </w:t>
      </w:r>
      <w:r>
        <w:t>Inversionista</w:t>
      </w:r>
      <w:r>
        <w:rPr>
          <w:spacing w:val="-14"/>
        </w:rPr>
        <w:t xml:space="preserve"> </w:t>
      </w:r>
      <w:r>
        <w:t>Proveedor</w:t>
      </w:r>
      <w:r>
        <w:rPr>
          <w:spacing w:val="-13"/>
        </w:rPr>
        <w:t xml:space="preserve"> </w:t>
      </w:r>
      <w:r>
        <w:t>según</w:t>
      </w:r>
      <w:r>
        <w:rPr>
          <w:spacing w:val="-11"/>
        </w:rPr>
        <w:t xml:space="preserve"> </w:t>
      </w:r>
      <w:r>
        <w:t>el</w:t>
      </w:r>
      <w:r>
        <w:rPr>
          <w:spacing w:val="-13"/>
        </w:rPr>
        <w:t xml:space="preserve"> </w:t>
      </w:r>
      <w:r>
        <w:t>caso.</w:t>
      </w:r>
    </w:p>
    <w:p w:rsidR="00687A2B" w:rsidRDefault="00687A2B">
      <w:pPr>
        <w:pStyle w:val="Textoindependiente"/>
        <w:rPr>
          <w:sz w:val="26"/>
        </w:rPr>
      </w:pPr>
    </w:p>
    <w:p w:rsidR="00687A2B" w:rsidRDefault="00687A2B">
      <w:pPr>
        <w:pStyle w:val="Textoindependiente"/>
        <w:rPr>
          <w:sz w:val="26"/>
        </w:rPr>
      </w:pPr>
    </w:p>
    <w:p w:rsidR="00687A2B" w:rsidRDefault="00700C81">
      <w:pPr>
        <w:pStyle w:val="Prrafodelista"/>
        <w:numPr>
          <w:ilvl w:val="1"/>
          <w:numId w:val="17"/>
        </w:numPr>
        <w:tabs>
          <w:tab w:val="left" w:pos="481"/>
        </w:tabs>
        <w:spacing w:before="158" w:line="482" w:lineRule="auto"/>
        <w:ind w:left="172" w:right="4374" w:hanging="60"/>
        <w:rPr>
          <w:sz w:val="24"/>
        </w:rPr>
      </w:pPr>
      <w:r>
        <w:rPr>
          <w:sz w:val="24"/>
        </w:rPr>
        <w:t>Gabinete de 4 pies para equipo de</w:t>
      </w:r>
      <w:r>
        <w:rPr>
          <w:spacing w:val="-7"/>
          <w:sz w:val="24"/>
        </w:rPr>
        <w:t xml:space="preserve"> </w:t>
      </w:r>
      <w:r>
        <w:rPr>
          <w:sz w:val="24"/>
        </w:rPr>
        <w:t>Telecomunicaciones Deberá respetar las siguientes</w:t>
      </w:r>
      <w:r>
        <w:rPr>
          <w:spacing w:val="-9"/>
          <w:sz w:val="24"/>
        </w:rPr>
        <w:t xml:space="preserve"> </w:t>
      </w:r>
      <w:r>
        <w:rPr>
          <w:sz w:val="24"/>
        </w:rPr>
        <w:t>especificaciones:</w:t>
      </w:r>
    </w:p>
    <w:p w:rsidR="00687A2B" w:rsidRDefault="00700C81">
      <w:pPr>
        <w:pStyle w:val="Textoindependiente"/>
        <w:spacing w:line="247" w:lineRule="exact"/>
        <w:ind w:left="473"/>
      </w:pPr>
      <w:r>
        <w:rPr>
          <w:noProof/>
          <w:lang w:val="es-MX" w:eastAsia="es-MX"/>
        </w:rPr>
        <w:drawing>
          <wp:inline distT="0" distB="0" distL="0" distR="0">
            <wp:extent cx="126365" cy="126366"/>
            <wp:effectExtent l="0" t="0" r="0" b="0"/>
            <wp:docPr id="59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Ser</w:t>
      </w:r>
      <w:r>
        <w:rPr>
          <w:spacing w:val="-4"/>
        </w:rPr>
        <w:t xml:space="preserve"> </w:t>
      </w:r>
      <w:r>
        <w:t>Metálicos</w:t>
      </w:r>
    </w:p>
    <w:p w:rsidR="00687A2B" w:rsidRDefault="00687A2B">
      <w:pPr>
        <w:spacing w:line="247" w:lineRule="exact"/>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Textoindependiente"/>
        <w:spacing w:before="90"/>
        <w:ind w:left="833" w:right="110" w:hanging="361"/>
        <w:jc w:val="both"/>
      </w:pPr>
      <w:r>
        <w:rPr>
          <w:noProof/>
          <w:lang w:val="es-MX" w:eastAsia="es-MX"/>
        </w:rPr>
        <w:drawing>
          <wp:inline distT="0" distB="0" distL="0" distR="0">
            <wp:extent cx="126365" cy="126365"/>
            <wp:effectExtent l="0" t="0" r="0" b="0"/>
            <wp:docPr id="59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Con puerta frontal de acrílico o cristal inastillable con cerradura de seguridad, tapas laterales desmontables, resistente a los impactos y</w:t>
      </w:r>
      <w:r>
        <w:rPr>
          <w:spacing w:val="-11"/>
        </w:rPr>
        <w:t xml:space="preserve"> </w:t>
      </w:r>
      <w:r>
        <w:t>ralladuras</w:t>
      </w:r>
    </w:p>
    <w:p w:rsidR="00687A2B" w:rsidRDefault="00700C81">
      <w:pPr>
        <w:pStyle w:val="Textoindependiente"/>
        <w:ind w:left="833" w:right="101" w:hanging="361"/>
        <w:jc w:val="both"/>
      </w:pPr>
      <w:r>
        <w:rPr>
          <w:noProof/>
          <w:lang w:val="es-MX" w:eastAsia="es-MX"/>
        </w:rPr>
        <w:drawing>
          <wp:inline distT="0" distB="0" distL="0" distR="0">
            <wp:extent cx="126365" cy="126365"/>
            <wp:effectExtent l="0" t="0" r="0" b="0"/>
            <wp:docPr id="59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1200 mm. +/- 150 mm. de altura, 600 mm. +/- 50 mm. de ancho y 800 mm. +/- 50 mm. de profundidad.</w:t>
      </w:r>
    </w:p>
    <w:p w:rsidR="00687A2B" w:rsidRDefault="00700C81">
      <w:pPr>
        <w:pStyle w:val="Textoindependiente"/>
        <w:ind w:left="473"/>
      </w:pPr>
      <w:r>
        <w:rPr>
          <w:noProof/>
          <w:lang w:val="es-MX" w:eastAsia="es-MX"/>
        </w:rPr>
        <w:drawing>
          <wp:inline distT="0" distB="0" distL="0" distR="0">
            <wp:extent cx="126365" cy="126365"/>
            <wp:effectExtent l="0" t="0" r="0" b="0"/>
            <wp:docPr id="59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Tira de contactos polarizados con un mínimo de 6 contactos y con conexión a</w:t>
      </w:r>
      <w:r>
        <w:rPr>
          <w:spacing w:val="-14"/>
        </w:rPr>
        <w:t xml:space="preserve"> </w:t>
      </w:r>
      <w:r>
        <w:t>tierra</w:t>
      </w:r>
    </w:p>
    <w:p w:rsidR="00687A2B" w:rsidRDefault="00700C81">
      <w:pPr>
        <w:pStyle w:val="Textoindependiente"/>
        <w:ind w:left="833" w:right="105" w:hanging="361"/>
        <w:jc w:val="both"/>
      </w:pPr>
      <w:r>
        <w:rPr>
          <w:noProof/>
          <w:lang w:val="es-MX" w:eastAsia="es-MX"/>
        </w:rPr>
        <w:drawing>
          <wp:inline distT="0" distB="0" distL="0" distR="0">
            <wp:extent cx="126365" cy="126365"/>
            <wp:effectExtent l="0" t="0" r="0" b="0"/>
            <wp:docPr id="60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Deberán incluir en cada uno de ellos, al menos dos ventiladores, los cuales deben colocarse en la parte superior del gabinete y el ruido generado por cada uno no debe ex</w:t>
      </w:r>
      <w:r>
        <w:t>ceder los limites permitidos según la</w:t>
      </w:r>
      <w:r>
        <w:rPr>
          <w:spacing w:val="-4"/>
        </w:rPr>
        <w:t xml:space="preserve"> </w:t>
      </w:r>
      <w:r>
        <w:t>NOM-011-STPS-2001</w:t>
      </w:r>
    </w:p>
    <w:p w:rsidR="00687A2B" w:rsidRDefault="00700C81">
      <w:pPr>
        <w:pStyle w:val="Textoindependiente"/>
        <w:ind w:left="833" w:right="106" w:hanging="361"/>
        <w:jc w:val="both"/>
      </w:pPr>
      <w:r>
        <w:rPr>
          <w:noProof/>
          <w:lang w:val="es-MX" w:eastAsia="es-MX"/>
        </w:rPr>
        <w:drawing>
          <wp:inline distT="0" distB="0" distL="0" distR="0">
            <wp:extent cx="126365" cy="126365"/>
            <wp:effectExtent l="0" t="0" r="0" b="0"/>
            <wp:docPr id="60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Deberá</w:t>
      </w:r>
      <w:r>
        <w:rPr>
          <w:spacing w:val="-7"/>
        </w:rPr>
        <w:t xml:space="preserve"> </w:t>
      </w:r>
      <w:r>
        <w:t>considerar</w:t>
      </w:r>
      <w:r>
        <w:rPr>
          <w:spacing w:val="-7"/>
        </w:rPr>
        <w:t xml:space="preserve"> </w:t>
      </w:r>
      <w:r>
        <w:t>la</w:t>
      </w:r>
      <w:r>
        <w:rPr>
          <w:spacing w:val="-7"/>
        </w:rPr>
        <w:t xml:space="preserve"> </w:t>
      </w:r>
      <w:r>
        <w:t>instalación</w:t>
      </w:r>
      <w:r>
        <w:rPr>
          <w:spacing w:val="-6"/>
        </w:rPr>
        <w:t xml:space="preserve"> </w:t>
      </w:r>
      <w:r>
        <w:t>eléctrica</w:t>
      </w:r>
      <w:r>
        <w:rPr>
          <w:spacing w:val="-7"/>
        </w:rPr>
        <w:t xml:space="preserve"> </w:t>
      </w:r>
      <w:r>
        <w:t>a</w:t>
      </w:r>
      <w:r>
        <w:rPr>
          <w:spacing w:val="-7"/>
        </w:rPr>
        <w:t xml:space="preserve"> </w:t>
      </w:r>
      <w:r>
        <w:t>partir</w:t>
      </w:r>
      <w:r>
        <w:rPr>
          <w:spacing w:val="-7"/>
        </w:rPr>
        <w:t xml:space="preserve"> </w:t>
      </w:r>
      <w:r>
        <w:t>de</w:t>
      </w:r>
      <w:r>
        <w:rPr>
          <w:spacing w:val="-7"/>
        </w:rPr>
        <w:t xml:space="preserve"> </w:t>
      </w:r>
      <w:r>
        <w:t>los</w:t>
      </w:r>
      <w:r>
        <w:rPr>
          <w:spacing w:val="-6"/>
        </w:rPr>
        <w:t xml:space="preserve"> </w:t>
      </w:r>
      <w:r>
        <w:t>tableros</w:t>
      </w:r>
      <w:r>
        <w:rPr>
          <w:spacing w:val="-7"/>
        </w:rPr>
        <w:t xml:space="preserve"> </w:t>
      </w:r>
      <w:r>
        <w:t>generales</w:t>
      </w:r>
      <w:r>
        <w:rPr>
          <w:spacing w:val="-7"/>
        </w:rPr>
        <w:t xml:space="preserve"> </w:t>
      </w:r>
      <w:r>
        <w:t>más</w:t>
      </w:r>
      <w:r>
        <w:rPr>
          <w:spacing w:val="-7"/>
        </w:rPr>
        <w:t xml:space="preserve"> </w:t>
      </w:r>
      <w:r>
        <w:t>cercanos</w:t>
      </w:r>
      <w:r>
        <w:rPr>
          <w:spacing w:val="-6"/>
        </w:rPr>
        <w:t xml:space="preserve"> </w:t>
      </w:r>
      <w:r>
        <w:t>con</w:t>
      </w:r>
      <w:r>
        <w:rPr>
          <w:spacing w:val="-6"/>
        </w:rPr>
        <w:t xml:space="preserve"> </w:t>
      </w:r>
      <w:r>
        <w:t>que cuenten</w:t>
      </w:r>
      <w:r>
        <w:rPr>
          <w:spacing w:val="-7"/>
        </w:rPr>
        <w:t xml:space="preserve"> </w:t>
      </w:r>
      <w:r>
        <w:t>los</w:t>
      </w:r>
      <w:r>
        <w:rPr>
          <w:spacing w:val="-6"/>
        </w:rPr>
        <w:t xml:space="preserve"> </w:t>
      </w:r>
      <w:r>
        <w:t>inmuebles,</w:t>
      </w:r>
      <w:r>
        <w:rPr>
          <w:spacing w:val="-6"/>
        </w:rPr>
        <w:t xml:space="preserve"> </w:t>
      </w:r>
      <w:r>
        <w:t>así</w:t>
      </w:r>
      <w:r>
        <w:rPr>
          <w:spacing w:val="-6"/>
        </w:rPr>
        <w:t xml:space="preserve"> </w:t>
      </w:r>
      <w:r>
        <w:t>como</w:t>
      </w:r>
      <w:r>
        <w:rPr>
          <w:spacing w:val="-6"/>
        </w:rPr>
        <w:t xml:space="preserve"> </w:t>
      </w:r>
      <w:r>
        <w:t>el</w:t>
      </w:r>
      <w:r>
        <w:rPr>
          <w:spacing w:val="-6"/>
        </w:rPr>
        <w:t xml:space="preserve"> </w:t>
      </w:r>
      <w:r>
        <w:t>interruptor</w:t>
      </w:r>
      <w:r>
        <w:rPr>
          <w:spacing w:val="-6"/>
        </w:rPr>
        <w:t xml:space="preserve"> </w:t>
      </w:r>
      <w:r>
        <w:t>termo</w:t>
      </w:r>
      <w:r>
        <w:rPr>
          <w:spacing w:val="-6"/>
        </w:rPr>
        <w:t xml:space="preserve"> </w:t>
      </w:r>
      <w:r>
        <w:t>magnético</w:t>
      </w:r>
      <w:r>
        <w:rPr>
          <w:spacing w:val="-4"/>
        </w:rPr>
        <w:t xml:space="preserve"> </w:t>
      </w:r>
      <w:r>
        <w:t>apropiado</w:t>
      </w:r>
      <w:r>
        <w:rPr>
          <w:spacing w:val="-4"/>
        </w:rPr>
        <w:t xml:space="preserve"> </w:t>
      </w:r>
      <w:r>
        <w:t>para</w:t>
      </w:r>
      <w:r>
        <w:rPr>
          <w:spacing w:val="-8"/>
        </w:rPr>
        <w:t xml:space="preserve"> </w:t>
      </w:r>
      <w:r>
        <w:t>soportar</w:t>
      </w:r>
      <w:r>
        <w:rPr>
          <w:spacing w:val="-7"/>
        </w:rPr>
        <w:t xml:space="preserve"> </w:t>
      </w:r>
      <w:r>
        <w:t>la</w:t>
      </w:r>
      <w:r>
        <w:rPr>
          <w:spacing w:val="-7"/>
        </w:rPr>
        <w:t xml:space="preserve"> </w:t>
      </w:r>
      <w:r>
        <w:t>carga total de los equipos activos a</w:t>
      </w:r>
      <w:r>
        <w:rPr>
          <w:spacing w:val="-7"/>
        </w:rPr>
        <w:t xml:space="preserve"> </w:t>
      </w:r>
      <w:r>
        <w:t>instalar</w:t>
      </w:r>
    </w:p>
    <w:p w:rsidR="00687A2B" w:rsidRDefault="00700C81">
      <w:pPr>
        <w:pStyle w:val="Textoindependiente"/>
        <w:ind w:left="833" w:right="107" w:hanging="361"/>
        <w:jc w:val="both"/>
      </w:pPr>
      <w:r>
        <w:rPr>
          <w:noProof/>
          <w:lang w:val="es-MX" w:eastAsia="es-MX"/>
        </w:rPr>
        <w:drawing>
          <wp:inline distT="0" distB="0" distL="0" distR="0">
            <wp:extent cx="126365" cy="126364"/>
            <wp:effectExtent l="0" t="0" r="0" b="0"/>
            <wp:docPr id="60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El gabinete debe ser ensamblado en la fábrica y estar listo para la instalación del equipo de telecomunicaciones</w:t>
      </w:r>
    </w:p>
    <w:p w:rsidR="00687A2B" w:rsidRDefault="00700C81">
      <w:pPr>
        <w:pStyle w:val="Textoindependiente"/>
        <w:ind w:left="833" w:right="100" w:hanging="361"/>
        <w:jc w:val="both"/>
      </w:pPr>
      <w:r>
        <w:rPr>
          <w:noProof/>
          <w:lang w:val="es-MX" w:eastAsia="es-MX"/>
        </w:rPr>
        <w:drawing>
          <wp:inline distT="0" distB="0" distL="0" distR="0">
            <wp:extent cx="126365" cy="126364"/>
            <wp:effectExtent l="0" t="0" r="0" b="0"/>
            <wp:docPr id="60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Los rieles de soporte deben estar construidos de acero de alta resistencia o aluminio, co</w:t>
      </w:r>
      <w:r>
        <w:t>n una separación</w:t>
      </w:r>
      <w:r>
        <w:rPr>
          <w:spacing w:val="-3"/>
        </w:rPr>
        <w:t xml:space="preserve"> </w:t>
      </w:r>
      <w:r>
        <w:t>de</w:t>
      </w:r>
      <w:r>
        <w:rPr>
          <w:spacing w:val="-5"/>
        </w:rPr>
        <w:t xml:space="preserve"> </w:t>
      </w:r>
      <w:r>
        <w:t>19”</w:t>
      </w:r>
      <w:r>
        <w:rPr>
          <w:spacing w:val="-5"/>
        </w:rPr>
        <w:t xml:space="preserve"> </w:t>
      </w:r>
      <w:r>
        <w:t>(48.26</w:t>
      </w:r>
      <w:r>
        <w:rPr>
          <w:spacing w:val="-1"/>
        </w:rPr>
        <w:t xml:space="preserve"> </w:t>
      </w:r>
      <w:r>
        <w:t>cm.)</w:t>
      </w:r>
      <w:r>
        <w:rPr>
          <w:spacing w:val="-4"/>
        </w:rPr>
        <w:t xml:space="preserve"> </w:t>
      </w:r>
      <w:r>
        <w:t>con</w:t>
      </w:r>
      <w:r>
        <w:rPr>
          <w:spacing w:val="-4"/>
        </w:rPr>
        <w:t xml:space="preserve"> </w:t>
      </w:r>
      <w:r>
        <w:t>un</w:t>
      </w:r>
      <w:r>
        <w:rPr>
          <w:spacing w:val="-4"/>
        </w:rPr>
        <w:t xml:space="preserve"> </w:t>
      </w:r>
      <w:r>
        <w:t>patrón</w:t>
      </w:r>
      <w:r>
        <w:rPr>
          <w:spacing w:val="-5"/>
        </w:rPr>
        <w:t xml:space="preserve"> </w:t>
      </w:r>
      <w:r>
        <w:t>de</w:t>
      </w:r>
      <w:r>
        <w:rPr>
          <w:spacing w:val="-5"/>
        </w:rPr>
        <w:t xml:space="preserve"> </w:t>
      </w:r>
      <w:r>
        <w:t>agujeros</w:t>
      </w:r>
      <w:r>
        <w:rPr>
          <w:spacing w:val="-4"/>
        </w:rPr>
        <w:t xml:space="preserve"> </w:t>
      </w:r>
      <w:r>
        <w:t>de</w:t>
      </w:r>
      <w:r>
        <w:rPr>
          <w:spacing w:val="-5"/>
        </w:rPr>
        <w:t xml:space="preserve"> </w:t>
      </w:r>
      <w:r>
        <w:t>montaje</w:t>
      </w:r>
      <w:r>
        <w:rPr>
          <w:spacing w:val="-4"/>
        </w:rPr>
        <w:t xml:space="preserve"> </w:t>
      </w:r>
      <w:r>
        <w:t>en</w:t>
      </w:r>
      <w:r>
        <w:rPr>
          <w:spacing w:val="-4"/>
        </w:rPr>
        <w:t xml:space="preserve"> </w:t>
      </w:r>
      <w:r>
        <w:t>incrementos</w:t>
      </w:r>
      <w:r>
        <w:rPr>
          <w:spacing w:val="-4"/>
        </w:rPr>
        <w:t xml:space="preserve"> </w:t>
      </w:r>
      <w:r>
        <w:t>de</w:t>
      </w:r>
      <w:r>
        <w:rPr>
          <w:spacing w:val="-5"/>
        </w:rPr>
        <w:t xml:space="preserve"> </w:t>
      </w:r>
      <w:r>
        <w:t>1</w:t>
      </w:r>
      <w:r>
        <w:rPr>
          <w:spacing w:val="-4"/>
        </w:rPr>
        <w:t xml:space="preserve"> </w:t>
      </w:r>
      <w:r>
        <w:t>unidad de rack para fijación de equipos, uno en la parte frontal y otro en la parte posterior del</w:t>
      </w:r>
      <w:r>
        <w:rPr>
          <w:spacing w:val="-16"/>
        </w:rPr>
        <w:t xml:space="preserve"> </w:t>
      </w:r>
      <w:r>
        <w:t>gabinete</w:t>
      </w:r>
    </w:p>
    <w:p w:rsidR="00687A2B" w:rsidRDefault="00700C81">
      <w:pPr>
        <w:pStyle w:val="Textoindependiente"/>
        <w:ind w:left="833" w:right="109" w:hanging="361"/>
        <w:jc w:val="both"/>
      </w:pPr>
      <w:r>
        <w:rPr>
          <w:noProof/>
          <w:lang w:val="es-MX" w:eastAsia="es-MX"/>
        </w:rPr>
        <w:drawing>
          <wp:inline distT="0" distB="0" distL="0" distR="0">
            <wp:extent cx="126365" cy="126364"/>
            <wp:effectExtent l="0" t="0" r="0" b="0"/>
            <wp:docPr id="60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Los marcos y los paneles deben estar construidos en acero de alta resistencia equipados con soportes de nivelación para compensar desniveles del</w:t>
      </w:r>
      <w:r>
        <w:rPr>
          <w:spacing w:val="-7"/>
        </w:rPr>
        <w:t xml:space="preserve"> </w:t>
      </w:r>
      <w:r>
        <w:t>suelo</w:t>
      </w:r>
    </w:p>
    <w:p w:rsidR="00687A2B" w:rsidRDefault="00700C81">
      <w:pPr>
        <w:pStyle w:val="Textoindependiente"/>
        <w:ind w:left="473"/>
      </w:pPr>
      <w:r>
        <w:rPr>
          <w:noProof/>
          <w:lang w:val="es-MX" w:eastAsia="es-MX"/>
        </w:rPr>
        <w:drawing>
          <wp:inline distT="0" distB="0" distL="0" distR="0">
            <wp:extent cx="126365" cy="126364"/>
            <wp:effectExtent l="0" t="0" r="0" b="0"/>
            <wp:docPr id="6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Deben tener accesos para cables en la parte superior e</w:t>
      </w:r>
      <w:r>
        <w:rPr>
          <w:spacing w:val="-13"/>
        </w:rPr>
        <w:t xml:space="preserve"> </w:t>
      </w:r>
      <w:r>
        <w:t>inferior</w:t>
      </w:r>
    </w:p>
    <w:p w:rsidR="00687A2B" w:rsidRDefault="00700C81">
      <w:pPr>
        <w:pStyle w:val="Textoindependiente"/>
        <w:ind w:left="473"/>
      </w:pPr>
      <w:r>
        <w:rPr>
          <w:noProof/>
          <w:lang w:val="es-MX" w:eastAsia="es-MX"/>
        </w:rPr>
        <w:drawing>
          <wp:inline distT="0" distB="0" distL="0" distR="0">
            <wp:extent cx="126365" cy="126364"/>
            <wp:effectExtent l="0" t="0" r="0" b="0"/>
            <wp:docPr id="6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Debe permitir la circulación de a</w:t>
      </w:r>
      <w:r>
        <w:t>ire en las partes superiores e</w:t>
      </w:r>
      <w:r>
        <w:rPr>
          <w:spacing w:val="-15"/>
        </w:rPr>
        <w:t xml:space="preserve"> </w:t>
      </w:r>
      <w:r>
        <w:t>inferiores</w:t>
      </w:r>
    </w:p>
    <w:p w:rsidR="00687A2B" w:rsidRDefault="00700C81">
      <w:pPr>
        <w:pStyle w:val="Textoindependiente"/>
        <w:ind w:left="833" w:right="106" w:hanging="361"/>
        <w:jc w:val="both"/>
      </w:pPr>
      <w:r>
        <w:rPr>
          <w:noProof/>
          <w:lang w:val="es-MX" w:eastAsia="es-MX"/>
        </w:rPr>
        <w:drawing>
          <wp:inline distT="0" distB="0" distL="0" distR="0">
            <wp:extent cx="126365" cy="126364"/>
            <wp:effectExtent l="0" t="0" r="0" b="0"/>
            <wp:docPr id="6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Superficie con acabado resistente a la corrosión, de acuerdo a lo estipulado en la Norma Oficial Mexicana</w:t>
      </w:r>
      <w:r>
        <w:rPr>
          <w:spacing w:val="-6"/>
        </w:rPr>
        <w:t xml:space="preserve"> </w:t>
      </w:r>
      <w:r>
        <w:t>NOM-001-SEDE-1999</w:t>
      </w:r>
    </w:p>
    <w:p w:rsidR="00687A2B" w:rsidRDefault="00700C81">
      <w:pPr>
        <w:pStyle w:val="Textoindependiente"/>
        <w:ind w:left="833" w:right="105" w:hanging="361"/>
        <w:jc w:val="both"/>
      </w:pPr>
      <w:r>
        <w:rPr>
          <w:noProof/>
          <w:lang w:val="es-MX" w:eastAsia="es-MX"/>
        </w:rPr>
        <w:drawing>
          <wp:inline distT="0" distB="0" distL="0" distR="0">
            <wp:extent cx="126365" cy="126364"/>
            <wp:effectExtent l="0" t="0" r="0" b="0"/>
            <wp:docPr id="6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Todas las partes metálicas del gabinete deben estar interconectadas entre sí, y co</w:t>
      </w:r>
      <w:r>
        <w:t>n conexión a la barra de</w:t>
      </w:r>
      <w:r>
        <w:rPr>
          <w:spacing w:val="-4"/>
        </w:rPr>
        <w:t xml:space="preserve"> </w:t>
      </w:r>
      <w:r>
        <w:t>tierra</w:t>
      </w:r>
    </w:p>
    <w:p w:rsidR="00687A2B" w:rsidRDefault="00687A2B">
      <w:pPr>
        <w:pStyle w:val="Textoindependiente"/>
        <w:rPr>
          <w:sz w:val="20"/>
        </w:rPr>
      </w:pPr>
    </w:p>
    <w:p w:rsidR="00687A2B" w:rsidRDefault="00687A2B">
      <w:pPr>
        <w:pStyle w:val="Textoindependiente"/>
        <w:spacing w:before="2"/>
        <w:rPr>
          <w:sz w:val="17"/>
        </w:rPr>
      </w:pPr>
    </w:p>
    <w:p w:rsidR="00687A2B" w:rsidRDefault="00700C81">
      <w:pPr>
        <w:pStyle w:val="Textoindependiente"/>
        <w:spacing w:before="90"/>
        <w:ind w:left="292"/>
      </w:pPr>
      <w:r>
        <w:t>Nota: Se da el dato correspondiente para conocimiento del Inversionista Proveedor según el caso.</w:t>
      </w:r>
    </w:p>
    <w:p w:rsidR="00687A2B" w:rsidRDefault="00687A2B">
      <w:pPr>
        <w:pStyle w:val="Textoindependiente"/>
        <w:rPr>
          <w:sz w:val="26"/>
        </w:rPr>
      </w:pPr>
    </w:p>
    <w:p w:rsidR="00687A2B" w:rsidRDefault="00687A2B">
      <w:pPr>
        <w:pStyle w:val="Textoindependiente"/>
        <w:rPr>
          <w:sz w:val="26"/>
        </w:rPr>
      </w:pPr>
    </w:p>
    <w:p w:rsidR="00687A2B" w:rsidRDefault="00700C81">
      <w:pPr>
        <w:pStyle w:val="Prrafodelista"/>
        <w:numPr>
          <w:ilvl w:val="1"/>
          <w:numId w:val="17"/>
        </w:numPr>
        <w:tabs>
          <w:tab w:val="left" w:pos="481"/>
        </w:tabs>
        <w:spacing w:before="160"/>
        <w:ind w:left="480"/>
        <w:jc w:val="both"/>
        <w:rPr>
          <w:sz w:val="24"/>
        </w:rPr>
      </w:pPr>
      <w:r>
        <w:rPr>
          <w:sz w:val="24"/>
        </w:rPr>
        <w:t>Gabinete de Pared para Cuarto de</w:t>
      </w:r>
      <w:r>
        <w:rPr>
          <w:spacing w:val="-11"/>
          <w:sz w:val="24"/>
        </w:rPr>
        <w:t xml:space="preserve"> </w:t>
      </w:r>
      <w:r>
        <w:rPr>
          <w:sz w:val="24"/>
        </w:rPr>
        <w:t>Telecomunicaciones</w:t>
      </w:r>
    </w:p>
    <w:p w:rsidR="00687A2B" w:rsidRDefault="00687A2B">
      <w:pPr>
        <w:pStyle w:val="Textoindependiente"/>
        <w:spacing w:before="2"/>
      </w:pPr>
    </w:p>
    <w:p w:rsidR="00687A2B" w:rsidRDefault="00700C81">
      <w:pPr>
        <w:pStyle w:val="Textoindependiente"/>
        <w:spacing w:line="276" w:lineRule="auto"/>
        <w:ind w:left="112" w:right="102"/>
        <w:jc w:val="both"/>
      </w:pPr>
      <w:r>
        <w:t>Para los distribuidores de cables de piso y cuando no exista espacio suficiente para la instalación de un gabinete de piso, se recomienda utilizar distribuidores en muro o gabinetes para sobreponer en pared, con las siguientes características:</w:t>
      </w:r>
    </w:p>
    <w:p w:rsidR="00687A2B" w:rsidRDefault="00700C81">
      <w:pPr>
        <w:pStyle w:val="Textoindependiente"/>
        <w:spacing w:before="119"/>
        <w:ind w:left="833" w:right="98" w:hanging="361"/>
      </w:pPr>
      <w:r>
        <w:rPr>
          <w:noProof/>
          <w:lang w:val="es-MX" w:eastAsia="es-MX"/>
        </w:rPr>
        <w:drawing>
          <wp:inline distT="0" distB="0" distL="0" distR="0">
            <wp:extent cx="126365" cy="126364"/>
            <wp:effectExtent l="0" t="0" r="0" b="0"/>
            <wp:docPr id="6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Una</w:t>
      </w:r>
      <w:r>
        <w:rPr>
          <w:spacing w:val="-5"/>
        </w:rPr>
        <w:t xml:space="preserve"> </w:t>
      </w:r>
      <w:r>
        <w:t>puer</w:t>
      </w:r>
      <w:r>
        <w:t>ta</w:t>
      </w:r>
      <w:r>
        <w:rPr>
          <w:spacing w:val="-5"/>
        </w:rPr>
        <w:t xml:space="preserve"> </w:t>
      </w:r>
      <w:r>
        <w:t>frontal</w:t>
      </w:r>
      <w:r>
        <w:rPr>
          <w:spacing w:val="-3"/>
        </w:rPr>
        <w:t xml:space="preserve"> </w:t>
      </w:r>
      <w:r>
        <w:t>con</w:t>
      </w:r>
      <w:r>
        <w:rPr>
          <w:spacing w:val="-4"/>
        </w:rPr>
        <w:t xml:space="preserve"> </w:t>
      </w:r>
      <w:r>
        <w:t>marco</w:t>
      </w:r>
      <w:r>
        <w:rPr>
          <w:spacing w:val="-4"/>
        </w:rPr>
        <w:t xml:space="preserve"> </w:t>
      </w:r>
      <w:r>
        <w:t>metálico</w:t>
      </w:r>
      <w:r>
        <w:rPr>
          <w:spacing w:val="-4"/>
        </w:rPr>
        <w:t xml:space="preserve"> </w:t>
      </w:r>
      <w:r>
        <w:t>que</w:t>
      </w:r>
      <w:r>
        <w:rPr>
          <w:spacing w:val="-2"/>
        </w:rPr>
        <w:t xml:space="preserve"> </w:t>
      </w:r>
      <w:r>
        <w:t>gire</w:t>
      </w:r>
      <w:r>
        <w:rPr>
          <w:spacing w:val="-5"/>
        </w:rPr>
        <w:t xml:space="preserve"> </w:t>
      </w:r>
      <w:r>
        <w:t>135°</w:t>
      </w:r>
      <w:r>
        <w:rPr>
          <w:spacing w:val="-4"/>
        </w:rPr>
        <w:t xml:space="preserve"> </w:t>
      </w:r>
      <w:r>
        <w:t>como</w:t>
      </w:r>
      <w:r>
        <w:rPr>
          <w:spacing w:val="-3"/>
        </w:rPr>
        <w:t xml:space="preserve"> </w:t>
      </w:r>
      <w:r>
        <w:t>mínimo,</w:t>
      </w:r>
      <w:r>
        <w:rPr>
          <w:spacing w:val="-6"/>
        </w:rPr>
        <w:t xml:space="preserve"> </w:t>
      </w:r>
      <w:r>
        <w:t>acrílico</w:t>
      </w:r>
      <w:r>
        <w:rPr>
          <w:spacing w:val="-4"/>
        </w:rPr>
        <w:t xml:space="preserve"> </w:t>
      </w:r>
      <w:r>
        <w:t>o</w:t>
      </w:r>
      <w:r>
        <w:rPr>
          <w:spacing w:val="-4"/>
        </w:rPr>
        <w:t xml:space="preserve"> </w:t>
      </w:r>
      <w:r>
        <w:t>cristal</w:t>
      </w:r>
      <w:r>
        <w:rPr>
          <w:spacing w:val="-4"/>
        </w:rPr>
        <w:t xml:space="preserve"> </w:t>
      </w:r>
      <w:r>
        <w:t>inastillable y cerradura de</w:t>
      </w:r>
      <w:r>
        <w:rPr>
          <w:spacing w:val="-7"/>
        </w:rPr>
        <w:t xml:space="preserve"> </w:t>
      </w:r>
      <w:r>
        <w:t>seguridad.</w:t>
      </w:r>
    </w:p>
    <w:p w:rsidR="00687A2B" w:rsidRDefault="00700C81">
      <w:pPr>
        <w:pStyle w:val="Textoindependiente"/>
        <w:ind w:left="473"/>
      </w:pPr>
      <w:r>
        <w:rPr>
          <w:noProof/>
          <w:lang w:val="es-MX" w:eastAsia="es-MX"/>
        </w:rPr>
        <w:drawing>
          <wp:inline distT="0" distB="0" distL="0" distR="0">
            <wp:extent cx="126365" cy="126364"/>
            <wp:effectExtent l="0" t="0" r="0" b="0"/>
            <wp:docPr id="6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Rejillas de ventilación lateral y entrada para cables en la parte superior e</w:t>
      </w:r>
      <w:r>
        <w:rPr>
          <w:spacing w:val="-12"/>
        </w:rPr>
        <w:t xml:space="preserve"> </w:t>
      </w:r>
      <w:r>
        <w:t>inferior</w:t>
      </w:r>
    </w:p>
    <w:p w:rsidR="00687A2B" w:rsidRDefault="00700C81">
      <w:pPr>
        <w:pStyle w:val="Textoindependiente"/>
        <w:ind w:left="833" w:hanging="361"/>
      </w:pPr>
      <w:r>
        <w:rPr>
          <w:noProof/>
          <w:lang w:val="es-MX" w:eastAsia="es-MX"/>
        </w:rPr>
        <w:drawing>
          <wp:inline distT="0" distB="0" distL="0" distR="0">
            <wp:extent cx="126365" cy="126366"/>
            <wp:effectExtent l="0" t="0" r="0" b="0"/>
            <wp:docPr id="62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600 mm. +/- 50 mm. de altura, 600 mm. +/- 50 mm. de ancho y 600 mm. +/- 100 mm. de profundidad.</w:t>
      </w:r>
    </w:p>
    <w:p w:rsidR="00687A2B" w:rsidRDefault="00687A2B">
      <w:p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Textoindependiente"/>
        <w:spacing w:before="90"/>
        <w:ind w:left="833" w:hanging="361"/>
      </w:pPr>
      <w:r>
        <w:rPr>
          <w:noProof/>
          <w:lang w:val="es-MX" w:eastAsia="es-MX"/>
        </w:rPr>
        <w:drawing>
          <wp:inline distT="0" distB="0" distL="0" distR="0">
            <wp:extent cx="126365" cy="126365"/>
            <wp:effectExtent l="0" t="0" r="0" b="0"/>
            <wp:docPr id="6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Herraje</w:t>
      </w:r>
      <w:r>
        <w:rPr>
          <w:spacing w:val="-12"/>
        </w:rPr>
        <w:t xml:space="preserve"> </w:t>
      </w:r>
      <w:r>
        <w:t>universal</w:t>
      </w:r>
      <w:r>
        <w:rPr>
          <w:spacing w:val="-11"/>
        </w:rPr>
        <w:t xml:space="preserve"> </w:t>
      </w:r>
      <w:r>
        <w:t>de</w:t>
      </w:r>
      <w:r>
        <w:rPr>
          <w:spacing w:val="-10"/>
        </w:rPr>
        <w:t xml:space="preserve"> </w:t>
      </w:r>
      <w:r>
        <w:t>48,26</w:t>
      </w:r>
      <w:r>
        <w:rPr>
          <w:spacing w:val="-11"/>
        </w:rPr>
        <w:t xml:space="preserve"> </w:t>
      </w:r>
      <w:r>
        <w:t>cm.</w:t>
      </w:r>
      <w:r>
        <w:rPr>
          <w:spacing w:val="-11"/>
        </w:rPr>
        <w:t xml:space="preserve"> </w:t>
      </w:r>
      <w:r>
        <w:t>(19”)</w:t>
      </w:r>
      <w:r>
        <w:rPr>
          <w:spacing w:val="-12"/>
        </w:rPr>
        <w:t xml:space="preserve"> </w:t>
      </w:r>
      <w:r>
        <w:t>de</w:t>
      </w:r>
      <w:r>
        <w:rPr>
          <w:spacing w:val="-10"/>
        </w:rPr>
        <w:t xml:space="preserve"> </w:t>
      </w:r>
      <w:r>
        <w:t>ancho</w:t>
      </w:r>
      <w:r>
        <w:rPr>
          <w:spacing w:val="-11"/>
        </w:rPr>
        <w:t xml:space="preserve"> </w:t>
      </w:r>
      <w:r>
        <w:t>para</w:t>
      </w:r>
      <w:r>
        <w:rPr>
          <w:spacing w:val="-11"/>
        </w:rPr>
        <w:t xml:space="preserve"> </w:t>
      </w:r>
      <w:r>
        <w:t>fijación</w:t>
      </w:r>
      <w:r>
        <w:rPr>
          <w:spacing w:val="-11"/>
        </w:rPr>
        <w:t xml:space="preserve"> </w:t>
      </w:r>
      <w:r>
        <w:t>de</w:t>
      </w:r>
      <w:r>
        <w:rPr>
          <w:spacing w:val="-10"/>
        </w:rPr>
        <w:t xml:space="preserve"> </w:t>
      </w:r>
      <w:r>
        <w:t>equipos</w:t>
      </w:r>
      <w:r>
        <w:rPr>
          <w:spacing w:val="-8"/>
        </w:rPr>
        <w:t xml:space="preserve"> </w:t>
      </w:r>
      <w:r>
        <w:t>con</w:t>
      </w:r>
      <w:r>
        <w:rPr>
          <w:spacing w:val="-11"/>
        </w:rPr>
        <w:t xml:space="preserve"> </w:t>
      </w:r>
      <w:r>
        <w:t>un</w:t>
      </w:r>
      <w:r>
        <w:rPr>
          <w:spacing w:val="-11"/>
        </w:rPr>
        <w:t xml:space="preserve"> </w:t>
      </w:r>
      <w:r>
        <w:t>patrón</w:t>
      </w:r>
      <w:r>
        <w:rPr>
          <w:spacing w:val="-11"/>
        </w:rPr>
        <w:t xml:space="preserve"> </w:t>
      </w:r>
      <w:r>
        <w:t>de</w:t>
      </w:r>
      <w:r>
        <w:rPr>
          <w:spacing w:val="-10"/>
        </w:rPr>
        <w:t xml:space="preserve"> </w:t>
      </w:r>
      <w:r>
        <w:t>agujeros de montaje en incrementos de 1 unidad de</w:t>
      </w:r>
      <w:r>
        <w:t xml:space="preserve"> rack para fijación de equipos en la parte</w:t>
      </w:r>
      <w:r>
        <w:rPr>
          <w:spacing w:val="-13"/>
        </w:rPr>
        <w:t xml:space="preserve"> </w:t>
      </w:r>
      <w:r>
        <w:t>frontal.</w:t>
      </w:r>
    </w:p>
    <w:p w:rsidR="00687A2B" w:rsidRDefault="00700C81">
      <w:pPr>
        <w:pStyle w:val="Textoindependiente"/>
        <w:ind w:left="833" w:hanging="361"/>
      </w:pPr>
      <w:r>
        <w:rPr>
          <w:noProof/>
          <w:lang w:val="es-MX" w:eastAsia="es-MX"/>
        </w:rPr>
        <w:drawing>
          <wp:inline distT="0" distB="0" distL="0" distR="0">
            <wp:extent cx="126365" cy="126365"/>
            <wp:effectExtent l="0" t="0" r="0" b="0"/>
            <wp:docPr id="62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Todas las partes metálicas del gabinete deben estar interconectadas entre sí, y con conexión a la barra de</w:t>
      </w:r>
      <w:r>
        <w:rPr>
          <w:spacing w:val="-5"/>
        </w:rPr>
        <w:t xml:space="preserve"> </w:t>
      </w:r>
      <w:r>
        <w:t>tierra.</w:t>
      </w:r>
    </w:p>
    <w:p w:rsidR="00687A2B" w:rsidRDefault="00700C81">
      <w:pPr>
        <w:pStyle w:val="Textoindependiente"/>
        <w:ind w:left="833" w:hanging="361"/>
      </w:pPr>
      <w:r>
        <w:rPr>
          <w:noProof/>
          <w:lang w:val="es-MX" w:eastAsia="es-MX"/>
        </w:rPr>
        <w:drawing>
          <wp:inline distT="0" distB="0" distL="0" distR="0">
            <wp:extent cx="126365" cy="126365"/>
            <wp:effectExtent l="0" t="0" r="0" b="0"/>
            <wp:docPr id="62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Superficie con acabado resistente a la corrosión, de acuerdo a lo estipulado en la Norma Oficial Mexicana NOM-</w:t>
      </w:r>
      <w:r>
        <w:rPr>
          <w:spacing w:val="-8"/>
        </w:rPr>
        <w:t xml:space="preserve"> </w:t>
      </w:r>
      <w:r>
        <w:t>001-SEDE-1999.</w:t>
      </w:r>
    </w:p>
    <w:p w:rsidR="00687A2B" w:rsidRDefault="00700C81">
      <w:pPr>
        <w:pStyle w:val="Textoindependiente"/>
        <w:ind w:left="473"/>
      </w:pPr>
      <w:r>
        <w:rPr>
          <w:noProof/>
          <w:lang w:val="es-MX" w:eastAsia="es-MX"/>
        </w:rPr>
        <w:drawing>
          <wp:inline distT="0" distB="0" distL="0" distR="0">
            <wp:extent cx="126365" cy="126366"/>
            <wp:effectExtent l="0" t="0" r="0" b="0"/>
            <wp:docPr id="6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Barra con mínimo 4 contactos</w:t>
      </w:r>
      <w:r>
        <w:rPr>
          <w:spacing w:val="-9"/>
        </w:rPr>
        <w:t xml:space="preserve"> </w:t>
      </w:r>
      <w:r>
        <w:t>polarizados.</w:t>
      </w:r>
    </w:p>
    <w:p w:rsidR="00687A2B" w:rsidRDefault="00687A2B">
      <w:pPr>
        <w:pStyle w:val="Textoindependiente"/>
        <w:rPr>
          <w:sz w:val="20"/>
        </w:rPr>
      </w:pPr>
    </w:p>
    <w:p w:rsidR="00687A2B" w:rsidRDefault="00687A2B">
      <w:pPr>
        <w:pStyle w:val="Textoindependiente"/>
        <w:spacing w:before="3"/>
        <w:rPr>
          <w:sz w:val="17"/>
        </w:rPr>
      </w:pPr>
    </w:p>
    <w:p w:rsidR="00687A2B" w:rsidRDefault="00700C81">
      <w:pPr>
        <w:pStyle w:val="Prrafodelista"/>
        <w:numPr>
          <w:ilvl w:val="1"/>
          <w:numId w:val="17"/>
        </w:numPr>
        <w:tabs>
          <w:tab w:val="left" w:pos="481"/>
        </w:tabs>
        <w:spacing w:before="90" w:line="482" w:lineRule="auto"/>
        <w:ind w:right="3802" w:firstLine="0"/>
        <w:rPr>
          <w:sz w:val="24"/>
        </w:rPr>
      </w:pPr>
      <w:r>
        <w:rPr>
          <w:sz w:val="24"/>
        </w:rPr>
        <w:t>Rack de 7 Pies para Cuarto o Equipo de</w:t>
      </w:r>
      <w:r>
        <w:rPr>
          <w:spacing w:val="-11"/>
          <w:sz w:val="24"/>
        </w:rPr>
        <w:t xml:space="preserve"> </w:t>
      </w:r>
      <w:r>
        <w:rPr>
          <w:sz w:val="24"/>
        </w:rPr>
        <w:t>Telecomunicaciones Deberá cumplir con las siguientes</w:t>
      </w:r>
      <w:r>
        <w:rPr>
          <w:spacing w:val="-11"/>
          <w:sz w:val="24"/>
        </w:rPr>
        <w:t xml:space="preserve"> </w:t>
      </w:r>
      <w:r>
        <w:rPr>
          <w:sz w:val="24"/>
        </w:rPr>
        <w:t>características:</w:t>
      </w:r>
    </w:p>
    <w:p w:rsidR="00687A2B" w:rsidRDefault="00700C81">
      <w:pPr>
        <w:pStyle w:val="Textoindependiente"/>
        <w:spacing w:line="245" w:lineRule="exact"/>
        <w:ind w:left="473"/>
      </w:pPr>
      <w:r>
        <w:rPr>
          <w:noProof/>
          <w:lang w:val="es-MX" w:eastAsia="es-MX"/>
        </w:rPr>
        <w:drawing>
          <wp:inline distT="0" distB="0" distL="0" distR="0">
            <wp:extent cx="126365" cy="126364"/>
            <wp:effectExtent l="0" t="0" r="0" b="0"/>
            <wp:docPr id="6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Dimensiones: 2000 mm. +/- 50 mm. de altura, 600 mm. +/- 50 mm. de ancho y 800 mm. +/-</w:t>
      </w:r>
      <w:r>
        <w:rPr>
          <w:spacing w:val="42"/>
        </w:rPr>
        <w:t xml:space="preserve"> </w:t>
      </w:r>
      <w:r>
        <w:t>50</w:t>
      </w:r>
    </w:p>
    <w:p w:rsidR="00687A2B" w:rsidRDefault="00700C81">
      <w:pPr>
        <w:pStyle w:val="Textoindependiente"/>
        <w:ind w:left="833"/>
      </w:pPr>
      <w:r>
        <w:t>mm. de profundidad</w:t>
      </w:r>
    </w:p>
    <w:p w:rsidR="00687A2B" w:rsidRDefault="00700C81">
      <w:pPr>
        <w:pStyle w:val="Textoindependiente"/>
        <w:ind w:left="473"/>
      </w:pPr>
      <w:r>
        <w:rPr>
          <w:noProof/>
          <w:lang w:val="es-MX" w:eastAsia="es-MX"/>
        </w:rPr>
        <w:drawing>
          <wp:inline distT="0" distB="0" distL="0" distR="0">
            <wp:extent cx="126365" cy="126364"/>
            <wp:effectExtent l="0" t="0" r="0" b="0"/>
            <wp:docPr id="63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Tira de contactos polarizados con un mínimo de 10 contactos y con cone</w:t>
      </w:r>
      <w:r>
        <w:t>xión a</w:t>
      </w:r>
      <w:r>
        <w:rPr>
          <w:spacing w:val="-15"/>
        </w:rPr>
        <w:t xml:space="preserve"> </w:t>
      </w:r>
      <w:r>
        <w:t>tierra</w:t>
      </w:r>
    </w:p>
    <w:p w:rsidR="00687A2B" w:rsidRDefault="00700C81">
      <w:pPr>
        <w:pStyle w:val="Textoindependiente"/>
        <w:ind w:left="833" w:right="105" w:hanging="361"/>
        <w:jc w:val="both"/>
      </w:pPr>
      <w:r>
        <w:rPr>
          <w:noProof/>
          <w:lang w:val="es-MX" w:eastAsia="es-MX"/>
        </w:rPr>
        <w:drawing>
          <wp:inline distT="0" distB="0" distL="0" distR="0">
            <wp:extent cx="126365" cy="126364"/>
            <wp:effectExtent l="0" t="0" r="0" b="0"/>
            <wp:docPr id="63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Deberá</w:t>
      </w:r>
      <w:r>
        <w:rPr>
          <w:spacing w:val="-7"/>
        </w:rPr>
        <w:t xml:space="preserve"> </w:t>
      </w:r>
      <w:r>
        <w:t>considerar</w:t>
      </w:r>
      <w:r>
        <w:rPr>
          <w:spacing w:val="-7"/>
        </w:rPr>
        <w:t xml:space="preserve"> </w:t>
      </w:r>
      <w:r>
        <w:t>la</w:t>
      </w:r>
      <w:r>
        <w:rPr>
          <w:spacing w:val="-7"/>
        </w:rPr>
        <w:t xml:space="preserve"> </w:t>
      </w:r>
      <w:r>
        <w:t>instalación</w:t>
      </w:r>
      <w:r>
        <w:rPr>
          <w:spacing w:val="-6"/>
        </w:rPr>
        <w:t xml:space="preserve"> </w:t>
      </w:r>
      <w:r>
        <w:t>eléctrica</w:t>
      </w:r>
      <w:r>
        <w:rPr>
          <w:spacing w:val="-7"/>
        </w:rPr>
        <w:t xml:space="preserve"> </w:t>
      </w:r>
      <w:r>
        <w:t>a</w:t>
      </w:r>
      <w:r>
        <w:rPr>
          <w:spacing w:val="-7"/>
        </w:rPr>
        <w:t xml:space="preserve"> </w:t>
      </w:r>
      <w:r>
        <w:t>partir</w:t>
      </w:r>
      <w:r>
        <w:rPr>
          <w:spacing w:val="-7"/>
        </w:rPr>
        <w:t xml:space="preserve"> </w:t>
      </w:r>
      <w:r>
        <w:t>de</w:t>
      </w:r>
      <w:r>
        <w:rPr>
          <w:spacing w:val="-7"/>
        </w:rPr>
        <w:t xml:space="preserve"> </w:t>
      </w:r>
      <w:r>
        <w:t>los</w:t>
      </w:r>
      <w:r>
        <w:rPr>
          <w:spacing w:val="-6"/>
        </w:rPr>
        <w:t xml:space="preserve"> </w:t>
      </w:r>
      <w:r>
        <w:t>tableros</w:t>
      </w:r>
      <w:r>
        <w:rPr>
          <w:spacing w:val="-7"/>
        </w:rPr>
        <w:t xml:space="preserve"> </w:t>
      </w:r>
      <w:r>
        <w:t>generales</w:t>
      </w:r>
      <w:r>
        <w:rPr>
          <w:spacing w:val="-7"/>
        </w:rPr>
        <w:t xml:space="preserve"> </w:t>
      </w:r>
      <w:r>
        <w:t>más</w:t>
      </w:r>
      <w:r>
        <w:rPr>
          <w:spacing w:val="-7"/>
        </w:rPr>
        <w:t xml:space="preserve"> </w:t>
      </w:r>
      <w:r>
        <w:t>cercanos</w:t>
      </w:r>
      <w:r>
        <w:rPr>
          <w:spacing w:val="-6"/>
        </w:rPr>
        <w:t xml:space="preserve"> </w:t>
      </w:r>
      <w:r>
        <w:t>con</w:t>
      </w:r>
      <w:r>
        <w:rPr>
          <w:spacing w:val="-6"/>
        </w:rPr>
        <w:t xml:space="preserve"> </w:t>
      </w:r>
      <w:r>
        <w:t>que cuenten</w:t>
      </w:r>
      <w:r>
        <w:rPr>
          <w:spacing w:val="-7"/>
        </w:rPr>
        <w:t xml:space="preserve"> </w:t>
      </w:r>
      <w:r>
        <w:t>los</w:t>
      </w:r>
      <w:r>
        <w:rPr>
          <w:spacing w:val="-6"/>
        </w:rPr>
        <w:t xml:space="preserve"> </w:t>
      </w:r>
      <w:r>
        <w:t>inmuebles,</w:t>
      </w:r>
      <w:r>
        <w:rPr>
          <w:spacing w:val="-6"/>
        </w:rPr>
        <w:t xml:space="preserve"> </w:t>
      </w:r>
      <w:r>
        <w:t>así</w:t>
      </w:r>
      <w:r>
        <w:rPr>
          <w:spacing w:val="-6"/>
        </w:rPr>
        <w:t xml:space="preserve"> </w:t>
      </w:r>
      <w:r>
        <w:t>como</w:t>
      </w:r>
      <w:r>
        <w:rPr>
          <w:spacing w:val="-6"/>
        </w:rPr>
        <w:t xml:space="preserve"> </w:t>
      </w:r>
      <w:r>
        <w:t>el</w:t>
      </w:r>
      <w:r>
        <w:rPr>
          <w:spacing w:val="-6"/>
        </w:rPr>
        <w:t xml:space="preserve"> </w:t>
      </w:r>
      <w:r>
        <w:t>interruptor</w:t>
      </w:r>
      <w:r>
        <w:rPr>
          <w:spacing w:val="-6"/>
        </w:rPr>
        <w:t xml:space="preserve"> </w:t>
      </w:r>
      <w:r>
        <w:t>termo</w:t>
      </w:r>
      <w:r>
        <w:rPr>
          <w:spacing w:val="-6"/>
        </w:rPr>
        <w:t xml:space="preserve"> </w:t>
      </w:r>
      <w:r>
        <w:t>magnético</w:t>
      </w:r>
      <w:r>
        <w:rPr>
          <w:spacing w:val="-4"/>
        </w:rPr>
        <w:t xml:space="preserve"> </w:t>
      </w:r>
      <w:r>
        <w:t>apropiado</w:t>
      </w:r>
      <w:r>
        <w:rPr>
          <w:spacing w:val="-4"/>
        </w:rPr>
        <w:t xml:space="preserve"> </w:t>
      </w:r>
      <w:r>
        <w:t>para</w:t>
      </w:r>
      <w:r>
        <w:rPr>
          <w:spacing w:val="-8"/>
        </w:rPr>
        <w:t xml:space="preserve"> </w:t>
      </w:r>
      <w:r>
        <w:t>soportar</w:t>
      </w:r>
      <w:r>
        <w:rPr>
          <w:spacing w:val="-7"/>
        </w:rPr>
        <w:t xml:space="preserve"> </w:t>
      </w:r>
      <w:r>
        <w:t>la</w:t>
      </w:r>
      <w:r>
        <w:rPr>
          <w:spacing w:val="-7"/>
        </w:rPr>
        <w:t xml:space="preserve"> </w:t>
      </w:r>
      <w:r>
        <w:t>carga total de los equipos activos ahí</w:t>
      </w:r>
      <w:r>
        <w:rPr>
          <w:spacing w:val="-8"/>
        </w:rPr>
        <w:t xml:space="preserve"> </w:t>
      </w:r>
      <w:r>
        <w:t>instalados</w:t>
      </w:r>
    </w:p>
    <w:p w:rsidR="00687A2B" w:rsidRDefault="00700C81">
      <w:pPr>
        <w:pStyle w:val="Textoindependiente"/>
        <w:ind w:left="833" w:right="106" w:hanging="361"/>
        <w:jc w:val="both"/>
      </w:pPr>
      <w:r>
        <w:rPr>
          <w:noProof/>
          <w:lang w:val="es-MX" w:eastAsia="es-MX"/>
        </w:rPr>
        <w:drawing>
          <wp:inline distT="0" distB="0" distL="0" distR="0">
            <wp:extent cx="126365" cy="126364"/>
            <wp:effectExtent l="0" t="0" r="0" b="0"/>
            <wp:docPr id="63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La estructura debe estar construida de acero de alta resistencia o aluminio, con una separación de 19” (48.26 cm.) con un patrón de agujeros de montaje en incrementos de 1 unidad de Rack para fijación de</w:t>
      </w:r>
      <w:r>
        <w:rPr>
          <w:spacing w:val="-6"/>
        </w:rPr>
        <w:t xml:space="preserve"> </w:t>
      </w:r>
      <w:r>
        <w:t>equipos</w:t>
      </w:r>
    </w:p>
    <w:p w:rsidR="00687A2B" w:rsidRDefault="00700C81">
      <w:pPr>
        <w:pStyle w:val="Textoindependiente"/>
        <w:spacing w:before="1"/>
        <w:ind w:left="833" w:hanging="361"/>
      </w:pPr>
      <w:r>
        <w:rPr>
          <w:noProof/>
          <w:lang w:val="es-MX" w:eastAsia="es-MX"/>
        </w:rPr>
        <w:drawing>
          <wp:inline distT="0" distB="0" distL="0" distR="0">
            <wp:extent cx="126365" cy="126364"/>
            <wp:effectExtent l="0" t="0" r="0" b="0"/>
            <wp:docPr id="64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Deberá incluir organizadores vertic</w:t>
      </w:r>
      <w:r>
        <w:t>ales de material plástico o metálico de 7 pies de altura con tapas desmontables en ambos</w:t>
      </w:r>
      <w:r>
        <w:rPr>
          <w:spacing w:val="-4"/>
        </w:rPr>
        <w:t xml:space="preserve"> </w:t>
      </w:r>
      <w:r>
        <w:t>extremos</w:t>
      </w:r>
    </w:p>
    <w:p w:rsidR="00687A2B" w:rsidRDefault="00700C81">
      <w:pPr>
        <w:pStyle w:val="Textoindependiente"/>
        <w:ind w:left="473"/>
      </w:pPr>
      <w:r>
        <w:rPr>
          <w:noProof/>
          <w:lang w:val="es-MX" w:eastAsia="es-MX"/>
        </w:rPr>
        <w:drawing>
          <wp:inline distT="0" distB="0" distL="0" distR="0">
            <wp:extent cx="126365" cy="126364"/>
            <wp:effectExtent l="0" t="0" r="0" b="0"/>
            <wp:docPr id="64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Debe fijarse con 4 taquetes de expansión de 5/8” de diámetro con tornillos y</w:t>
      </w:r>
      <w:r>
        <w:rPr>
          <w:spacing w:val="-7"/>
        </w:rPr>
        <w:t xml:space="preserve"> </w:t>
      </w:r>
      <w:r>
        <w:t>rondanas</w:t>
      </w:r>
    </w:p>
    <w:p w:rsidR="00687A2B" w:rsidRDefault="00700C81">
      <w:pPr>
        <w:pStyle w:val="Textoindependiente"/>
        <w:ind w:left="833" w:hanging="361"/>
      </w:pPr>
      <w:r>
        <w:rPr>
          <w:noProof/>
          <w:lang w:val="es-MX" w:eastAsia="es-MX"/>
        </w:rPr>
        <w:drawing>
          <wp:inline distT="0" distB="0" distL="0" distR="0">
            <wp:extent cx="126365" cy="126364"/>
            <wp:effectExtent l="0" t="0" r="0" b="0"/>
            <wp:docPr id="64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Superficie con acabado resistente a la corrosión, de acuerdo a l</w:t>
      </w:r>
      <w:r>
        <w:t>o estipulado en la Norma Oficial Mexicana</w:t>
      </w:r>
      <w:r>
        <w:rPr>
          <w:spacing w:val="-6"/>
        </w:rPr>
        <w:t xml:space="preserve"> </w:t>
      </w:r>
      <w:r>
        <w:t>NOM-001-SEDE-1999</w:t>
      </w:r>
    </w:p>
    <w:p w:rsidR="00687A2B" w:rsidRDefault="00700C81">
      <w:pPr>
        <w:pStyle w:val="Textoindependiente"/>
        <w:ind w:left="833" w:right="110" w:hanging="361"/>
      </w:pPr>
      <w:r>
        <w:rPr>
          <w:noProof/>
          <w:lang w:val="es-MX" w:eastAsia="es-MX"/>
        </w:rPr>
        <w:drawing>
          <wp:inline distT="0" distB="0" distL="0" distR="0">
            <wp:extent cx="126365" cy="126364"/>
            <wp:effectExtent l="0" t="0" r="0" b="0"/>
            <wp:docPr id="64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Debe ponerse a tierra de acuerdo a lo indicado en el artículo 250 de la Norma Oficial Mexicana NOM-001-SEDE-1999</w:t>
      </w:r>
    </w:p>
    <w:p w:rsidR="00687A2B" w:rsidRDefault="00687A2B">
      <w:pPr>
        <w:pStyle w:val="Textoindependiente"/>
        <w:spacing w:before="1"/>
        <w:rPr>
          <w:sz w:val="21"/>
        </w:rPr>
      </w:pPr>
    </w:p>
    <w:p w:rsidR="00687A2B" w:rsidRDefault="00700C81">
      <w:pPr>
        <w:pStyle w:val="Textoindependiente"/>
        <w:ind w:left="112"/>
      </w:pPr>
      <w:r>
        <w:t>Nota: Se da el dato correspondiente para conocimiento del Inversionista Provee</w:t>
      </w:r>
      <w:r>
        <w:t>dor según el caso.</w:t>
      </w:r>
    </w:p>
    <w:p w:rsidR="00687A2B" w:rsidRDefault="00687A2B">
      <w:pPr>
        <w:pStyle w:val="Textoindependiente"/>
        <w:rPr>
          <w:sz w:val="26"/>
        </w:rPr>
      </w:pPr>
    </w:p>
    <w:p w:rsidR="00687A2B" w:rsidRDefault="00687A2B">
      <w:pPr>
        <w:pStyle w:val="Textoindependiente"/>
        <w:spacing w:before="7"/>
        <w:rPr>
          <w:sz w:val="27"/>
        </w:rPr>
      </w:pPr>
    </w:p>
    <w:p w:rsidR="00687A2B" w:rsidRDefault="00700C81">
      <w:pPr>
        <w:pStyle w:val="Prrafodelista"/>
        <w:numPr>
          <w:ilvl w:val="1"/>
          <w:numId w:val="17"/>
        </w:numPr>
        <w:tabs>
          <w:tab w:val="left" w:pos="481"/>
        </w:tabs>
        <w:spacing w:line="482" w:lineRule="auto"/>
        <w:ind w:right="3802" w:firstLine="0"/>
        <w:rPr>
          <w:sz w:val="24"/>
        </w:rPr>
      </w:pPr>
      <w:r>
        <w:rPr>
          <w:sz w:val="24"/>
        </w:rPr>
        <w:t>Rack de 4 Pies para Cuarto o Equipo de</w:t>
      </w:r>
      <w:r>
        <w:rPr>
          <w:spacing w:val="-11"/>
          <w:sz w:val="24"/>
        </w:rPr>
        <w:t xml:space="preserve"> </w:t>
      </w:r>
      <w:r>
        <w:rPr>
          <w:sz w:val="24"/>
        </w:rPr>
        <w:t>Telecomunicaciones Deberá cumplir con las siguientes</w:t>
      </w:r>
      <w:r>
        <w:rPr>
          <w:spacing w:val="-11"/>
          <w:sz w:val="24"/>
        </w:rPr>
        <w:t xml:space="preserve"> </w:t>
      </w:r>
      <w:r>
        <w:rPr>
          <w:sz w:val="24"/>
        </w:rPr>
        <w:t>características:</w:t>
      </w:r>
    </w:p>
    <w:p w:rsidR="00687A2B" w:rsidRDefault="00700C81">
      <w:pPr>
        <w:pStyle w:val="Textoindependiente"/>
        <w:spacing w:line="245" w:lineRule="exact"/>
        <w:ind w:left="473"/>
      </w:pPr>
      <w:r>
        <w:rPr>
          <w:noProof/>
          <w:lang w:val="es-MX" w:eastAsia="es-MX"/>
        </w:rPr>
        <w:drawing>
          <wp:inline distT="0" distB="0" distL="0" distR="0">
            <wp:extent cx="126365" cy="126366"/>
            <wp:effectExtent l="0" t="0" r="0" b="0"/>
            <wp:docPr id="64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Dimensiones: 1200 mm. +/- 50 mm. de altura, 600 mm. +/- 50 mm. de ancho y 800 mm. +/-</w:t>
      </w:r>
      <w:r>
        <w:rPr>
          <w:spacing w:val="42"/>
        </w:rPr>
        <w:t xml:space="preserve"> </w:t>
      </w:r>
      <w:r>
        <w:t>50</w:t>
      </w:r>
    </w:p>
    <w:p w:rsidR="00687A2B" w:rsidRDefault="00700C81">
      <w:pPr>
        <w:pStyle w:val="Textoindependiente"/>
        <w:ind w:left="833"/>
      </w:pPr>
      <w:r>
        <w:t>mm. de profundidad</w:t>
      </w:r>
    </w:p>
    <w:p w:rsidR="00687A2B" w:rsidRDefault="00700C81">
      <w:pPr>
        <w:pStyle w:val="Textoindependiente"/>
        <w:ind w:left="473"/>
      </w:pPr>
      <w:r>
        <w:rPr>
          <w:noProof/>
          <w:lang w:val="es-MX" w:eastAsia="es-MX"/>
        </w:rPr>
        <w:drawing>
          <wp:inline distT="0" distB="0" distL="0" distR="0">
            <wp:extent cx="126365" cy="126365"/>
            <wp:effectExtent l="0" t="0" r="0" b="0"/>
            <wp:docPr id="65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Tira de contactos polarizados con un mínimo de 6 contactos y con conexión a</w:t>
      </w:r>
      <w:r>
        <w:rPr>
          <w:spacing w:val="-15"/>
        </w:rPr>
        <w:t xml:space="preserve"> </w:t>
      </w:r>
      <w:r>
        <w:t>tierra</w:t>
      </w:r>
    </w:p>
    <w:p w:rsidR="00687A2B" w:rsidRDefault="00700C81">
      <w:pPr>
        <w:pStyle w:val="Textoindependiente"/>
        <w:ind w:left="473"/>
      </w:pPr>
      <w:r>
        <w:rPr>
          <w:noProof/>
          <w:lang w:val="es-MX" w:eastAsia="es-MX"/>
        </w:rPr>
        <w:drawing>
          <wp:inline distT="0" distB="0" distL="0" distR="0">
            <wp:extent cx="126365" cy="126365"/>
            <wp:effectExtent l="0" t="0" r="0" b="0"/>
            <wp:docPr id="65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Deberá</w:t>
      </w:r>
      <w:r>
        <w:rPr>
          <w:spacing w:val="-7"/>
        </w:rPr>
        <w:t xml:space="preserve"> </w:t>
      </w:r>
      <w:r>
        <w:t>considerar</w:t>
      </w:r>
      <w:r>
        <w:rPr>
          <w:spacing w:val="-7"/>
        </w:rPr>
        <w:t xml:space="preserve"> </w:t>
      </w:r>
      <w:r>
        <w:t>la</w:t>
      </w:r>
      <w:r>
        <w:rPr>
          <w:spacing w:val="-7"/>
        </w:rPr>
        <w:t xml:space="preserve"> </w:t>
      </w:r>
      <w:r>
        <w:t>instalación</w:t>
      </w:r>
      <w:r>
        <w:rPr>
          <w:spacing w:val="-7"/>
        </w:rPr>
        <w:t xml:space="preserve"> </w:t>
      </w:r>
      <w:r>
        <w:t>eléctrica</w:t>
      </w:r>
      <w:r>
        <w:rPr>
          <w:spacing w:val="-7"/>
        </w:rPr>
        <w:t xml:space="preserve"> </w:t>
      </w:r>
      <w:r>
        <w:t>a</w:t>
      </w:r>
      <w:r>
        <w:rPr>
          <w:spacing w:val="-7"/>
        </w:rPr>
        <w:t xml:space="preserve"> </w:t>
      </w:r>
      <w:r>
        <w:t>partir</w:t>
      </w:r>
      <w:r>
        <w:rPr>
          <w:spacing w:val="-7"/>
        </w:rPr>
        <w:t xml:space="preserve"> </w:t>
      </w:r>
      <w:r>
        <w:t>de</w:t>
      </w:r>
      <w:r>
        <w:rPr>
          <w:spacing w:val="-7"/>
        </w:rPr>
        <w:t xml:space="preserve"> </w:t>
      </w:r>
      <w:r>
        <w:t>los</w:t>
      </w:r>
      <w:r>
        <w:rPr>
          <w:spacing w:val="-7"/>
        </w:rPr>
        <w:t xml:space="preserve"> </w:t>
      </w:r>
      <w:r>
        <w:t>tableros</w:t>
      </w:r>
      <w:r>
        <w:rPr>
          <w:spacing w:val="-7"/>
        </w:rPr>
        <w:t xml:space="preserve"> </w:t>
      </w:r>
      <w:r>
        <w:t>generales</w:t>
      </w:r>
      <w:r>
        <w:rPr>
          <w:spacing w:val="-7"/>
        </w:rPr>
        <w:t xml:space="preserve"> </w:t>
      </w:r>
      <w:r>
        <w:t>más</w:t>
      </w:r>
      <w:r>
        <w:rPr>
          <w:spacing w:val="-7"/>
        </w:rPr>
        <w:t xml:space="preserve"> </w:t>
      </w:r>
      <w:r>
        <w:t>cercanos</w:t>
      </w:r>
      <w:r>
        <w:rPr>
          <w:spacing w:val="-7"/>
        </w:rPr>
        <w:t xml:space="preserve"> </w:t>
      </w:r>
      <w:r>
        <w:t>con</w:t>
      </w:r>
      <w:r>
        <w:rPr>
          <w:spacing w:val="-7"/>
        </w:rPr>
        <w:t xml:space="preserve"> </w:t>
      </w:r>
      <w:r>
        <w:t>que</w:t>
      </w:r>
    </w:p>
    <w:p w:rsidR="00687A2B" w:rsidRDefault="00687A2B">
      <w:p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Textoindependiente"/>
        <w:spacing w:before="90"/>
        <w:ind w:left="833" w:right="23"/>
      </w:pPr>
      <w:r>
        <w:t>cuenten los inmuebles, así como el interruptor term</w:t>
      </w:r>
      <w:r>
        <w:t>o magnético apropiado para soportar la carga total de los equipos activos ahí instalados</w:t>
      </w:r>
    </w:p>
    <w:p w:rsidR="00687A2B" w:rsidRDefault="00700C81">
      <w:pPr>
        <w:pStyle w:val="Textoindependiente"/>
        <w:ind w:left="833" w:right="107" w:hanging="361"/>
        <w:jc w:val="both"/>
      </w:pPr>
      <w:r>
        <w:rPr>
          <w:noProof/>
          <w:lang w:val="es-MX" w:eastAsia="es-MX"/>
        </w:rPr>
        <w:drawing>
          <wp:inline distT="0" distB="0" distL="0" distR="0">
            <wp:extent cx="126365" cy="126365"/>
            <wp:effectExtent l="0" t="0" r="0" b="0"/>
            <wp:docPr id="65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La estructura debe estar construida de acero de alta resistencia o aluminio, con una separación de 19” (48.26 cm.) con un patrón de agujeros de montaje en incremen</w:t>
      </w:r>
      <w:r>
        <w:t>tos de 1 unidad de Rack para fijación de</w:t>
      </w:r>
      <w:r>
        <w:rPr>
          <w:spacing w:val="-6"/>
        </w:rPr>
        <w:t xml:space="preserve"> </w:t>
      </w:r>
      <w:r>
        <w:t>equipos</w:t>
      </w:r>
    </w:p>
    <w:p w:rsidR="00687A2B" w:rsidRDefault="00700C81">
      <w:pPr>
        <w:pStyle w:val="Textoindependiente"/>
        <w:ind w:left="833" w:right="112" w:hanging="361"/>
        <w:jc w:val="both"/>
      </w:pPr>
      <w:r>
        <w:rPr>
          <w:noProof/>
          <w:lang w:val="es-MX" w:eastAsia="es-MX"/>
        </w:rPr>
        <w:drawing>
          <wp:inline distT="0" distB="0" distL="0" distR="0">
            <wp:extent cx="126365" cy="126365"/>
            <wp:effectExtent l="0" t="0" r="0" b="0"/>
            <wp:docPr id="65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Deberá incluir organizadores verticales de material plástico o metálico de 4 pies de altura con tapas desmontables en ambos</w:t>
      </w:r>
      <w:r>
        <w:rPr>
          <w:spacing w:val="-4"/>
        </w:rPr>
        <w:t xml:space="preserve"> </w:t>
      </w:r>
      <w:r>
        <w:t>extremos</w:t>
      </w:r>
    </w:p>
    <w:p w:rsidR="00687A2B" w:rsidRDefault="00700C81">
      <w:pPr>
        <w:pStyle w:val="Textoindependiente"/>
        <w:ind w:left="473"/>
      </w:pPr>
      <w:r>
        <w:rPr>
          <w:noProof/>
          <w:lang w:val="es-MX" w:eastAsia="es-MX"/>
        </w:rPr>
        <w:drawing>
          <wp:inline distT="0" distB="0" distL="0" distR="0">
            <wp:extent cx="126365" cy="126365"/>
            <wp:effectExtent l="0" t="0" r="0" b="0"/>
            <wp:docPr id="65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Debe fijarse con 4 taquetes de expansión de 5/8” de diámetro con tornillos y</w:t>
      </w:r>
      <w:r>
        <w:rPr>
          <w:spacing w:val="-8"/>
        </w:rPr>
        <w:t xml:space="preserve"> </w:t>
      </w:r>
      <w:r>
        <w:t>rondanas</w:t>
      </w:r>
    </w:p>
    <w:p w:rsidR="00687A2B" w:rsidRDefault="00700C81">
      <w:pPr>
        <w:pStyle w:val="Textoindependiente"/>
        <w:ind w:left="833" w:right="111" w:hanging="361"/>
        <w:jc w:val="both"/>
      </w:pPr>
      <w:r>
        <w:rPr>
          <w:noProof/>
          <w:lang w:val="es-MX" w:eastAsia="es-MX"/>
        </w:rPr>
        <w:drawing>
          <wp:inline distT="0" distB="0" distL="0" distR="0">
            <wp:extent cx="126365" cy="126365"/>
            <wp:effectExtent l="0" t="0" r="0" b="0"/>
            <wp:docPr id="66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Superficie con acabado resistente a la corrosión, de acuerdo a lo estipulado en la Norma Oficial Mexicana</w:t>
      </w:r>
      <w:r>
        <w:rPr>
          <w:spacing w:val="-6"/>
        </w:rPr>
        <w:t xml:space="preserve"> </w:t>
      </w:r>
      <w:r>
        <w:t>NOM-001-SEDE-1999</w:t>
      </w:r>
    </w:p>
    <w:p w:rsidR="00687A2B" w:rsidRDefault="00700C81">
      <w:pPr>
        <w:pStyle w:val="Textoindependiente"/>
        <w:ind w:left="833" w:right="103" w:hanging="361"/>
        <w:jc w:val="both"/>
      </w:pPr>
      <w:r>
        <w:rPr>
          <w:noProof/>
          <w:lang w:val="es-MX" w:eastAsia="es-MX"/>
        </w:rPr>
        <w:drawing>
          <wp:inline distT="0" distB="0" distL="0" distR="0">
            <wp:extent cx="126365" cy="126364"/>
            <wp:effectExtent l="0" t="0" r="0" b="0"/>
            <wp:docPr id="66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Debe ponerse a tierra de acuerdo a lo indicado en el artículo 250 de la Norma Oficial Mexicana NOM-001-SEDE-1999</w:t>
      </w:r>
    </w:p>
    <w:p w:rsidR="00687A2B" w:rsidRDefault="00687A2B">
      <w:pPr>
        <w:pStyle w:val="Textoindependiente"/>
        <w:spacing w:before="1"/>
        <w:rPr>
          <w:sz w:val="21"/>
        </w:rPr>
      </w:pPr>
    </w:p>
    <w:p w:rsidR="00687A2B" w:rsidRDefault="00700C81">
      <w:pPr>
        <w:pStyle w:val="Textoindependiente"/>
        <w:ind w:left="112"/>
      </w:pPr>
      <w:r>
        <w:t>Nota: Se da el dato correspondiente para conocimiento del Inversionista Proveedor según el caso.</w:t>
      </w:r>
    </w:p>
    <w:p w:rsidR="00687A2B" w:rsidRDefault="00687A2B">
      <w:pPr>
        <w:pStyle w:val="Textoindependiente"/>
        <w:rPr>
          <w:sz w:val="26"/>
        </w:rPr>
      </w:pPr>
    </w:p>
    <w:p w:rsidR="00687A2B" w:rsidRDefault="00687A2B">
      <w:pPr>
        <w:pStyle w:val="Textoindependiente"/>
        <w:spacing w:before="1"/>
        <w:rPr>
          <w:sz w:val="31"/>
        </w:rPr>
      </w:pPr>
    </w:p>
    <w:p w:rsidR="00687A2B" w:rsidRDefault="00700C81">
      <w:pPr>
        <w:pStyle w:val="Prrafodelista"/>
        <w:numPr>
          <w:ilvl w:val="0"/>
          <w:numId w:val="16"/>
        </w:numPr>
        <w:tabs>
          <w:tab w:val="left" w:pos="356"/>
        </w:tabs>
        <w:rPr>
          <w:sz w:val="24"/>
        </w:rPr>
      </w:pPr>
      <w:r>
        <w:rPr>
          <w:sz w:val="24"/>
        </w:rPr>
        <w:t>Identificación de los Elementos de la Red d</w:t>
      </w:r>
      <w:r>
        <w:rPr>
          <w:sz w:val="24"/>
        </w:rPr>
        <w:t>e</w:t>
      </w:r>
      <w:r>
        <w:rPr>
          <w:spacing w:val="-12"/>
          <w:sz w:val="24"/>
        </w:rPr>
        <w:t xml:space="preserve"> </w:t>
      </w:r>
      <w:r>
        <w:rPr>
          <w:sz w:val="24"/>
        </w:rPr>
        <w:t>Cableado</w:t>
      </w:r>
    </w:p>
    <w:p w:rsidR="00687A2B" w:rsidRDefault="00687A2B">
      <w:pPr>
        <w:pStyle w:val="Textoindependiente"/>
        <w:spacing w:before="10"/>
        <w:rPr>
          <w:sz w:val="23"/>
        </w:rPr>
      </w:pPr>
    </w:p>
    <w:p w:rsidR="00687A2B" w:rsidRDefault="00700C81">
      <w:pPr>
        <w:pStyle w:val="Textoindependiente"/>
        <w:spacing w:before="1" w:line="278" w:lineRule="auto"/>
        <w:ind w:left="112"/>
      </w:pPr>
      <w:r>
        <w:t>Los aspectos de identificación que debe cumplir el Inversionista Proveedor que instale una red de cableado estructurado de telecomunicaciones en instalaciones del IMSS, son los siguientes:</w:t>
      </w:r>
    </w:p>
    <w:p w:rsidR="00687A2B" w:rsidRDefault="00700C81">
      <w:pPr>
        <w:pStyle w:val="Textoindependiente"/>
        <w:spacing w:before="195"/>
        <w:ind w:left="833" w:right="102" w:hanging="361"/>
        <w:jc w:val="both"/>
      </w:pPr>
      <w:r>
        <w:rPr>
          <w:noProof/>
          <w:lang w:val="es-MX" w:eastAsia="es-MX"/>
        </w:rPr>
        <w:drawing>
          <wp:inline distT="0" distB="0" distL="0" distR="0">
            <wp:extent cx="126365" cy="127000"/>
            <wp:effectExtent l="0" t="0" r="0" b="0"/>
            <wp:docPr id="66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 name="image1.png"/>
                    <pic:cNvPicPr/>
                  </pic:nvPicPr>
                  <pic:blipFill>
                    <a:blip r:embed="rId9" cstate="print"/>
                    <a:stretch>
                      <a:fillRect/>
                    </a:stretch>
                  </pic:blipFill>
                  <pic:spPr>
                    <a:xfrm>
                      <a:off x="0" y="0"/>
                      <a:ext cx="126365" cy="127000"/>
                    </a:xfrm>
                    <a:prstGeom prst="rect">
                      <a:avLst/>
                    </a:prstGeom>
                  </pic:spPr>
                </pic:pic>
              </a:graphicData>
            </a:graphic>
          </wp:inline>
        </w:drawing>
      </w:r>
      <w:r>
        <w:rPr>
          <w:sz w:val="20"/>
        </w:rPr>
        <w:t xml:space="preserve">  </w:t>
      </w:r>
      <w:r>
        <w:rPr>
          <w:spacing w:val="11"/>
          <w:sz w:val="20"/>
        </w:rPr>
        <w:t xml:space="preserve"> </w:t>
      </w:r>
      <w:r>
        <w:t>Asignar un identificador a cada elemento de la infr</w:t>
      </w:r>
      <w:r>
        <w:t>aestructura de telecomunicaciones para vincularlo a su correspondiente registro de datos. Los identificadores se deben colocar en los elementos que sean</w:t>
      </w:r>
      <w:r>
        <w:rPr>
          <w:spacing w:val="-3"/>
        </w:rPr>
        <w:t xml:space="preserve"> </w:t>
      </w:r>
      <w:r>
        <w:t>administrables</w:t>
      </w:r>
    </w:p>
    <w:p w:rsidR="00687A2B" w:rsidRDefault="00700C81">
      <w:pPr>
        <w:pStyle w:val="Textoindependiente"/>
        <w:ind w:left="833" w:right="103" w:hanging="361"/>
        <w:jc w:val="both"/>
      </w:pPr>
      <w:r>
        <w:rPr>
          <w:noProof/>
          <w:lang w:val="es-MX" w:eastAsia="es-MX"/>
        </w:rPr>
        <w:drawing>
          <wp:inline distT="0" distB="0" distL="0" distR="0">
            <wp:extent cx="126365" cy="127000"/>
            <wp:effectExtent l="0" t="0" r="0" b="0"/>
            <wp:docPr id="66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 name="image1.png"/>
                    <pic:cNvPicPr/>
                  </pic:nvPicPr>
                  <pic:blipFill>
                    <a:blip r:embed="rId9" cstate="print"/>
                    <a:stretch>
                      <a:fillRect/>
                    </a:stretch>
                  </pic:blipFill>
                  <pic:spPr>
                    <a:xfrm>
                      <a:off x="0" y="0"/>
                      <a:ext cx="126365" cy="127000"/>
                    </a:xfrm>
                    <a:prstGeom prst="rect">
                      <a:avLst/>
                    </a:prstGeom>
                  </pic:spPr>
                </pic:pic>
              </a:graphicData>
            </a:graphic>
          </wp:inline>
        </w:drawing>
      </w:r>
      <w:r>
        <w:rPr>
          <w:sz w:val="20"/>
        </w:rPr>
        <w:t xml:space="preserve">  </w:t>
      </w:r>
      <w:r>
        <w:rPr>
          <w:spacing w:val="11"/>
          <w:sz w:val="20"/>
        </w:rPr>
        <w:t xml:space="preserve"> </w:t>
      </w:r>
      <w:r>
        <w:t>Los identificadores utilizados para el acceso a los registros de datos de informació</w:t>
      </w:r>
      <w:r>
        <w:t>n del mismo tipo deben ser únicos así como los identificadores de los componentes de la infraestructura de telecomunicaciones, por ejemplo, ningún identificador de cable debe ser idéntico a algún identificador de una canalización o espacio de</w:t>
      </w:r>
      <w:r>
        <w:rPr>
          <w:spacing w:val="-11"/>
        </w:rPr>
        <w:t xml:space="preserve"> </w:t>
      </w:r>
      <w:r>
        <w:t>telecomunicac</w:t>
      </w:r>
      <w:r>
        <w:t>iones</w:t>
      </w:r>
    </w:p>
    <w:p w:rsidR="00687A2B" w:rsidRDefault="00700C81">
      <w:pPr>
        <w:pStyle w:val="Textoindependiente"/>
        <w:ind w:left="833" w:right="108" w:hanging="361"/>
        <w:jc w:val="both"/>
      </w:pPr>
      <w:r>
        <w:rPr>
          <w:noProof/>
          <w:lang w:val="es-MX" w:eastAsia="es-MX"/>
        </w:rPr>
        <w:drawing>
          <wp:inline distT="0" distB="0" distL="0" distR="0">
            <wp:extent cx="126365" cy="126998"/>
            <wp:effectExtent l="0" t="0" r="0" b="0"/>
            <wp:docPr id="66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 name="image1.png"/>
                    <pic:cNvPicPr/>
                  </pic:nvPicPr>
                  <pic:blipFill>
                    <a:blip r:embed="rId9" cstate="print"/>
                    <a:stretch>
                      <a:fillRect/>
                    </a:stretch>
                  </pic:blipFill>
                  <pic:spPr>
                    <a:xfrm>
                      <a:off x="0" y="0"/>
                      <a:ext cx="126365" cy="126998"/>
                    </a:xfrm>
                    <a:prstGeom prst="rect">
                      <a:avLst/>
                    </a:prstGeom>
                  </pic:spPr>
                </pic:pic>
              </a:graphicData>
            </a:graphic>
          </wp:inline>
        </w:drawing>
      </w:r>
      <w:r>
        <w:rPr>
          <w:sz w:val="20"/>
        </w:rPr>
        <w:t xml:space="preserve">  </w:t>
      </w:r>
      <w:r>
        <w:rPr>
          <w:spacing w:val="11"/>
          <w:sz w:val="20"/>
        </w:rPr>
        <w:t xml:space="preserve"> </w:t>
      </w:r>
      <w:r>
        <w:t>El registro de datos es un conjunto de información acerca de o relacionado a un elemento determinado de la canalización, espacio, cableado o sistema de tierra de</w:t>
      </w:r>
      <w:r>
        <w:rPr>
          <w:spacing w:val="-18"/>
        </w:rPr>
        <w:t xml:space="preserve"> </w:t>
      </w:r>
      <w:r>
        <w:t>telecomunicaciones</w:t>
      </w:r>
    </w:p>
    <w:p w:rsidR="00687A2B" w:rsidRDefault="00700C81">
      <w:pPr>
        <w:pStyle w:val="Textoindependiente"/>
        <w:ind w:left="833" w:right="103" w:hanging="361"/>
        <w:jc w:val="both"/>
      </w:pPr>
      <w:r>
        <w:rPr>
          <w:noProof/>
          <w:lang w:val="es-MX" w:eastAsia="es-MX"/>
        </w:rPr>
        <w:drawing>
          <wp:inline distT="0" distB="0" distL="0" distR="0">
            <wp:extent cx="126365" cy="126998"/>
            <wp:effectExtent l="0" t="0" r="0" b="0"/>
            <wp:docPr id="67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 name="image1.png"/>
                    <pic:cNvPicPr/>
                  </pic:nvPicPr>
                  <pic:blipFill>
                    <a:blip r:embed="rId9" cstate="print"/>
                    <a:stretch>
                      <a:fillRect/>
                    </a:stretch>
                  </pic:blipFill>
                  <pic:spPr>
                    <a:xfrm>
                      <a:off x="0" y="0"/>
                      <a:ext cx="126365" cy="126998"/>
                    </a:xfrm>
                    <a:prstGeom prst="rect">
                      <a:avLst/>
                    </a:prstGeom>
                  </pic:spPr>
                </pic:pic>
              </a:graphicData>
            </a:graphic>
          </wp:inline>
        </w:drawing>
      </w:r>
      <w:r>
        <w:rPr>
          <w:sz w:val="20"/>
        </w:rPr>
        <w:t xml:space="preserve">  </w:t>
      </w:r>
      <w:r>
        <w:rPr>
          <w:spacing w:val="11"/>
          <w:sz w:val="20"/>
        </w:rPr>
        <w:t xml:space="preserve"> </w:t>
      </w:r>
      <w:r>
        <w:t>Como parte de la documentación de un cableado estructurado, e</w:t>
      </w:r>
      <w:r>
        <w:t>l Inversionista Proveedor debe elaborar los registros de datos especificados en este</w:t>
      </w:r>
      <w:r>
        <w:rPr>
          <w:spacing w:val="-11"/>
        </w:rPr>
        <w:t xml:space="preserve"> </w:t>
      </w:r>
      <w:r>
        <w:t>anexo</w:t>
      </w:r>
    </w:p>
    <w:p w:rsidR="00687A2B" w:rsidRDefault="00700C81">
      <w:pPr>
        <w:pStyle w:val="Textoindependiente"/>
        <w:ind w:left="833" w:right="108" w:hanging="361"/>
        <w:jc w:val="both"/>
      </w:pPr>
      <w:r>
        <w:rPr>
          <w:noProof/>
          <w:lang w:val="es-MX" w:eastAsia="es-MX"/>
        </w:rPr>
        <w:drawing>
          <wp:inline distT="0" distB="0" distL="0" distR="0">
            <wp:extent cx="126365" cy="127000"/>
            <wp:effectExtent l="0" t="0" r="0" b="0"/>
            <wp:docPr id="67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 name="image1.png"/>
                    <pic:cNvPicPr/>
                  </pic:nvPicPr>
                  <pic:blipFill>
                    <a:blip r:embed="rId9" cstate="print"/>
                    <a:stretch>
                      <a:fillRect/>
                    </a:stretch>
                  </pic:blipFill>
                  <pic:spPr>
                    <a:xfrm>
                      <a:off x="0" y="0"/>
                      <a:ext cx="126365" cy="127000"/>
                    </a:xfrm>
                    <a:prstGeom prst="rect">
                      <a:avLst/>
                    </a:prstGeom>
                  </pic:spPr>
                </pic:pic>
              </a:graphicData>
            </a:graphic>
          </wp:inline>
        </w:drawing>
      </w:r>
      <w:r>
        <w:rPr>
          <w:sz w:val="20"/>
        </w:rPr>
        <w:t xml:space="preserve">  </w:t>
      </w:r>
      <w:r>
        <w:rPr>
          <w:spacing w:val="11"/>
          <w:sz w:val="20"/>
        </w:rPr>
        <w:t xml:space="preserve"> </w:t>
      </w:r>
      <w:r>
        <w:t>El proceso de etiquetar consiste en rotular los diferentes elementos de la infraestructura de telecomunicaciones con un identificador y opcionalmente con otra in</w:t>
      </w:r>
      <w:r>
        <w:t>formación relevante, utilizando cualquiera de las dos siguientes</w:t>
      </w:r>
      <w:r>
        <w:rPr>
          <w:spacing w:val="-9"/>
        </w:rPr>
        <w:t xml:space="preserve"> </w:t>
      </w:r>
      <w:r>
        <w:t>formas:</w:t>
      </w:r>
    </w:p>
    <w:p w:rsidR="00687A2B" w:rsidRDefault="00700C81">
      <w:pPr>
        <w:pStyle w:val="Prrafodelista"/>
        <w:numPr>
          <w:ilvl w:val="0"/>
          <w:numId w:val="15"/>
        </w:numPr>
        <w:tabs>
          <w:tab w:val="left" w:pos="1182"/>
        </w:tabs>
        <w:spacing w:line="286" w:lineRule="exact"/>
        <w:rPr>
          <w:sz w:val="24"/>
        </w:rPr>
      </w:pPr>
      <w:r>
        <w:rPr>
          <w:sz w:val="24"/>
        </w:rPr>
        <w:t>Etiquetas independientes aplicadas correctamente al elemento a</w:t>
      </w:r>
      <w:r>
        <w:rPr>
          <w:spacing w:val="-9"/>
          <w:sz w:val="24"/>
        </w:rPr>
        <w:t xml:space="preserve"> </w:t>
      </w:r>
      <w:r>
        <w:rPr>
          <w:sz w:val="24"/>
        </w:rPr>
        <w:t>administrarse</w:t>
      </w:r>
    </w:p>
    <w:p w:rsidR="00687A2B" w:rsidRDefault="00700C81">
      <w:pPr>
        <w:pStyle w:val="Prrafodelista"/>
        <w:numPr>
          <w:ilvl w:val="0"/>
          <w:numId w:val="15"/>
        </w:numPr>
        <w:tabs>
          <w:tab w:val="left" w:pos="1182"/>
        </w:tabs>
        <w:spacing w:line="276" w:lineRule="exact"/>
        <w:rPr>
          <w:sz w:val="24"/>
        </w:rPr>
      </w:pPr>
      <w:r>
        <w:rPr>
          <w:sz w:val="24"/>
        </w:rPr>
        <w:t>Las etiquetas no deben desprenderse y el marcado debe ser</w:t>
      </w:r>
      <w:r>
        <w:rPr>
          <w:spacing w:val="-12"/>
          <w:sz w:val="24"/>
        </w:rPr>
        <w:t xml:space="preserve"> </w:t>
      </w:r>
      <w:r>
        <w:rPr>
          <w:sz w:val="24"/>
        </w:rPr>
        <w:t>indeleble</w:t>
      </w:r>
    </w:p>
    <w:p w:rsidR="00687A2B" w:rsidRDefault="00700C81">
      <w:pPr>
        <w:pStyle w:val="Prrafodelista"/>
        <w:numPr>
          <w:ilvl w:val="0"/>
          <w:numId w:val="15"/>
        </w:numPr>
        <w:tabs>
          <w:tab w:val="left" w:pos="1182"/>
        </w:tabs>
        <w:spacing w:before="6" w:line="223" w:lineRule="auto"/>
        <w:ind w:right="110"/>
        <w:rPr>
          <w:sz w:val="24"/>
        </w:rPr>
      </w:pPr>
      <w:r>
        <w:rPr>
          <w:sz w:val="24"/>
        </w:rPr>
        <w:t>Marcar directamente el elemento a administrarse este punto aplica únicamente para las canalizaciones</w:t>
      </w:r>
    </w:p>
    <w:p w:rsidR="00687A2B" w:rsidRDefault="00687A2B">
      <w:pPr>
        <w:spacing w:line="223" w:lineRule="auto"/>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Textoindependiente"/>
        <w:spacing w:before="90"/>
        <w:ind w:left="833" w:right="106" w:hanging="361"/>
        <w:jc w:val="both"/>
      </w:pPr>
      <w:r>
        <w:rPr>
          <w:noProof/>
          <w:lang w:val="es-MX" w:eastAsia="es-MX"/>
        </w:rPr>
        <w:drawing>
          <wp:inline distT="0" distB="0" distL="0" distR="0">
            <wp:extent cx="126365" cy="126365"/>
            <wp:effectExtent l="0" t="0" r="0" b="0"/>
            <wp:docPr id="67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El</w:t>
      </w:r>
      <w:r>
        <w:rPr>
          <w:spacing w:val="-8"/>
        </w:rPr>
        <w:t xml:space="preserve"> </w:t>
      </w:r>
      <w:r>
        <w:t>tamaño,</w:t>
      </w:r>
      <w:r>
        <w:rPr>
          <w:spacing w:val="-9"/>
        </w:rPr>
        <w:t xml:space="preserve"> </w:t>
      </w:r>
      <w:r>
        <w:t>color</w:t>
      </w:r>
      <w:r>
        <w:rPr>
          <w:spacing w:val="-4"/>
        </w:rPr>
        <w:t xml:space="preserve"> </w:t>
      </w:r>
      <w:r>
        <w:t>y</w:t>
      </w:r>
      <w:r>
        <w:rPr>
          <w:spacing w:val="-11"/>
        </w:rPr>
        <w:t xml:space="preserve"> </w:t>
      </w:r>
      <w:r>
        <w:t>contraste</w:t>
      </w:r>
      <w:r>
        <w:rPr>
          <w:spacing w:val="-9"/>
        </w:rPr>
        <w:t xml:space="preserve"> </w:t>
      </w:r>
      <w:r>
        <w:t>de</w:t>
      </w:r>
      <w:r>
        <w:rPr>
          <w:spacing w:val="-10"/>
        </w:rPr>
        <w:t xml:space="preserve"> </w:t>
      </w:r>
      <w:r>
        <w:t>todas</w:t>
      </w:r>
      <w:r>
        <w:rPr>
          <w:spacing w:val="-9"/>
        </w:rPr>
        <w:t xml:space="preserve"> </w:t>
      </w:r>
      <w:r>
        <w:t>las</w:t>
      </w:r>
      <w:r>
        <w:rPr>
          <w:spacing w:val="-7"/>
        </w:rPr>
        <w:t xml:space="preserve"> </w:t>
      </w:r>
      <w:r>
        <w:t>etiquetas</w:t>
      </w:r>
      <w:r>
        <w:rPr>
          <w:spacing w:val="-7"/>
        </w:rPr>
        <w:t xml:space="preserve"> </w:t>
      </w:r>
      <w:r>
        <w:t>deben</w:t>
      </w:r>
      <w:r>
        <w:rPr>
          <w:spacing w:val="-9"/>
        </w:rPr>
        <w:t xml:space="preserve"> </w:t>
      </w:r>
      <w:r>
        <w:t>de</w:t>
      </w:r>
      <w:r>
        <w:rPr>
          <w:spacing w:val="-7"/>
        </w:rPr>
        <w:t xml:space="preserve"> </w:t>
      </w:r>
      <w:r>
        <w:t>asegurar</w:t>
      </w:r>
      <w:r>
        <w:rPr>
          <w:spacing w:val="-9"/>
        </w:rPr>
        <w:t xml:space="preserve"> </w:t>
      </w:r>
      <w:r>
        <w:t>que</w:t>
      </w:r>
      <w:r>
        <w:rPr>
          <w:spacing w:val="-10"/>
        </w:rPr>
        <w:t xml:space="preserve"> </w:t>
      </w:r>
      <w:r>
        <w:t>los</w:t>
      </w:r>
      <w:r>
        <w:rPr>
          <w:spacing w:val="-6"/>
        </w:rPr>
        <w:t xml:space="preserve"> </w:t>
      </w:r>
      <w:r>
        <w:t>identificadores</w:t>
      </w:r>
      <w:r>
        <w:rPr>
          <w:spacing w:val="-6"/>
        </w:rPr>
        <w:t xml:space="preserve"> </w:t>
      </w:r>
      <w:r>
        <w:t xml:space="preserve">sean fácilmente localizados y fáciles </w:t>
      </w:r>
      <w:r>
        <w:t>de leer por el personal que realice los trabajos de instalación de nuevos servicios y mantenimiento normal de la infraestructura de</w:t>
      </w:r>
      <w:r>
        <w:rPr>
          <w:spacing w:val="-15"/>
        </w:rPr>
        <w:t xml:space="preserve"> </w:t>
      </w:r>
      <w:r>
        <w:t>telecomunicaciones</w:t>
      </w:r>
    </w:p>
    <w:p w:rsidR="00687A2B" w:rsidRDefault="00700C81">
      <w:pPr>
        <w:pStyle w:val="Textoindependiente"/>
        <w:ind w:left="833" w:right="107" w:hanging="361"/>
        <w:jc w:val="both"/>
      </w:pPr>
      <w:r>
        <w:rPr>
          <w:noProof/>
          <w:lang w:val="es-MX" w:eastAsia="es-MX"/>
        </w:rPr>
        <w:drawing>
          <wp:inline distT="0" distB="0" distL="0" distR="0">
            <wp:extent cx="126365" cy="126365"/>
            <wp:effectExtent l="0" t="0" r="0" b="0"/>
            <wp:docPr id="67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Las etiquetas deben ser resistentes a las condiciones ambientales que se tengan en el lugar de instal</w:t>
      </w:r>
      <w:r>
        <w:t>ación,</w:t>
      </w:r>
      <w:r>
        <w:rPr>
          <w:spacing w:val="-8"/>
        </w:rPr>
        <w:t xml:space="preserve"> </w:t>
      </w:r>
      <w:r>
        <w:t>(tal</w:t>
      </w:r>
      <w:r>
        <w:rPr>
          <w:spacing w:val="-8"/>
        </w:rPr>
        <w:t xml:space="preserve"> </w:t>
      </w:r>
      <w:r>
        <w:t>como</w:t>
      </w:r>
      <w:r>
        <w:rPr>
          <w:spacing w:val="-8"/>
        </w:rPr>
        <w:t xml:space="preserve"> </w:t>
      </w:r>
      <w:r>
        <w:t>humedad,</w:t>
      </w:r>
      <w:r>
        <w:rPr>
          <w:spacing w:val="-9"/>
        </w:rPr>
        <w:t xml:space="preserve"> </w:t>
      </w:r>
      <w:r>
        <w:t>calor,</w:t>
      </w:r>
      <w:r>
        <w:rPr>
          <w:spacing w:val="-9"/>
        </w:rPr>
        <w:t xml:space="preserve"> </w:t>
      </w:r>
      <w:r>
        <w:t>radiación</w:t>
      </w:r>
      <w:r>
        <w:rPr>
          <w:spacing w:val="-8"/>
        </w:rPr>
        <w:t xml:space="preserve"> </w:t>
      </w:r>
      <w:r>
        <w:t>ultravioleta,</w:t>
      </w:r>
      <w:r>
        <w:rPr>
          <w:spacing w:val="-9"/>
        </w:rPr>
        <w:t xml:space="preserve"> </w:t>
      </w:r>
      <w:r>
        <w:t>entre</w:t>
      </w:r>
      <w:r>
        <w:rPr>
          <w:spacing w:val="-8"/>
        </w:rPr>
        <w:t xml:space="preserve"> </w:t>
      </w:r>
      <w:r>
        <w:t>otros),</w:t>
      </w:r>
      <w:r>
        <w:rPr>
          <w:spacing w:val="-4"/>
        </w:rPr>
        <w:t xml:space="preserve"> </w:t>
      </w:r>
      <w:r>
        <w:t>y</w:t>
      </w:r>
      <w:r>
        <w:rPr>
          <w:spacing w:val="-11"/>
        </w:rPr>
        <w:t xml:space="preserve"> </w:t>
      </w:r>
      <w:r>
        <w:t>deben</w:t>
      </w:r>
      <w:r>
        <w:rPr>
          <w:spacing w:val="-9"/>
        </w:rPr>
        <w:t xml:space="preserve"> </w:t>
      </w:r>
      <w:r>
        <w:t>tener</w:t>
      </w:r>
      <w:r>
        <w:rPr>
          <w:spacing w:val="-9"/>
        </w:rPr>
        <w:t xml:space="preserve"> </w:t>
      </w:r>
      <w:r>
        <w:t>una</w:t>
      </w:r>
      <w:r>
        <w:rPr>
          <w:spacing w:val="-10"/>
        </w:rPr>
        <w:t xml:space="preserve"> </w:t>
      </w:r>
      <w:r>
        <w:t>vida útil igual o mayor que el componente que</w:t>
      </w:r>
      <w:r>
        <w:rPr>
          <w:spacing w:val="-9"/>
        </w:rPr>
        <w:t xml:space="preserve"> </w:t>
      </w:r>
      <w:r>
        <w:t>identifica</w:t>
      </w:r>
    </w:p>
    <w:p w:rsidR="00687A2B" w:rsidRDefault="00700C81">
      <w:pPr>
        <w:pStyle w:val="Textoindependiente"/>
        <w:ind w:left="833" w:right="104" w:hanging="361"/>
        <w:jc w:val="both"/>
      </w:pPr>
      <w:r>
        <w:rPr>
          <w:noProof/>
          <w:lang w:val="es-MX" w:eastAsia="es-MX"/>
        </w:rPr>
        <w:drawing>
          <wp:inline distT="0" distB="0" distL="0" distR="0">
            <wp:extent cx="126365" cy="126366"/>
            <wp:effectExtent l="0" t="0" r="0" b="0"/>
            <wp:docPr id="67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Todas las leyendas de las etiquetas deben ser impresas o generadas a través de un dispositivo mecánico o etiquetadora, excepto en aquellos casos donde se requiera rotular directamente el elemento a administrar, donde se debe utilizar gioser y tinta indeleb</w:t>
      </w:r>
      <w:r>
        <w:t xml:space="preserve">le, en este caso las letras deben ser legibles. En los sitios en donde </w:t>
      </w:r>
      <w:r>
        <w:rPr>
          <w:spacing w:val="-3"/>
        </w:rPr>
        <w:t xml:space="preserve">ya </w:t>
      </w:r>
      <w:r>
        <w:t>exista infraestructura identificada se deberá continuar con el mismo criterio de numeración e</w:t>
      </w:r>
      <w:r>
        <w:rPr>
          <w:spacing w:val="-11"/>
        </w:rPr>
        <w:t xml:space="preserve"> </w:t>
      </w:r>
      <w:r>
        <w:t>identificación</w:t>
      </w:r>
    </w:p>
    <w:p w:rsidR="00687A2B" w:rsidRDefault="00700C81">
      <w:pPr>
        <w:pStyle w:val="Textoindependiente"/>
        <w:ind w:left="833" w:right="111" w:hanging="361"/>
        <w:jc w:val="both"/>
      </w:pPr>
      <w:r>
        <w:rPr>
          <w:noProof/>
          <w:lang w:val="es-MX" w:eastAsia="es-MX"/>
        </w:rPr>
        <w:drawing>
          <wp:inline distT="0" distB="0" distL="0" distR="0">
            <wp:extent cx="126365" cy="126364"/>
            <wp:effectExtent l="0" t="0" r="0" b="0"/>
            <wp:docPr id="68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A cada cable se le debe asignar un único identificador, el cual servi</w:t>
      </w:r>
      <w:r>
        <w:t>rá como enlace hacia el registro de cable correspondiente. Este identificador debe ser marcado en las etiquetas del</w:t>
      </w:r>
      <w:r>
        <w:rPr>
          <w:spacing w:val="-18"/>
        </w:rPr>
        <w:t xml:space="preserve"> </w:t>
      </w:r>
      <w:r>
        <w:t>cable</w:t>
      </w:r>
    </w:p>
    <w:p w:rsidR="00687A2B" w:rsidRDefault="00700C81">
      <w:pPr>
        <w:pStyle w:val="Textoindependiente"/>
        <w:ind w:left="833" w:right="102" w:hanging="361"/>
        <w:jc w:val="both"/>
      </w:pPr>
      <w:r>
        <w:rPr>
          <w:noProof/>
          <w:lang w:val="es-MX" w:eastAsia="es-MX"/>
        </w:rPr>
        <w:drawing>
          <wp:inline distT="0" distB="0" distL="0" distR="0">
            <wp:extent cx="126365" cy="126364"/>
            <wp:effectExtent l="0" t="0" r="0" b="0"/>
            <wp:docPr id="68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Los cables de los diferentes subsistemas de cableado deben ser etiquetados en cada uno de sus extremos. Para una administración co</w:t>
      </w:r>
      <w:r>
        <w:t>mpleta, se deben colocar etiquetas en el cable en localizaciones</w:t>
      </w:r>
      <w:r>
        <w:rPr>
          <w:spacing w:val="-16"/>
        </w:rPr>
        <w:t xml:space="preserve"> </w:t>
      </w:r>
      <w:r>
        <w:t>intermedias</w:t>
      </w:r>
      <w:r>
        <w:rPr>
          <w:spacing w:val="-16"/>
        </w:rPr>
        <w:t xml:space="preserve"> </w:t>
      </w:r>
      <w:r>
        <w:t>tales</w:t>
      </w:r>
      <w:r>
        <w:rPr>
          <w:spacing w:val="-16"/>
        </w:rPr>
        <w:t xml:space="preserve"> </w:t>
      </w:r>
      <w:r>
        <w:t>como</w:t>
      </w:r>
      <w:r>
        <w:rPr>
          <w:spacing w:val="-15"/>
        </w:rPr>
        <w:t xml:space="preserve"> </w:t>
      </w:r>
      <w:r>
        <w:t>en</w:t>
      </w:r>
      <w:r>
        <w:rPr>
          <w:spacing w:val="-13"/>
        </w:rPr>
        <w:t xml:space="preserve"> </w:t>
      </w:r>
      <w:r>
        <w:t>extremos</w:t>
      </w:r>
      <w:r>
        <w:rPr>
          <w:spacing w:val="-15"/>
        </w:rPr>
        <w:t xml:space="preserve"> </w:t>
      </w:r>
      <w:r>
        <w:t>de</w:t>
      </w:r>
      <w:r>
        <w:rPr>
          <w:spacing w:val="-17"/>
        </w:rPr>
        <w:t xml:space="preserve"> </w:t>
      </w:r>
      <w:r>
        <w:t>tuberías,</w:t>
      </w:r>
      <w:r>
        <w:rPr>
          <w:spacing w:val="-16"/>
        </w:rPr>
        <w:t xml:space="preserve"> </w:t>
      </w:r>
      <w:r>
        <w:t>puntos</w:t>
      </w:r>
      <w:r>
        <w:rPr>
          <w:spacing w:val="-15"/>
        </w:rPr>
        <w:t xml:space="preserve"> </w:t>
      </w:r>
      <w:r>
        <w:t>de</w:t>
      </w:r>
      <w:r>
        <w:rPr>
          <w:spacing w:val="-17"/>
        </w:rPr>
        <w:t xml:space="preserve"> </w:t>
      </w:r>
      <w:r>
        <w:t>empalme</w:t>
      </w:r>
      <w:r>
        <w:rPr>
          <w:spacing w:val="-17"/>
        </w:rPr>
        <w:t xml:space="preserve"> </w:t>
      </w:r>
      <w:r>
        <w:t>en</w:t>
      </w:r>
      <w:r>
        <w:rPr>
          <w:spacing w:val="-16"/>
        </w:rPr>
        <w:t xml:space="preserve"> </w:t>
      </w:r>
      <w:r>
        <w:t>el</w:t>
      </w:r>
      <w:r>
        <w:rPr>
          <w:spacing w:val="-13"/>
        </w:rPr>
        <w:t xml:space="preserve"> </w:t>
      </w:r>
      <w:r>
        <w:t>cableado principal, registros subterráneos convencionales y en las cajas de</w:t>
      </w:r>
      <w:r>
        <w:rPr>
          <w:spacing w:val="-16"/>
        </w:rPr>
        <w:t xml:space="preserve"> </w:t>
      </w:r>
      <w:r>
        <w:t>registro</w:t>
      </w:r>
    </w:p>
    <w:p w:rsidR="00687A2B" w:rsidRDefault="00700C81">
      <w:pPr>
        <w:pStyle w:val="Textoindependiente"/>
        <w:ind w:left="833" w:right="104" w:hanging="361"/>
        <w:jc w:val="both"/>
      </w:pPr>
      <w:r>
        <w:rPr>
          <w:noProof/>
          <w:lang w:val="es-MX" w:eastAsia="es-MX"/>
        </w:rPr>
        <w:drawing>
          <wp:inline distT="0" distB="0" distL="0" distR="0">
            <wp:extent cx="126365" cy="126364"/>
            <wp:effectExtent l="0" t="0" r="0" b="0"/>
            <wp:docPr id="68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En caso de que un cable sea en</w:t>
      </w:r>
      <w:r>
        <w:t>rutado a través de múltiples segmentos de canalizaciones diferentes, el campo de vínculo de registro de canalización debe contener referencias de todos los segmentos de canalización</w:t>
      </w:r>
      <w:r>
        <w:rPr>
          <w:spacing w:val="-11"/>
        </w:rPr>
        <w:t xml:space="preserve"> </w:t>
      </w:r>
      <w:r>
        <w:t>utilizados</w:t>
      </w:r>
    </w:p>
    <w:p w:rsidR="00687A2B" w:rsidRDefault="00700C81">
      <w:pPr>
        <w:pStyle w:val="Textoindependiente"/>
        <w:ind w:left="833" w:right="106" w:hanging="361"/>
        <w:jc w:val="both"/>
      </w:pPr>
      <w:r>
        <w:rPr>
          <w:noProof/>
          <w:lang w:val="es-MX" w:eastAsia="es-MX"/>
        </w:rPr>
        <w:drawing>
          <wp:inline distT="0" distB="0" distL="0" distR="0">
            <wp:extent cx="126365" cy="126364"/>
            <wp:effectExtent l="0" t="0" r="0" b="0"/>
            <wp:docPr id="68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Se</w:t>
      </w:r>
      <w:r>
        <w:rPr>
          <w:spacing w:val="-5"/>
        </w:rPr>
        <w:t xml:space="preserve"> </w:t>
      </w:r>
      <w:r>
        <w:t>debe</w:t>
      </w:r>
      <w:r>
        <w:rPr>
          <w:spacing w:val="-5"/>
        </w:rPr>
        <w:t xml:space="preserve"> </w:t>
      </w:r>
      <w:r>
        <w:t>colocar</w:t>
      </w:r>
      <w:r>
        <w:rPr>
          <w:spacing w:val="-5"/>
        </w:rPr>
        <w:t xml:space="preserve"> </w:t>
      </w:r>
      <w:r>
        <w:t>una</w:t>
      </w:r>
      <w:r>
        <w:rPr>
          <w:spacing w:val="-5"/>
        </w:rPr>
        <w:t xml:space="preserve"> </w:t>
      </w:r>
      <w:r>
        <w:t>etiqueta</w:t>
      </w:r>
      <w:r>
        <w:rPr>
          <w:spacing w:val="-4"/>
        </w:rPr>
        <w:t xml:space="preserve"> </w:t>
      </w:r>
      <w:r>
        <w:t>con</w:t>
      </w:r>
      <w:r>
        <w:rPr>
          <w:spacing w:val="-4"/>
        </w:rPr>
        <w:t xml:space="preserve"> </w:t>
      </w:r>
      <w:r>
        <w:t>su</w:t>
      </w:r>
      <w:r>
        <w:rPr>
          <w:spacing w:val="-4"/>
        </w:rPr>
        <w:t xml:space="preserve"> </w:t>
      </w:r>
      <w:r>
        <w:t>respectivo</w:t>
      </w:r>
      <w:r>
        <w:rPr>
          <w:spacing w:val="-4"/>
        </w:rPr>
        <w:t xml:space="preserve"> </w:t>
      </w:r>
      <w:r>
        <w:t>identificador</w:t>
      </w:r>
      <w:r>
        <w:rPr>
          <w:spacing w:val="-5"/>
        </w:rPr>
        <w:t xml:space="preserve"> </w:t>
      </w:r>
      <w:r>
        <w:t>a</w:t>
      </w:r>
      <w:r>
        <w:rPr>
          <w:spacing w:val="-5"/>
        </w:rPr>
        <w:t xml:space="preserve"> </w:t>
      </w:r>
      <w:r>
        <w:t>cada</w:t>
      </w:r>
      <w:r>
        <w:rPr>
          <w:spacing w:val="-5"/>
        </w:rPr>
        <w:t xml:space="preserve"> </w:t>
      </w:r>
      <w:r>
        <w:t>accesorio</w:t>
      </w:r>
      <w:r>
        <w:rPr>
          <w:spacing w:val="-4"/>
        </w:rPr>
        <w:t xml:space="preserve"> </w:t>
      </w:r>
      <w:r>
        <w:t>de</w:t>
      </w:r>
      <w:r>
        <w:rPr>
          <w:spacing w:val="-5"/>
        </w:rPr>
        <w:t xml:space="preserve"> </w:t>
      </w:r>
      <w:r>
        <w:t>conexión</w:t>
      </w:r>
      <w:r>
        <w:rPr>
          <w:spacing w:val="-3"/>
        </w:rPr>
        <w:t xml:space="preserve"> </w:t>
      </w:r>
      <w:r>
        <w:t>de</w:t>
      </w:r>
      <w:r>
        <w:rPr>
          <w:spacing w:val="-5"/>
        </w:rPr>
        <w:t xml:space="preserve"> </w:t>
      </w:r>
      <w:r>
        <w:t>los distribuidores de cableado y punto de</w:t>
      </w:r>
      <w:r>
        <w:rPr>
          <w:spacing w:val="-7"/>
        </w:rPr>
        <w:t xml:space="preserve"> </w:t>
      </w:r>
      <w:r>
        <w:t>consolidación</w:t>
      </w:r>
    </w:p>
    <w:p w:rsidR="00687A2B" w:rsidRDefault="00700C81">
      <w:pPr>
        <w:pStyle w:val="Textoindependiente"/>
        <w:ind w:left="833" w:right="107" w:hanging="361"/>
        <w:jc w:val="both"/>
      </w:pPr>
      <w:r>
        <w:rPr>
          <w:noProof/>
          <w:lang w:val="es-MX" w:eastAsia="es-MX"/>
        </w:rPr>
        <w:drawing>
          <wp:inline distT="0" distB="0" distL="0" distR="0">
            <wp:extent cx="126365" cy="126364"/>
            <wp:effectExtent l="0" t="0" r="0" b="0"/>
            <wp:docPr id="68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Los accesorios de conexión con tecnología IDC donde termina el cableado principal, deben etiquetarse utilizando marcos porta rótulos con etiqueta inte</w:t>
      </w:r>
      <w:r>
        <w:t>grada, en la cual se deben imprimir los datos de</w:t>
      </w:r>
      <w:r>
        <w:rPr>
          <w:spacing w:val="-2"/>
        </w:rPr>
        <w:t xml:space="preserve"> </w:t>
      </w:r>
      <w:r>
        <w:t>identificación</w:t>
      </w:r>
    </w:p>
    <w:p w:rsidR="00687A2B" w:rsidRDefault="00700C81">
      <w:pPr>
        <w:pStyle w:val="Textoindependiente"/>
        <w:ind w:left="833" w:right="107" w:hanging="361"/>
        <w:jc w:val="both"/>
      </w:pPr>
      <w:r>
        <w:rPr>
          <w:noProof/>
          <w:lang w:val="es-MX" w:eastAsia="es-MX"/>
        </w:rPr>
        <w:drawing>
          <wp:inline distT="0" distB="0" distL="0" distR="0">
            <wp:extent cx="126365" cy="126364"/>
            <wp:effectExtent l="0" t="0" r="0" b="0"/>
            <wp:docPr id="69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Los paneles de parcheo con conectores hembra RJ-45, donde termina un extremo del cableado horizontal deben etiquetarse utilizando etiquetas autoadheribles de diseño y propósito específicos</w:t>
      </w:r>
      <w:r>
        <w:t>, y deben colocarse en la parte frontal del</w:t>
      </w:r>
      <w:r>
        <w:rPr>
          <w:spacing w:val="-13"/>
        </w:rPr>
        <w:t xml:space="preserve"> </w:t>
      </w:r>
      <w:r>
        <w:t>panel</w:t>
      </w:r>
    </w:p>
    <w:p w:rsidR="00687A2B" w:rsidRDefault="00700C81">
      <w:pPr>
        <w:pStyle w:val="Textoindependiente"/>
        <w:ind w:left="833" w:right="107" w:hanging="361"/>
        <w:jc w:val="both"/>
      </w:pPr>
      <w:r>
        <w:rPr>
          <w:noProof/>
          <w:lang w:val="es-MX" w:eastAsia="es-MX"/>
        </w:rPr>
        <w:drawing>
          <wp:inline distT="0" distB="0" distL="0" distR="0">
            <wp:extent cx="126365" cy="126364"/>
            <wp:effectExtent l="0" t="0" r="0" b="0"/>
            <wp:docPr id="69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En</w:t>
      </w:r>
      <w:r>
        <w:rPr>
          <w:spacing w:val="-7"/>
        </w:rPr>
        <w:t xml:space="preserve"> </w:t>
      </w:r>
      <w:r>
        <w:t>las</w:t>
      </w:r>
      <w:r>
        <w:rPr>
          <w:spacing w:val="-7"/>
        </w:rPr>
        <w:t xml:space="preserve"> </w:t>
      </w:r>
      <w:r>
        <w:t>cajas</w:t>
      </w:r>
      <w:r>
        <w:rPr>
          <w:spacing w:val="-7"/>
        </w:rPr>
        <w:t xml:space="preserve"> </w:t>
      </w:r>
      <w:r>
        <w:t>de</w:t>
      </w:r>
      <w:r>
        <w:rPr>
          <w:spacing w:val="-7"/>
        </w:rPr>
        <w:t xml:space="preserve"> </w:t>
      </w:r>
      <w:r>
        <w:t>las</w:t>
      </w:r>
      <w:r>
        <w:rPr>
          <w:spacing w:val="-4"/>
        </w:rPr>
        <w:t xml:space="preserve"> </w:t>
      </w:r>
      <w:r>
        <w:t>salidas</w:t>
      </w:r>
      <w:r>
        <w:rPr>
          <w:spacing w:val="-4"/>
        </w:rPr>
        <w:t xml:space="preserve"> </w:t>
      </w:r>
      <w:r>
        <w:t>multiusuarios,</w:t>
      </w:r>
      <w:r>
        <w:rPr>
          <w:spacing w:val="-6"/>
        </w:rPr>
        <w:t xml:space="preserve"> </w:t>
      </w:r>
      <w:r>
        <w:t>en</w:t>
      </w:r>
      <w:r>
        <w:rPr>
          <w:spacing w:val="-6"/>
        </w:rPr>
        <w:t xml:space="preserve"> </w:t>
      </w:r>
      <w:r>
        <w:t>un</w:t>
      </w:r>
      <w:r>
        <w:rPr>
          <w:spacing w:val="-4"/>
        </w:rPr>
        <w:t xml:space="preserve"> </w:t>
      </w:r>
      <w:r>
        <w:t>lugar</w:t>
      </w:r>
      <w:r>
        <w:rPr>
          <w:spacing w:val="-7"/>
        </w:rPr>
        <w:t xml:space="preserve"> </w:t>
      </w:r>
      <w:r>
        <w:t>visible,</w:t>
      </w:r>
      <w:r>
        <w:rPr>
          <w:spacing w:val="-4"/>
        </w:rPr>
        <w:t xml:space="preserve"> </w:t>
      </w:r>
      <w:r>
        <w:t>adicionalmente</w:t>
      </w:r>
      <w:r>
        <w:rPr>
          <w:spacing w:val="-7"/>
        </w:rPr>
        <w:t xml:space="preserve"> </w:t>
      </w:r>
      <w:r>
        <w:t>se</w:t>
      </w:r>
      <w:r>
        <w:rPr>
          <w:spacing w:val="-5"/>
        </w:rPr>
        <w:t xml:space="preserve"> </w:t>
      </w:r>
      <w:r>
        <w:t>debe</w:t>
      </w:r>
      <w:r>
        <w:rPr>
          <w:spacing w:val="-5"/>
        </w:rPr>
        <w:t xml:space="preserve"> </w:t>
      </w:r>
      <w:r>
        <w:t>colocar</w:t>
      </w:r>
      <w:r>
        <w:rPr>
          <w:spacing w:val="-5"/>
        </w:rPr>
        <w:t xml:space="preserve"> </w:t>
      </w:r>
      <w:r>
        <w:t>una etiqueta indicando la longitud máxima permitida para los cordones de parcheo que se conecten con</w:t>
      </w:r>
      <w:r>
        <w:rPr>
          <w:spacing w:val="-3"/>
        </w:rPr>
        <w:t xml:space="preserve"> </w:t>
      </w:r>
      <w:r>
        <w:t>ésta.</w:t>
      </w:r>
    </w:p>
    <w:p w:rsidR="00687A2B" w:rsidRDefault="00700C81">
      <w:pPr>
        <w:pStyle w:val="Textoindependiente"/>
        <w:ind w:left="833" w:right="106" w:hanging="361"/>
        <w:jc w:val="both"/>
      </w:pPr>
      <w:r>
        <w:rPr>
          <w:noProof/>
          <w:lang w:val="es-MX" w:eastAsia="es-MX"/>
        </w:rPr>
        <w:drawing>
          <wp:inline distT="0" distB="0" distL="0" distR="0">
            <wp:extent cx="126365" cy="126366"/>
            <wp:effectExtent l="0" t="0" r="0" b="0"/>
            <wp:docPr id="69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 name="image1.png"/>
                    <pic:cNvPicPr/>
                  </pic:nvPicPr>
                  <pic:blipFill>
                    <a:blip r:embed="rId9" cstate="print"/>
                    <a:stretch>
                      <a:fillRect/>
                    </a:stretch>
                  </pic:blipFill>
                  <pic:spPr>
                    <a:xfrm>
                      <a:off x="0" y="0"/>
                      <a:ext cx="126365" cy="126366"/>
                    </a:xfrm>
                    <a:prstGeom prst="rect">
                      <a:avLst/>
                    </a:prstGeom>
                  </pic:spPr>
                </pic:pic>
              </a:graphicData>
            </a:graphic>
          </wp:inline>
        </w:drawing>
      </w:r>
      <w:r>
        <w:rPr>
          <w:sz w:val="20"/>
        </w:rPr>
        <w:t xml:space="preserve">  </w:t>
      </w:r>
      <w:r>
        <w:rPr>
          <w:spacing w:val="11"/>
          <w:sz w:val="20"/>
        </w:rPr>
        <w:t xml:space="preserve"> </w:t>
      </w:r>
      <w:r>
        <w:t>A cada posición de terminación de un accesorio de conexión, tales como paneles de parcheo, salida de telecomunicaciones, regletas con tecnología IDC, salida multiusuario, se les debe asignar un único identificador, el cual sirve como vinculo hacia su regis</w:t>
      </w:r>
      <w:r>
        <w:t>tro de posición de terminación</w:t>
      </w:r>
    </w:p>
    <w:p w:rsidR="00687A2B" w:rsidRDefault="00687A2B">
      <w:pPr>
        <w:pStyle w:val="Textoindependiente"/>
        <w:rPr>
          <w:sz w:val="20"/>
        </w:rPr>
      </w:pPr>
    </w:p>
    <w:p w:rsidR="00687A2B" w:rsidRDefault="00687A2B">
      <w:pPr>
        <w:pStyle w:val="Textoindependiente"/>
        <w:spacing w:before="3"/>
        <w:rPr>
          <w:sz w:val="17"/>
        </w:rPr>
      </w:pPr>
    </w:p>
    <w:p w:rsidR="00687A2B" w:rsidRDefault="00700C81">
      <w:pPr>
        <w:pStyle w:val="Textoindependiente"/>
        <w:spacing w:before="90" w:line="278" w:lineRule="auto"/>
        <w:ind w:left="112"/>
      </w:pPr>
      <w:r>
        <w:t>A continuación se indica el criterio a seguir para la identificación de los elementos de infraestructura de telecomunicaciones :</w:t>
      </w:r>
    </w:p>
    <w:p w:rsidR="00687A2B" w:rsidRDefault="00687A2B">
      <w:pPr>
        <w:spacing w:line="278" w:lineRule="auto"/>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6"/>
        <w:rPr>
          <w:sz w:val="29"/>
        </w:rPr>
      </w:pPr>
    </w:p>
    <w:p w:rsidR="00687A2B" w:rsidRDefault="00700C81">
      <w:pPr>
        <w:pStyle w:val="Ttulo1"/>
        <w:spacing w:before="90"/>
      </w:pPr>
      <w:r>
        <w:t>Cables:</w:t>
      </w:r>
    </w:p>
    <w:p w:rsidR="00687A2B" w:rsidRDefault="00687A2B">
      <w:pPr>
        <w:pStyle w:val="Textoindependiente"/>
        <w:rPr>
          <w:b/>
          <w:sz w:val="26"/>
        </w:rPr>
      </w:pPr>
    </w:p>
    <w:p w:rsidR="00687A2B" w:rsidRDefault="00687A2B">
      <w:pPr>
        <w:pStyle w:val="Textoindependiente"/>
        <w:rPr>
          <w:b/>
          <w:sz w:val="26"/>
        </w:rPr>
      </w:pPr>
    </w:p>
    <w:p w:rsidR="00687A2B" w:rsidRDefault="00700C81">
      <w:pPr>
        <w:spacing w:before="160"/>
        <w:ind w:left="801"/>
        <w:rPr>
          <w:b/>
          <w:sz w:val="24"/>
        </w:rPr>
      </w:pPr>
      <w:r>
        <w:rPr>
          <w:b/>
          <w:sz w:val="24"/>
        </w:rPr>
        <w:t>Cable principal de Campus:</w:t>
      </w:r>
    </w:p>
    <w:p w:rsidR="00687A2B" w:rsidRDefault="00687A2B">
      <w:pPr>
        <w:pStyle w:val="Textoindependiente"/>
        <w:spacing w:before="10"/>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570"/>
        <w:gridCol w:w="4503"/>
      </w:tblGrid>
      <w:tr w:rsidR="00687A2B">
        <w:trPr>
          <w:trHeight w:hRule="exact" w:val="271"/>
          <w:tblCellSpacing w:w="4" w:type="dxa"/>
        </w:trPr>
        <w:tc>
          <w:tcPr>
            <w:tcW w:w="1558"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4491" w:type="dxa"/>
            <w:tcBorders>
              <w:left w:val="nil"/>
              <w:bottom w:val="nil"/>
            </w:tcBorders>
            <w:shd w:val="clear" w:color="auto" w:fill="FAD3B4"/>
          </w:tcPr>
          <w:p w:rsidR="00687A2B" w:rsidRDefault="00700C81">
            <w:pPr>
              <w:pStyle w:val="TableParagraph"/>
              <w:spacing w:line="268" w:lineRule="exact"/>
              <w:rPr>
                <w:b/>
                <w:sz w:val="24"/>
              </w:rPr>
            </w:pPr>
            <w:r>
              <w:rPr>
                <w:sz w:val="24"/>
              </w:rPr>
              <w:t xml:space="preserve">CPC - </w:t>
            </w:r>
            <w:r>
              <w:rPr>
                <w:b/>
                <w:sz w:val="24"/>
                <w:u w:val="thick"/>
              </w:rPr>
              <w:t xml:space="preserve">[tipo]  XXX </w:t>
            </w:r>
            <w:r>
              <w:rPr>
                <w:b/>
                <w:sz w:val="24"/>
              </w:rPr>
              <w:t xml:space="preserve">– </w:t>
            </w:r>
            <w:r>
              <w:rPr>
                <w:b/>
                <w:sz w:val="24"/>
                <w:u w:val="thick"/>
              </w:rPr>
              <w:t xml:space="preserve">YYY </w:t>
            </w:r>
            <w:r>
              <w:rPr>
                <w:b/>
                <w:sz w:val="24"/>
              </w:rPr>
              <w:t>[tipo 2]</w:t>
            </w:r>
          </w:p>
        </w:tc>
      </w:tr>
      <w:tr w:rsidR="00687A2B">
        <w:trPr>
          <w:trHeight w:hRule="exact" w:val="1376"/>
          <w:tblCellSpacing w:w="4" w:type="dxa"/>
        </w:trPr>
        <w:tc>
          <w:tcPr>
            <w:tcW w:w="1558"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4491" w:type="dxa"/>
            <w:tcBorders>
              <w:top w:val="nil"/>
              <w:left w:val="nil"/>
            </w:tcBorders>
            <w:shd w:val="clear" w:color="auto" w:fill="FAD3B4"/>
          </w:tcPr>
          <w:p w:rsidR="00687A2B" w:rsidRDefault="00700C81">
            <w:pPr>
              <w:pStyle w:val="TableParagraph"/>
              <w:tabs>
                <w:tab w:val="left" w:pos="858"/>
                <w:tab w:val="left" w:pos="997"/>
              </w:tabs>
              <w:ind w:left="163" w:right="828" w:hanging="60"/>
              <w:rPr>
                <w:sz w:val="24"/>
              </w:rPr>
            </w:pPr>
            <w:r>
              <w:rPr>
                <w:sz w:val="24"/>
              </w:rPr>
              <w:t>CPC</w:t>
            </w:r>
            <w:r>
              <w:rPr>
                <w:sz w:val="24"/>
              </w:rPr>
              <w:tab/>
              <w:t>= Cable principal</w:t>
            </w:r>
            <w:r>
              <w:rPr>
                <w:spacing w:val="-5"/>
                <w:sz w:val="24"/>
              </w:rPr>
              <w:t xml:space="preserve"> </w:t>
            </w:r>
            <w:r>
              <w:rPr>
                <w:sz w:val="24"/>
              </w:rPr>
              <w:t>de</w:t>
            </w:r>
            <w:r>
              <w:rPr>
                <w:spacing w:val="-2"/>
                <w:sz w:val="24"/>
              </w:rPr>
              <w:t xml:space="preserve"> </w:t>
            </w:r>
            <w:r>
              <w:rPr>
                <w:sz w:val="24"/>
              </w:rPr>
              <w:t>Campus [tipo]</w:t>
            </w:r>
            <w:r>
              <w:rPr>
                <w:sz w:val="24"/>
              </w:rPr>
              <w:tab/>
            </w:r>
            <w:r>
              <w:rPr>
                <w:sz w:val="24"/>
              </w:rPr>
              <w:tab/>
              <w:t>= SCREBH,  FO,</w:t>
            </w:r>
            <w:r>
              <w:rPr>
                <w:spacing w:val="-8"/>
                <w:sz w:val="24"/>
              </w:rPr>
              <w:t xml:space="preserve"> </w:t>
            </w:r>
            <w:r>
              <w:rPr>
                <w:sz w:val="24"/>
              </w:rPr>
              <w:t>etc.</w:t>
            </w:r>
          </w:p>
          <w:p w:rsidR="00687A2B" w:rsidRDefault="00700C81">
            <w:pPr>
              <w:pStyle w:val="TableParagraph"/>
              <w:tabs>
                <w:tab w:val="left" w:pos="922"/>
              </w:tabs>
              <w:spacing w:before="8"/>
              <w:rPr>
                <w:sz w:val="24"/>
              </w:rPr>
            </w:pPr>
            <w:r>
              <w:rPr>
                <w:sz w:val="24"/>
              </w:rPr>
              <w:t>XXX</w:t>
            </w:r>
            <w:r>
              <w:rPr>
                <w:sz w:val="24"/>
              </w:rPr>
              <w:tab/>
              <w:t>= Número</w:t>
            </w:r>
            <w:r>
              <w:rPr>
                <w:spacing w:val="-3"/>
                <w:sz w:val="24"/>
              </w:rPr>
              <w:t xml:space="preserve"> </w:t>
            </w:r>
            <w:r>
              <w:rPr>
                <w:sz w:val="24"/>
              </w:rPr>
              <w:t>consecutivo</w:t>
            </w:r>
          </w:p>
          <w:p w:rsidR="00687A2B" w:rsidRDefault="00700C81">
            <w:pPr>
              <w:pStyle w:val="TableParagraph"/>
              <w:tabs>
                <w:tab w:val="left" w:pos="922"/>
              </w:tabs>
              <w:ind w:right="103"/>
              <w:rPr>
                <w:sz w:val="24"/>
              </w:rPr>
            </w:pPr>
            <w:r>
              <w:rPr>
                <w:sz w:val="24"/>
              </w:rPr>
              <w:t>YYY</w:t>
            </w:r>
            <w:r>
              <w:rPr>
                <w:sz w:val="24"/>
              </w:rPr>
              <w:tab/>
              <w:t>= Capacidad en pares</w:t>
            </w:r>
            <w:r>
              <w:rPr>
                <w:spacing w:val="-5"/>
                <w:sz w:val="24"/>
              </w:rPr>
              <w:t xml:space="preserve"> </w:t>
            </w:r>
            <w:r>
              <w:rPr>
                <w:sz w:val="24"/>
              </w:rPr>
              <w:t>o</w:t>
            </w:r>
            <w:r>
              <w:rPr>
                <w:spacing w:val="-2"/>
                <w:sz w:val="24"/>
              </w:rPr>
              <w:t xml:space="preserve"> </w:t>
            </w:r>
            <w:r>
              <w:rPr>
                <w:sz w:val="24"/>
              </w:rPr>
              <w:t>conductores</w:t>
            </w:r>
            <w:r>
              <w:rPr>
                <w:w w:val="99"/>
                <w:sz w:val="24"/>
              </w:rPr>
              <w:t xml:space="preserve"> </w:t>
            </w:r>
            <w:r>
              <w:rPr>
                <w:sz w:val="24"/>
              </w:rPr>
              <w:t>[tipo2]   = P: pares, C: conductores</w:t>
            </w:r>
            <w:r>
              <w:rPr>
                <w:spacing w:val="-10"/>
                <w:sz w:val="24"/>
              </w:rPr>
              <w:t xml:space="preserve"> </w:t>
            </w:r>
            <w:r>
              <w:rPr>
                <w:sz w:val="24"/>
              </w:rPr>
              <w:t>ópticos</w:t>
            </w:r>
          </w:p>
        </w:tc>
      </w:tr>
    </w:tbl>
    <w:p w:rsidR="00687A2B" w:rsidRDefault="00687A2B">
      <w:pPr>
        <w:pStyle w:val="Textoindependiente"/>
        <w:rPr>
          <w:b/>
          <w:sz w:val="26"/>
        </w:rPr>
      </w:pPr>
    </w:p>
    <w:p w:rsidR="00687A2B" w:rsidRDefault="00700C81">
      <w:pPr>
        <w:spacing w:before="228"/>
        <w:ind w:left="801"/>
        <w:rPr>
          <w:b/>
          <w:sz w:val="24"/>
        </w:rPr>
      </w:pPr>
      <w:r>
        <w:rPr>
          <w:b/>
          <w:sz w:val="24"/>
        </w:rPr>
        <w:t>Cable principal de edificio:</w:t>
      </w:r>
    </w:p>
    <w:p w:rsidR="00687A2B" w:rsidRDefault="00687A2B">
      <w:pPr>
        <w:pStyle w:val="Textoindependiente"/>
        <w:spacing w:before="11"/>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4280"/>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4268" w:type="dxa"/>
            <w:tcBorders>
              <w:left w:val="nil"/>
              <w:bottom w:val="nil"/>
            </w:tcBorders>
            <w:shd w:val="clear" w:color="auto" w:fill="FAD3B4"/>
          </w:tcPr>
          <w:p w:rsidR="00687A2B" w:rsidRDefault="00700C81">
            <w:pPr>
              <w:pStyle w:val="TableParagraph"/>
              <w:spacing w:line="268" w:lineRule="exact"/>
              <w:rPr>
                <w:sz w:val="24"/>
              </w:rPr>
            </w:pPr>
            <w:r>
              <w:rPr>
                <w:b/>
                <w:sz w:val="24"/>
              </w:rPr>
              <w:t>CPE - [tipo] XXX – YYY [tipo 2</w:t>
            </w:r>
            <w:r>
              <w:rPr>
                <w:sz w:val="24"/>
              </w:rPr>
              <w:t>]</w:t>
            </w:r>
          </w:p>
        </w:tc>
      </w:tr>
      <w:tr w:rsidR="00687A2B">
        <w:trPr>
          <w:trHeight w:hRule="exact" w:val="1375"/>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4268" w:type="dxa"/>
            <w:tcBorders>
              <w:top w:val="nil"/>
              <w:left w:val="nil"/>
            </w:tcBorders>
            <w:shd w:val="clear" w:color="auto" w:fill="FAD3B4"/>
          </w:tcPr>
          <w:p w:rsidR="00687A2B" w:rsidRDefault="00700C81">
            <w:pPr>
              <w:pStyle w:val="TableParagraph"/>
              <w:ind w:right="897"/>
              <w:rPr>
                <w:sz w:val="24"/>
              </w:rPr>
            </w:pPr>
            <w:r>
              <w:rPr>
                <w:sz w:val="24"/>
              </w:rPr>
              <w:t>CPE = Cable principal de edificio [tipo] = SCREBH, FO, etc.</w:t>
            </w:r>
          </w:p>
          <w:p w:rsidR="00687A2B" w:rsidRDefault="00700C81">
            <w:pPr>
              <w:pStyle w:val="TableParagraph"/>
              <w:spacing w:before="8"/>
              <w:rPr>
                <w:sz w:val="24"/>
              </w:rPr>
            </w:pPr>
            <w:r>
              <w:rPr>
                <w:sz w:val="24"/>
              </w:rPr>
              <w:t>XXX = Número consecutivo</w:t>
            </w:r>
          </w:p>
          <w:p w:rsidR="00687A2B" w:rsidRDefault="00700C81">
            <w:pPr>
              <w:pStyle w:val="TableParagraph"/>
              <w:ind w:right="90"/>
              <w:rPr>
                <w:sz w:val="24"/>
              </w:rPr>
            </w:pPr>
            <w:r>
              <w:rPr>
                <w:sz w:val="24"/>
              </w:rPr>
              <w:t>YYY = Capacidad en pares o conductores [tipo 2] = P: pares, C: conductores ópticos</w:t>
            </w:r>
          </w:p>
        </w:tc>
      </w:tr>
    </w:tbl>
    <w:p w:rsidR="00687A2B" w:rsidRDefault="00687A2B">
      <w:pPr>
        <w:pStyle w:val="Textoindependiente"/>
        <w:rPr>
          <w:b/>
          <w:sz w:val="26"/>
        </w:rPr>
      </w:pPr>
    </w:p>
    <w:p w:rsidR="00687A2B" w:rsidRDefault="00700C81">
      <w:pPr>
        <w:spacing w:before="226"/>
        <w:ind w:left="801"/>
        <w:rPr>
          <w:b/>
          <w:sz w:val="24"/>
        </w:rPr>
      </w:pPr>
      <w:r>
        <w:rPr>
          <w:b/>
          <w:sz w:val="24"/>
        </w:rPr>
        <w:t>Cable horizontal:</w:t>
      </w:r>
    </w:p>
    <w:p w:rsidR="00687A2B" w:rsidRDefault="00687A2B">
      <w:pPr>
        <w:pStyle w:val="Textoindependiente"/>
        <w:spacing w:before="11"/>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6981"/>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6969" w:type="dxa"/>
            <w:tcBorders>
              <w:left w:val="nil"/>
              <w:bottom w:val="nil"/>
            </w:tcBorders>
            <w:shd w:val="clear" w:color="auto" w:fill="FAD3B4"/>
          </w:tcPr>
          <w:p w:rsidR="00687A2B" w:rsidRDefault="00700C81">
            <w:pPr>
              <w:pStyle w:val="TableParagraph"/>
              <w:spacing w:line="273" w:lineRule="exact"/>
              <w:rPr>
                <w:b/>
                <w:sz w:val="24"/>
              </w:rPr>
            </w:pPr>
            <w:r>
              <w:rPr>
                <w:b/>
                <w:sz w:val="24"/>
              </w:rPr>
              <w:t>CH - [tipo] - [tipo 2] XXX</w:t>
            </w:r>
          </w:p>
        </w:tc>
      </w:tr>
      <w:tr w:rsidR="00687A2B">
        <w:trPr>
          <w:trHeight w:hRule="exact" w:val="1099"/>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6969" w:type="dxa"/>
            <w:tcBorders>
              <w:top w:val="nil"/>
              <w:left w:val="nil"/>
            </w:tcBorders>
            <w:shd w:val="clear" w:color="auto" w:fill="FAD3B4"/>
          </w:tcPr>
          <w:p w:rsidR="00687A2B" w:rsidRDefault="00700C81">
            <w:pPr>
              <w:pStyle w:val="TableParagraph"/>
              <w:ind w:right="4183"/>
              <w:rPr>
                <w:sz w:val="24"/>
              </w:rPr>
            </w:pPr>
            <w:r>
              <w:rPr>
                <w:sz w:val="24"/>
              </w:rPr>
              <w:t>CH = Cable horizontal [tipo] = UTP, FTP, FO, etc.</w:t>
            </w:r>
          </w:p>
          <w:p w:rsidR="00687A2B" w:rsidRDefault="00700C81">
            <w:pPr>
              <w:pStyle w:val="TableParagraph"/>
              <w:spacing w:before="8"/>
              <w:ind w:left="163"/>
              <w:rPr>
                <w:sz w:val="24"/>
              </w:rPr>
            </w:pPr>
            <w:r>
              <w:rPr>
                <w:sz w:val="24"/>
              </w:rPr>
              <w:t>[tipo 2]  Datos = D, Video = VC</w:t>
            </w:r>
          </w:p>
          <w:p w:rsidR="00687A2B" w:rsidRDefault="00700C81">
            <w:pPr>
              <w:pStyle w:val="TableParagraph"/>
              <w:rPr>
                <w:sz w:val="24"/>
              </w:rPr>
            </w:pPr>
            <w:r>
              <w:rPr>
                <w:sz w:val="24"/>
              </w:rPr>
              <w:t>XXX = Número de la Salida a la que se interconecta</w:t>
            </w:r>
          </w:p>
        </w:tc>
      </w:tr>
    </w:tbl>
    <w:p w:rsidR="00687A2B" w:rsidRDefault="00687A2B">
      <w:pPr>
        <w:pStyle w:val="Textoindependiente"/>
        <w:rPr>
          <w:b/>
          <w:sz w:val="26"/>
        </w:rPr>
      </w:pPr>
    </w:p>
    <w:p w:rsidR="00687A2B" w:rsidRDefault="00700C81">
      <w:pPr>
        <w:spacing w:before="228"/>
        <w:ind w:left="801"/>
        <w:rPr>
          <w:b/>
          <w:sz w:val="24"/>
        </w:rPr>
      </w:pPr>
      <w:r>
        <w:rPr>
          <w:b/>
          <w:sz w:val="24"/>
        </w:rPr>
        <w:t>Cable de entrada:</w:t>
      </w:r>
    </w:p>
    <w:p w:rsidR="00687A2B" w:rsidRDefault="00687A2B">
      <w:pPr>
        <w:pStyle w:val="Textoindependiente"/>
        <w:spacing w:before="11"/>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4280"/>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4268" w:type="dxa"/>
            <w:tcBorders>
              <w:left w:val="nil"/>
              <w:bottom w:val="nil"/>
            </w:tcBorders>
            <w:shd w:val="clear" w:color="auto" w:fill="FAD3B4"/>
          </w:tcPr>
          <w:p w:rsidR="00687A2B" w:rsidRDefault="00700C81">
            <w:pPr>
              <w:pStyle w:val="TableParagraph"/>
              <w:spacing w:line="273" w:lineRule="exact"/>
              <w:rPr>
                <w:b/>
                <w:sz w:val="24"/>
              </w:rPr>
            </w:pPr>
            <w:r>
              <w:rPr>
                <w:b/>
                <w:sz w:val="24"/>
              </w:rPr>
              <w:t>CENT - [tipo] XXX –YYY [tipo 2]</w:t>
            </w:r>
          </w:p>
        </w:tc>
      </w:tr>
      <w:tr w:rsidR="00687A2B">
        <w:trPr>
          <w:trHeight w:hRule="exact" w:val="1376"/>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4268" w:type="dxa"/>
            <w:tcBorders>
              <w:top w:val="nil"/>
              <w:left w:val="nil"/>
            </w:tcBorders>
            <w:shd w:val="clear" w:color="auto" w:fill="FAD3B4"/>
          </w:tcPr>
          <w:p w:rsidR="00687A2B" w:rsidRDefault="00700C81">
            <w:pPr>
              <w:pStyle w:val="TableParagraph"/>
              <w:ind w:right="1377"/>
              <w:rPr>
                <w:sz w:val="24"/>
              </w:rPr>
            </w:pPr>
            <w:r>
              <w:rPr>
                <w:sz w:val="24"/>
              </w:rPr>
              <w:t>CENT = Cable de entrada [tipo] = UTP, FTP, FO, etc. XXX = Número consecutivo</w:t>
            </w:r>
          </w:p>
          <w:p w:rsidR="00687A2B" w:rsidRDefault="00700C81">
            <w:pPr>
              <w:pStyle w:val="TableParagraph"/>
              <w:spacing w:before="7"/>
              <w:ind w:right="90"/>
              <w:rPr>
                <w:sz w:val="24"/>
              </w:rPr>
            </w:pPr>
            <w:r>
              <w:rPr>
                <w:sz w:val="24"/>
              </w:rPr>
              <w:t>YYY = Capacidad en pares o conductores [tipo 2] = P: pares, C: conductores ópticos</w:t>
            </w:r>
          </w:p>
        </w:tc>
      </w:tr>
    </w:tbl>
    <w:p w:rsidR="00687A2B" w:rsidRDefault="00687A2B">
      <w:pPr>
        <w:rPr>
          <w:sz w:val="24"/>
        </w:rPr>
        <w:sectPr w:rsidR="00687A2B">
          <w:pgSz w:w="12240" w:h="15840"/>
          <w:pgMar w:top="1340" w:right="1080" w:bottom="280" w:left="1040" w:header="801" w:footer="0" w:gutter="0"/>
          <w:cols w:space="720"/>
        </w:sect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spacing w:before="1"/>
        <w:rPr>
          <w:b/>
          <w:sz w:val="29"/>
        </w:rPr>
      </w:pPr>
    </w:p>
    <w:p w:rsidR="00687A2B" w:rsidRDefault="00700C81">
      <w:pPr>
        <w:pStyle w:val="Textoindependiente"/>
        <w:spacing w:before="90" w:line="276" w:lineRule="auto"/>
        <w:ind w:left="112"/>
      </w:pPr>
      <w:r>
        <w:rPr>
          <w:b/>
        </w:rPr>
        <w:t xml:space="preserve">Nota: </w:t>
      </w:r>
      <w:r>
        <w:t xml:space="preserve">Para la identificación física de los cables principales de </w:t>
      </w:r>
      <w:r>
        <w:rPr>
          <w:i/>
        </w:rPr>
        <w:t>Campus</w:t>
      </w:r>
      <w:r>
        <w:t>, cables principales de edificio y cables de entrada, también se deben incluir en la etiqueta los campos de origen y destino del cable.</w:t>
      </w:r>
    </w:p>
    <w:p w:rsidR="00687A2B" w:rsidRDefault="00687A2B">
      <w:pPr>
        <w:pStyle w:val="Textoindependiente"/>
        <w:rPr>
          <w:sz w:val="26"/>
        </w:rPr>
      </w:pPr>
    </w:p>
    <w:p w:rsidR="00687A2B" w:rsidRDefault="00687A2B">
      <w:pPr>
        <w:pStyle w:val="Textoindependiente"/>
        <w:spacing w:before="10"/>
        <w:rPr>
          <w:sz w:val="36"/>
        </w:rPr>
      </w:pPr>
    </w:p>
    <w:p w:rsidR="00687A2B" w:rsidRDefault="00700C81">
      <w:pPr>
        <w:pStyle w:val="Ttulo1"/>
        <w:spacing w:before="0"/>
        <w:ind w:left="821"/>
      </w:pPr>
      <w:r>
        <w:t>Par de cable principal de cobre o fibra óptica:</w:t>
      </w:r>
    </w:p>
    <w:p w:rsidR="00687A2B" w:rsidRDefault="00687A2B">
      <w:pPr>
        <w:pStyle w:val="Textoindependiente"/>
        <w:spacing w:before="11"/>
        <w:rPr>
          <w:b/>
          <w:sz w:val="21"/>
        </w:rPr>
      </w:pPr>
    </w:p>
    <w:tbl>
      <w:tblPr>
        <w:tblStyle w:val="TableNormal"/>
        <w:tblW w:w="0" w:type="auto"/>
        <w:tblCellSpacing w:w="4" w:type="dxa"/>
        <w:tblInd w:w="124" w:type="dxa"/>
        <w:tblBorders>
          <w:top w:val="nil"/>
          <w:left w:val="nil"/>
          <w:bottom w:val="nil"/>
          <w:right w:val="nil"/>
          <w:insideH w:val="nil"/>
          <w:insideV w:val="nil"/>
        </w:tblBorders>
        <w:tblLayout w:type="fixed"/>
        <w:tblLook w:val="01E0" w:firstRow="1" w:lastRow="1" w:firstColumn="1" w:lastColumn="1" w:noHBand="0" w:noVBand="0"/>
      </w:tblPr>
      <w:tblGrid>
        <w:gridCol w:w="1649"/>
        <w:gridCol w:w="6243"/>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6231" w:type="dxa"/>
            <w:tcBorders>
              <w:left w:val="nil"/>
              <w:bottom w:val="nil"/>
            </w:tcBorders>
            <w:shd w:val="clear" w:color="auto" w:fill="FAD3B4"/>
          </w:tcPr>
          <w:p w:rsidR="00687A2B" w:rsidRDefault="00700C81">
            <w:pPr>
              <w:pStyle w:val="TableParagraph"/>
              <w:spacing w:line="273" w:lineRule="exact"/>
              <w:rPr>
                <w:b/>
                <w:sz w:val="24"/>
              </w:rPr>
            </w:pPr>
            <w:r>
              <w:rPr>
                <w:b/>
                <w:sz w:val="24"/>
              </w:rPr>
              <w:t>[Cable]-PXXX</w:t>
            </w:r>
          </w:p>
        </w:tc>
      </w:tr>
      <w:tr w:rsidR="00687A2B">
        <w:trPr>
          <w:trHeight w:hRule="exact" w:val="824"/>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6231" w:type="dxa"/>
            <w:tcBorders>
              <w:top w:val="nil"/>
              <w:left w:val="nil"/>
            </w:tcBorders>
            <w:shd w:val="clear" w:color="auto" w:fill="FAD3B4"/>
          </w:tcPr>
          <w:p w:rsidR="00687A2B" w:rsidRDefault="00700C81">
            <w:pPr>
              <w:pStyle w:val="TableParagraph"/>
              <w:ind w:right="88"/>
              <w:rPr>
                <w:sz w:val="24"/>
              </w:rPr>
            </w:pPr>
            <w:r>
              <w:rPr>
                <w:sz w:val="24"/>
              </w:rPr>
              <w:t xml:space="preserve">[Cable] = Identificador del cable principal de </w:t>
            </w:r>
            <w:r>
              <w:rPr>
                <w:i/>
                <w:sz w:val="24"/>
              </w:rPr>
              <w:t>Campus</w:t>
            </w:r>
            <w:r>
              <w:rPr>
                <w:sz w:val="24"/>
              </w:rPr>
              <w:t>/Edificio P = Par</w:t>
            </w:r>
          </w:p>
          <w:p w:rsidR="00687A2B" w:rsidRDefault="00700C81">
            <w:pPr>
              <w:pStyle w:val="TableParagraph"/>
              <w:spacing w:before="8"/>
              <w:rPr>
                <w:sz w:val="24"/>
              </w:rPr>
            </w:pPr>
            <w:r>
              <w:rPr>
                <w:sz w:val="24"/>
              </w:rPr>
              <w:t>XXX = Número de par</w:t>
            </w:r>
          </w:p>
        </w:tc>
      </w:tr>
    </w:tbl>
    <w:p w:rsidR="00687A2B" w:rsidRDefault="00687A2B">
      <w:pPr>
        <w:pStyle w:val="Textoindependiente"/>
        <w:rPr>
          <w:b/>
          <w:sz w:val="26"/>
        </w:rPr>
      </w:pPr>
    </w:p>
    <w:p w:rsidR="00687A2B" w:rsidRDefault="00700C81">
      <w:pPr>
        <w:spacing w:before="228"/>
        <w:ind w:left="821"/>
        <w:rPr>
          <w:b/>
          <w:sz w:val="24"/>
        </w:rPr>
      </w:pPr>
      <w:r>
        <w:rPr>
          <w:b/>
          <w:sz w:val="24"/>
        </w:rPr>
        <w:t>Conductor de cable principal de fibra óptica:</w:t>
      </w:r>
    </w:p>
    <w:p w:rsidR="00687A2B" w:rsidRDefault="00687A2B">
      <w:pPr>
        <w:pStyle w:val="Textoindependiente"/>
        <w:spacing w:before="11"/>
        <w:rPr>
          <w:b/>
          <w:sz w:val="21"/>
        </w:rPr>
      </w:pPr>
    </w:p>
    <w:tbl>
      <w:tblPr>
        <w:tblStyle w:val="TableNormal"/>
        <w:tblW w:w="0" w:type="auto"/>
        <w:tblCellSpacing w:w="4" w:type="dxa"/>
        <w:tblInd w:w="124" w:type="dxa"/>
        <w:tblBorders>
          <w:top w:val="nil"/>
          <w:left w:val="nil"/>
          <w:bottom w:val="nil"/>
          <w:right w:val="nil"/>
          <w:insideH w:val="nil"/>
          <w:insideV w:val="nil"/>
        </w:tblBorders>
        <w:tblLayout w:type="fixed"/>
        <w:tblLook w:val="01E0" w:firstRow="1" w:lastRow="1" w:firstColumn="1" w:lastColumn="1" w:noHBand="0" w:noVBand="0"/>
      </w:tblPr>
      <w:tblGrid>
        <w:gridCol w:w="1649"/>
        <w:gridCol w:w="6243"/>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6231" w:type="dxa"/>
            <w:tcBorders>
              <w:left w:val="nil"/>
              <w:bottom w:val="nil"/>
            </w:tcBorders>
            <w:shd w:val="clear" w:color="auto" w:fill="FAD3B4"/>
          </w:tcPr>
          <w:p w:rsidR="00687A2B" w:rsidRDefault="00700C81">
            <w:pPr>
              <w:pStyle w:val="TableParagraph"/>
              <w:spacing w:line="273" w:lineRule="exact"/>
              <w:rPr>
                <w:b/>
                <w:sz w:val="24"/>
              </w:rPr>
            </w:pPr>
            <w:r>
              <w:rPr>
                <w:b/>
                <w:sz w:val="24"/>
              </w:rPr>
              <w:t>[Cable]-PXXX</w:t>
            </w:r>
          </w:p>
        </w:tc>
      </w:tr>
      <w:tr w:rsidR="00687A2B">
        <w:trPr>
          <w:trHeight w:hRule="exact" w:val="823"/>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6231" w:type="dxa"/>
            <w:tcBorders>
              <w:top w:val="nil"/>
              <w:left w:val="nil"/>
            </w:tcBorders>
            <w:shd w:val="clear" w:color="auto" w:fill="FAD3B4"/>
          </w:tcPr>
          <w:p w:rsidR="00687A2B" w:rsidRDefault="00700C81">
            <w:pPr>
              <w:pStyle w:val="TableParagraph"/>
              <w:ind w:right="88"/>
              <w:rPr>
                <w:sz w:val="24"/>
              </w:rPr>
            </w:pPr>
            <w:r>
              <w:rPr>
                <w:sz w:val="24"/>
              </w:rPr>
              <w:t xml:space="preserve">[Cable] = Identificador del cable principal de </w:t>
            </w:r>
            <w:r>
              <w:rPr>
                <w:i/>
                <w:sz w:val="24"/>
              </w:rPr>
              <w:t>Campus</w:t>
            </w:r>
            <w:r>
              <w:rPr>
                <w:sz w:val="24"/>
              </w:rPr>
              <w:t>/Edificio C = Conductor</w:t>
            </w:r>
          </w:p>
          <w:p w:rsidR="00687A2B" w:rsidRDefault="00700C81">
            <w:pPr>
              <w:pStyle w:val="TableParagraph"/>
              <w:spacing w:before="8"/>
              <w:rPr>
                <w:sz w:val="24"/>
              </w:rPr>
            </w:pPr>
            <w:r>
              <w:rPr>
                <w:sz w:val="24"/>
              </w:rPr>
              <w:t>XXX = Número de conductor</w:t>
            </w:r>
          </w:p>
        </w:tc>
      </w:tr>
    </w:tbl>
    <w:p w:rsidR="00687A2B" w:rsidRDefault="00687A2B">
      <w:pPr>
        <w:pStyle w:val="Textoindependiente"/>
        <w:rPr>
          <w:b/>
          <w:sz w:val="26"/>
        </w:rPr>
      </w:pPr>
    </w:p>
    <w:p w:rsidR="00687A2B" w:rsidRDefault="00700C81">
      <w:pPr>
        <w:spacing w:before="228"/>
        <w:ind w:left="821"/>
        <w:rPr>
          <w:b/>
          <w:sz w:val="24"/>
        </w:rPr>
      </w:pPr>
      <w:r>
        <w:rPr>
          <w:b/>
          <w:sz w:val="24"/>
        </w:rPr>
        <w:t>Espacios de telecomunicaciones:</w:t>
      </w:r>
    </w:p>
    <w:p w:rsidR="00687A2B" w:rsidRDefault="00687A2B">
      <w:pPr>
        <w:pStyle w:val="Textoindependiente"/>
        <w:rPr>
          <w:b/>
          <w:sz w:val="26"/>
        </w:rPr>
      </w:pPr>
    </w:p>
    <w:p w:rsidR="00687A2B" w:rsidRDefault="00687A2B">
      <w:pPr>
        <w:pStyle w:val="Textoindependiente"/>
        <w:rPr>
          <w:b/>
          <w:sz w:val="26"/>
        </w:rPr>
      </w:pPr>
    </w:p>
    <w:p w:rsidR="00687A2B" w:rsidRDefault="00700C81">
      <w:pPr>
        <w:spacing w:before="160"/>
        <w:ind w:left="821"/>
        <w:rPr>
          <w:b/>
          <w:sz w:val="24"/>
        </w:rPr>
      </w:pPr>
      <w:r>
        <w:rPr>
          <w:b/>
          <w:sz w:val="24"/>
        </w:rPr>
        <w:t>Cuarto de Equipos:</w:t>
      </w:r>
    </w:p>
    <w:p w:rsidR="00687A2B" w:rsidRDefault="00687A2B">
      <w:pPr>
        <w:pStyle w:val="Textoindependiente"/>
        <w:spacing w:before="10"/>
        <w:rPr>
          <w:b/>
          <w:sz w:val="21"/>
        </w:rPr>
      </w:pPr>
    </w:p>
    <w:tbl>
      <w:tblPr>
        <w:tblStyle w:val="TableNormal"/>
        <w:tblW w:w="0" w:type="auto"/>
        <w:tblCellSpacing w:w="4" w:type="dxa"/>
        <w:tblInd w:w="124" w:type="dxa"/>
        <w:tblBorders>
          <w:top w:val="nil"/>
          <w:left w:val="nil"/>
          <w:bottom w:val="nil"/>
          <w:right w:val="nil"/>
          <w:insideH w:val="nil"/>
          <w:insideV w:val="nil"/>
        </w:tblBorders>
        <w:tblLayout w:type="fixed"/>
        <w:tblLook w:val="01E0" w:firstRow="1" w:lastRow="1" w:firstColumn="1" w:lastColumn="1" w:noHBand="0" w:noVBand="0"/>
      </w:tblPr>
      <w:tblGrid>
        <w:gridCol w:w="1649"/>
        <w:gridCol w:w="2818"/>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2806" w:type="dxa"/>
            <w:tcBorders>
              <w:left w:val="nil"/>
              <w:bottom w:val="nil"/>
            </w:tcBorders>
            <w:shd w:val="clear" w:color="auto" w:fill="FAD3B4"/>
          </w:tcPr>
          <w:p w:rsidR="00687A2B" w:rsidRDefault="00700C81">
            <w:pPr>
              <w:pStyle w:val="TableParagraph"/>
              <w:spacing w:line="273" w:lineRule="exact"/>
              <w:rPr>
                <w:b/>
                <w:sz w:val="24"/>
              </w:rPr>
            </w:pPr>
            <w:r>
              <w:rPr>
                <w:b/>
                <w:sz w:val="24"/>
              </w:rPr>
              <w:t>CE</w:t>
            </w:r>
            <w:r>
              <w:rPr>
                <w:b/>
                <w:sz w:val="24"/>
                <w:u w:val="thick"/>
              </w:rPr>
              <w:t>XX</w:t>
            </w:r>
          </w:p>
        </w:tc>
      </w:tr>
      <w:tr w:rsidR="00687A2B">
        <w:trPr>
          <w:trHeight w:hRule="exact" w:val="547"/>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2806" w:type="dxa"/>
            <w:tcBorders>
              <w:top w:val="nil"/>
              <w:left w:val="nil"/>
            </w:tcBorders>
            <w:shd w:val="clear" w:color="auto" w:fill="FAD3B4"/>
          </w:tcPr>
          <w:p w:rsidR="00687A2B" w:rsidRDefault="00700C81">
            <w:pPr>
              <w:pStyle w:val="TableParagraph"/>
              <w:ind w:right="88"/>
              <w:rPr>
                <w:sz w:val="24"/>
              </w:rPr>
            </w:pPr>
            <w:r>
              <w:rPr>
                <w:sz w:val="24"/>
              </w:rPr>
              <w:t>CE = Cuarto de equipos XX = Número consecutivo</w:t>
            </w:r>
          </w:p>
        </w:tc>
      </w:tr>
    </w:tbl>
    <w:p w:rsidR="00687A2B" w:rsidRDefault="00687A2B">
      <w:pPr>
        <w:pStyle w:val="Textoindependiente"/>
        <w:rPr>
          <w:b/>
          <w:sz w:val="26"/>
        </w:rPr>
      </w:pPr>
    </w:p>
    <w:p w:rsidR="00687A2B" w:rsidRDefault="00700C81">
      <w:pPr>
        <w:spacing w:before="225"/>
        <w:ind w:left="821"/>
        <w:rPr>
          <w:b/>
          <w:sz w:val="24"/>
        </w:rPr>
      </w:pPr>
      <w:r>
        <w:rPr>
          <w:b/>
          <w:sz w:val="24"/>
        </w:rPr>
        <w:t>Cuarto de Telecomunicaciones:</w:t>
      </w:r>
    </w:p>
    <w:p w:rsidR="00687A2B" w:rsidRDefault="00687A2B">
      <w:pPr>
        <w:pStyle w:val="Textoindependiente"/>
        <w:spacing w:before="10"/>
        <w:rPr>
          <w:b/>
          <w:sz w:val="21"/>
        </w:rPr>
      </w:pPr>
    </w:p>
    <w:tbl>
      <w:tblPr>
        <w:tblStyle w:val="TableNormal"/>
        <w:tblW w:w="0" w:type="auto"/>
        <w:tblCellSpacing w:w="4" w:type="dxa"/>
        <w:tblInd w:w="124" w:type="dxa"/>
        <w:tblBorders>
          <w:top w:val="nil"/>
          <w:left w:val="nil"/>
          <w:bottom w:val="nil"/>
          <w:right w:val="nil"/>
          <w:insideH w:val="nil"/>
          <w:insideV w:val="nil"/>
        </w:tblBorders>
        <w:tblLayout w:type="fixed"/>
        <w:tblLook w:val="01E0" w:firstRow="1" w:lastRow="1" w:firstColumn="1" w:lastColumn="1" w:noHBand="0" w:noVBand="0"/>
      </w:tblPr>
      <w:tblGrid>
        <w:gridCol w:w="1649"/>
        <w:gridCol w:w="3680"/>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3668" w:type="dxa"/>
            <w:tcBorders>
              <w:left w:val="nil"/>
              <w:bottom w:val="nil"/>
            </w:tcBorders>
            <w:shd w:val="clear" w:color="auto" w:fill="FAD3B4"/>
          </w:tcPr>
          <w:p w:rsidR="00687A2B" w:rsidRDefault="00700C81">
            <w:pPr>
              <w:pStyle w:val="TableParagraph"/>
              <w:spacing w:line="273" w:lineRule="exact"/>
              <w:rPr>
                <w:b/>
                <w:sz w:val="24"/>
              </w:rPr>
            </w:pPr>
            <w:r>
              <w:rPr>
                <w:b/>
                <w:sz w:val="24"/>
              </w:rPr>
              <w:t>CT</w:t>
            </w:r>
            <w:r>
              <w:rPr>
                <w:b/>
                <w:sz w:val="24"/>
                <w:u w:val="thick"/>
              </w:rPr>
              <w:t>XXX</w:t>
            </w:r>
          </w:p>
        </w:tc>
      </w:tr>
      <w:tr w:rsidR="00687A2B">
        <w:trPr>
          <w:trHeight w:hRule="exact" w:val="548"/>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3668" w:type="dxa"/>
            <w:tcBorders>
              <w:top w:val="nil"/>
              <w:left w:val="nil"/>
            </w:tcBorders>
            <w:shd w:val="clear" w:color="auto" w:fill="FAD3B4"/>
          </w:tcPr>
          <w:p w:rsidR="00687A2B" w:rsidRDefault="00700C81">
            <w:pPr>
              <w:pStyle w:val="TableParagraph"/>
              <w:ind w:right="90"/>
              <w:rPr>
                <w:sz w:val="24"/>
              </w:rPr>
            </w:pPr>
            <w:r>
              <w:rPr>
                <w:sz w:val="24"/>
              </w:rPr>
              <w:t>CT = Cuarto de telecomunicaciones XXX = Número consecutivo</w:t>
            </w:r>
          </w:p>
        </w:tc>
      </w:tr>
    </w:tbl>
    <w:p w:rsidR="00687A2B" w:rsidRDefault="00687A2B">
      <w:pPr>
        <w:rPr>
          <w:sz w:val="24"/>
        </w:rPr>
        <w:sectPr w:rsidR="00687A2B">
          <w:pgSz w:w="12240" w:h="15840"/>
          <w:pgMar w:top="1340" w:right="1080" w:bottom="280" w:left="1020" w:header="801" w:footer="0" w:gutter="0"/>
          <w:cols w:space="720"/>
        </w:sect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spacing w:before="6"/>
        <w:rPr>
          <w:b/>
          <w:sz w:val="29"/>
        </w:rPr>
      </w:pPr>
    </w:p>
    <w:p w:rsidR="00687A2B" w:rsidRDefault="00700C81">
      <w:pPr>
        <w:spacing w:before="90"/>
        <w:ind w:left="801"/>
        <w:rPr>
          <w:b/>
          <w:sz w:val="24"/>
        </w:rPr>
      </w:pPr>
      <w:r>
        <w:rPr>
          <w:b/>
          <w:sz w:val="24"/>
        </w:rPr>
        <w:t>Distribuidores, gabinetes:</w:t>
      </w:r>
    </w:p>
    <w:p w:rsidR="00687A2B" w:rsidRDefault="00687A2B">
      <w:pPr>
        <w:pStyle w:val="Textoindependiente"/>
        <w:rPr>
          <w:b/>
          <w:sz w:val="26"/>
        </w:rPr>
      </w:pPr>
    </w:p>
    <w:p w:rsidR="00687A2B" w:rsidRDefault="00687A2B">
      <w:pPr>
        <w:pStyle w:val="Textoindependiente"/>
        <w:rPr>
          <w:b/>
          <w:sz w:val="26"/>
        </w:rPr>
      </w:pPr>
    </w:p>
    <w:p w:rsidR="00687A2B" w:rsidRDefault="00700C81">
      <w:pPr>
        <w:spacing w:before="160"/>
        <w:ind w:left="801"/>
        <w:rPr>
          <w:b/>
          <w:sz w:val="24"/>
        </w:rPr>
      </w:pPr>
      <w:r>
        <w:rPr>
          <w:b/>
          <w:sz w:val="24"/>
        </w:rPr>
        <w:t>Distribuidores de Cableado:</w:t>
      </w:r>
    </w:p>
    <w:p w:rsidR="00687A2B" w:rsidRDefault="00687A2B">
      <w:pPr>
        <w:pStyle w:val="Textoindependiente"/>
        <w:spacing w:before="10"/>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4208"/>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4196" w:type="dxa"/>
            <w:tcBorders>
              <w:left w:val="nil"/>
              <w:bottom w:val="nil"/>
            </w:tcBorders>
            <w:shd w:val="clear" w:color="auto" w:fill="FAD3B4"/>
          </w:tcPr>
          <w:p w:rsidR="00687A2B" w:rsidRDefault="00700C81">
            <w:pPr>
              <w:pStyle w:val="TableParagraph"/>
              <w:spacing w:line="273" w:lineRule="exact"/>
              <w:rPr>
                <w:b/>
                <w:sz w:val="24"/>
              </w:rPr>
            </w:pPr>
            <w:r>
              <w:rPr>
                <w:b/>
                <w:sz w:val="24"/>
              </w:rPr>
              <w:t>DC[tipo]XXX</w:t>
            </w:r>
          </w:p>
        </w:tc>
      </w:tr>
      <w:tr w:rsidR="00687A2B">
        <w:trPr>
          <w:trHeight w:hRule="exact" w:val="824"/>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4196" w:type="dxa"/>
            <w:tcBorders>
              <w:top w:val="nil"/>
              <w:left w:val="nil"/>
            </w:tcBorders>
            <w:shd w:val="clear" w:color="auto" w:fill="FAD3B4"/>
          </w:tcPr>
          <w:p w:rsidR="00687A2B" w:rsidRDefault="00700C81">
            <w:pPr>
              <w:pStyle w:val="TableParagraph"/>
              <w:spacing w:line="268" w:lineRule="exact"/>
              <w:rPr>
                <w:sz w:val="24"/>
              </w:rPr>
            </w:pPr>
            <w:r>
              <w:rPr>
                <w:sz w:val="24"/>
              </w:rPr>
              <w:t>DC = Distribuidor de Cableado</w:t>
            </w:r>
          </w:p>
          <w:p w:rsidR="00687A2B" w:rsidRDefault="00700C81">
            <w:pPr>
              <w:pStyle w:val="TableParagraph"/>
              <w:ind w:right="91"/>
              <w:rPr>
                <w:sz w:val="24"/>
              </w:rPr>
            </w:pPr>
            <w:r>
              <w:rPr>
                <w:sz w:val="24"/>
              </w:rPr>
              <w:t xml:space="preserve">[Tipo] = C: </w:t>
            </w:r>
            <w:r>
              <w:rPr>
                <w:i/>
                <w:sz w:val="24"/>
              </w:rPr>
              <w:t>Campus</w:t>
            </w:r>
            <w:r>
              <w:rPr>
                <w:sz w:val="24"/>
              </w:rPr>
              <w:t>; E: Edificio; P: Piso; XXX = Número consecutivo</w:t>
            </w:r>
          </w:p>
        </w:tc>
      </w:tr>
    </w:tbl>
    <w:p w:rsidR="00687A2B" w:rsidRDefault="00687A2B">
      <w:pPr>
        <w:pStyle w:val="Textoindependiente"/>
        <w:rPr>
          <w:b/>
          <w:sz w:val="26"/>
        </w:rPr>
      </w:pPr>
    </w:p>
    <w:p w:rsidR="00687A2B" w:rsidRDefault="00700C81">
      <w:pPr>
        <w:spacing w:before="228"/>
        <w:ind w:left="801"/>
        <w:rPr>
          <w:b/>
          <w:sz w:val="24"/>
        </w:rPr>
      </w:pPr>
      <w:r>
        <w:rPr>
          <w:b/>
          <w:sz w:val="24"/>
        </w:rPr>
        <w:t>Gabinetes:</w:t>
      </w:r>
    </w:p>
    <w:p w:rsidR="00687A2B" w:rsidRDefault="00687A2B">
      <w:pPr>
        <w:pStyle w:val="Textoindependiente"/>
        <w:spacing w:before="11"/>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8277"/>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8265" w:type="dxa"/>
            <w:tcBorders>
              <w:left w:val="nil"/>
              <w:bottom w:val="nil"/>
            </w:tcBorders>
            <w:shd w:val="clear" w:color="auto" w:fill="FAD3B4"/>
          </w:tcPr>
          <w:p w:rsidR="00687A2B" w:rsidRDefault="00700C81">
            <w:pPr>
              <w:pStyle w:val="TableParagraph"/>
              <w:spacing w:line="273" w:lineRule="exact"/>
              <w:rPr>
                <w:b/>
                <w:sz w:val="24"/>
              </w:rPr>
            </w:pPr>
            <w:r>
              <w:rPr>
                <w:b/>
                <w:sz w:val="24"/>
              </w:rPr>
              <w:t>[Distribuidor, Cuarto] –[tipo]XXX</w:t>
            </w:r>
          </w:p>
        </w:tc>
      </w:tr>
      <w:tr w:rsidR="00687A2B">
        <w:trPr>
          <w:trHeight w:hRule="exact" w:val="1375"/>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8265" w:type="dxa"/>
            <w:tcBorders>
              <w:top w:val="nil"/>
              <w:left w:val="nil"/>
            </w:tcBorders>
            <w:shd w:val="clear" w:color="auto" w:fill="FAD3B4"/>
          </w:tcPr>
          <w:p w:rsidR="00687A2B" w:rsidRDefault="00700C81">
            <w:pPr>
              <w:pStyle w:val="TableParagraph"/>
              <w:tabs>
                <w:tab w:val="left" w:pos="1645"/>
                <w:tab w:val="left" w:pos="2607"/>
                <w:tab w:val="left" w:pos="2972"/>
                <w:tab w:val="left" w:pos="4435"/>
                <w:tab w:val="left" w:pos="5315"/>
                <w:tab w:val="left" w:pos="5771"/>
                <w:tab w:val="left" w:pos="6695"/>
                <w:tab w:val="left" w:pos="7043"/>
                <w:tab w:val="left" w:pos="7923"/>
              </w:tabs>
              <w:ind w:right="107"/>
              <w:rPr>
                <w:sz w:val="24"/>
              </w:rPr>
            </w:pPr>
            <w:r>
              <w:rPr>
                <w:sz w:val="24"/>
              </w:rPr>
              <w:t>[Distribuidor,</w:t>
            </w:r>
            <w:r>
              <w:rPr>
                <w:sz w:val="24"/>
              </w:rPr>
              <w:tab/>
              <w:t>Cuarto]</w:t>
            </w:r>
            <w:r>
              <w:rPr>
                <w:sz w:val="24"/>
              </w:rPr>
              <w:tab/>
              <w:t>=</w:t>
            </w:r>
            <w:r>
              <w:rPr>
                <w:sz w:val="24"/>
              </w:rPr>
              <w:tab/>
              <w:t>Distribuidor,</w:t>
            </w:r>
            <w:r>
              <w:rPr>
                <w:sz w:val="24"/>
              </w:rPr>
              <w:tab/>
              <w:t>Cuarto</w:t>
            </w:r>
            <w:r>
              <w:rPr>
                <w:sz w:val="24"/>
              </w:rPr>
              <w:tab/>
              <w:t>de</w:t>
            </w:r>
            <w:r>
              <w:rPr>
                <w:sz w:val="24"/>
              </w:rPr>
              <w:tab/>
              <w:t>Equipo</w:t>
            </w:r>
            <w:r>
              <w:rPr>
                <w:sz w:val="24"/>
              </w:rPr>
              <w:tab/>
              <w:t>o</w:t>
            </w:r>
            <w:r>
              <w:rPr>
                <w:sz w:val="24"/>
              </w:rPr>
              <w:tab/>
              <w:t>Cuarto</w:t>
            </w:r>
            <w:r>
              <w:rPr>
                <w:sz w:val="24"/>
              </w:rPr>
              <w:tab/>
              <w:t>de Telecomunicaciones al que pertenece el</w:t>
            </w:r>
            <w:r>
              <w:rPr>
                <w:spacing w:val="-12"/>
                <w:sz w:val="24"/>
              </w:rPr>
              <w:t xml:space="preserve"> </w:t>
            </w:r>
            <w:r>
              <w:rPr>
                <w:sz w:val="24"/>
              </w:rPr>
              <w:t>gabinete.</w:t>
            </w:r>
          </w:p>
          <w:p w:rsidR="00687A2B" w:rsidRDefault="00700C81">
            <w:pPr>
              <w:pStyle w:val="TableParagraph"/>
              <w:spacing w:before="8"/>
              <w:rPr>
                <w:sz w:val="24"/>
              </w:rPr>
            </w:pPr>
            <w:r>
              <w:rPr>
                <w:b/>
                <w:sz w:val="24"/>
              </w:rPr>
              <w:t xml:space="preserve">[tipo] </w:t>
            </w:r>
            <w:r>
              <w:rPr>
                <w:sz w:val="24"/>
              </w:rPr>
              <w:t>GAB4 = Gabinete 4 pies, GAB7 = Gabinete 7 pies, GABP = Gabinete de Pared</w:t>
            </w:r>
          </w:p>
          <w:p w:rsidR="00687A2B" w:rsidRDefault="00700C81">
            <w:pPr>
              <w:pStyle w:val="TableParagraph"/>
              <w:rPr>
                <w:sz w:val="24"/>
              </w:rPr>
            </w:pPr>
            <w:r>
              <w:rPr>
                <w:sz w:val="24"/>
              </w:rPr>
              <w:t>XXX = Número consecutivo</w:t>
            </w:r>
          </w:p>
        </w:tc>
      </w:tr>
    </w:tbl>
    <w:p w:rsidR="00687A2B" w:rsidRDefault="00687A2B">
      <w:pPr>
        <w:pStyle w:val="Textoindependiente"/>
        <w:rPr>
          <w:b/>
          <w:sz w:val="26"/>
        </w:rPr>
      </w:pPr>
    </w:p>
    <w:p w:rsidR="00687A2B" w:rsidRDefault="00700C81">
      <w:pPr>
        <w:spacing w:before="225"/>
        <w:ind w:left="801"/>
        <w:rPr>
          <w:b/>
          <w:sz w:val="24"/>
        </w:rPr>
      </w:pPr>
      <w:r>
        <w:rPr>
          <w:b/>
          <w:sz w:val="24"/>
        </w:rPr>
        <w:t>Organizador horizontal de cables:</w:t>
      </w:r>
    </w:p>
    <w:p w:rsidR="00687A2B" w:rsidRDefault="00687A2B">
      <w:pPr>
        <w:pStyle w:val="Textoindependiente"/>
        <w:spacing w:before="11"/>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4165"/>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4153" w:type="dxa"/>
            <w:tcBorders>
              <w:left w:val="nil"/>
              <w:bottom w:val="nil"/>
            </w:tcBorders>
            <w:shd w:val="clear" w:color="auto" w:fill="FAD3B4"/>
          </w:tcPr>
          <w:p w:rsidR="00687A2B" w:rsidRDefault="00700C81">
            <w:pPr>
              <w:pStyle w:val="TableParagraph"/>
              <w:spacing w:line="273" w:lineRule="exact"/>
              <w:rPr>
                <w:b/>
                <w:sz w:val="24"/>
              </w:rPr>
            </w:pPr>
            <w:r>
              <w:rPr>
                <w:b/>
                <w:sz w:val="24"/>
              </w:rPr>
              <w:t>OHC-</w:t>
            </w:r>
            <w:r>
              <w:rPr>
                <w:b/>
                <w:sz w:val="24"/>
                <w:u w:val="thick"/>
              </w:rPr>
              <w:t>XXX</w:t>
            </w:r>
          </w:p>
        </w:tc>
      </w:tr>
      <w:tr w:rsidR="00687A2B">
        <w:trPr>
          <w:trHeight w:hRule="exact" w:val="547"/>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4153" w:type="dxa"/>
            <w:tcBorders>
              <w:top w:val="nil"/>
              <w:left w:val="nil"/>
            </w:tcBorders>
            <w:shd w:val="clear" w:color="auto" w:fill="FAD3B4"/>
          </w:tcPr>
          <w:p w:rsidR="00687A2B" w:rsidRDefault="00700C81">
            <w:pPr>
              <w:pStyle w:val="TableParagraph"/>
              <w:ind w:right="89"/>
              <w:rPr>
                <w:sz w:val="24"/>
              </w:rPr>
            </w:pPr>
            <w:r>
              <w:rPr>
                <w:sz w:val="24"/>
              </w:rPr>
              <w:t>OHC = Organizador horizontal de cables XXX = Número consecutivo</w:t>
            </w:r>
          </w:p>
        </w:tc>
      </w:tr>
    </w:tbl>
    <w:p w:rsidR="00687A2B" w:rsidRDefault="00687A2B">
      <w:pPr>
        <w:pStyle w:val="Textoindependiente"/>
        <w:rPr>
          <w:b/>
          <w:sz w:val="26"/>
        </w:rPr>
      </w:pPr>
    </w:p>
    <w:p w:rsidR="00687A2B" w:rsidRDefault="00700C81">
      <w:pPr>
        <w:spacing w:before="228"/>
        <w:ind w:left="801"/>
        <w:rPr>
          <w:b/>
          <w:sz w:val="24"/>
        </w:rPr>
      </w:pPr>
      <w:r>
        <w:rPr>
          <w:b/>
          <w:sz w:val="24"/>
        </w:rPr>
        <w:t>Organizador vertical de cables:</w:t>
      </w:r>
    </w:p>
    <w:p w:rsidR="00687A2B" w:rsidRDefault="00687A2B">
      <w:pPr>
        <w:pStyle w:val="Textoindependiente"/>
        <w:spacing w:before="11"/>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3913"/>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3901" w:type="dxa"/>
            <w:tcBorders>
              <w:left w:val="nil"/>
              <w:bottom w:val="nil"/>
            </w:tcBorders>
            <w:shd w:val="clear" w:color="auto" w:fill="FAD3B4"/>
          </w:tcPr>
          <w:p w:rsidR="00687A2B" w:rsidRDefault="00700C81">
            <w:pPr>
              <w:pStyle w:val="TableParagraph"/>
              <w:spacing w:line="273" w:lineRule="exact"/>
              <w:rPr>
                <w:b/>
                <w:sz w:val="24"/>
              </w:rPr>
            </w:pPr>
            <w:r>
              <w:rPr>
                <w:b/>
                <w:sz w:val="24"/>
              </w:rPr>
              <w:t>OVC-</w:t>
            </w:r>
            <w:r>
              <w:rPr>
                <w:b/>
                <w:sz w:val="24"/>
                <w:u w:val="thick"/>
              </w:rPr>
              <w:t>XXX</w:t>
            </w:r>
          </w:p>
        </w:tc>
      </w:tr>
      <w:tr w:rsidR="00687A2B">
        <w:trPr>
          <w:trHeight w:hRule="exact" w:val="547"/>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3901" w:type="dxa"/>
            <w:tcBorders>
              <w:top w:val="nil"/>
              <w:left w:val="nil"/>
            </w:tcBorders>
            <w:shd w:val="clear" w:color="auto" w:fill="FAD3B4"/>
          </w:tcPr>
          <w:p w:rsidR="00687A2B" w:rsidRDefault="00700C81">
            <w:pPr>
              <w:pStyle w:val="TableParagraph"/>
              <w:ind w:right="90"/>
              <w:rPr>
                <w:sz w:val="24"/>
              </w:rPr>
            </w:pPr>
            <w:r>
              <w:rPr>
                <w:sz w:val="24"/>
              </w:rPr>
              <w:t>OVC = Organizador vertical de cables XXX = Número consecutivo</w:t>
            </w:r>
          </w:p>
        </w:tc>
      </w:tr>
    </w:tbl>
    <w:p w:rsidR="00687A2B" w:rsidRDefault="00687A2B">
      <w:pPr>
        <w:pStyle w:val="Textoindependiente"/>
        <w:rPr>
          <w:b/>
          <w:sz w:val="26"/>
        </w:rPr>
      </w:pPr>
    </w:p>
    <w:p w:rsidR="00687A2B" w:rsidRDefault="00700C81">
      <w:pPr>
        <w:spacing w:before="228"/>
        <w:ind w:left="801"/>
        <w:rPr>
          <w:b/>
          <w:sz w:val="24"/>
        </w:rPr>
      </w:pPr>
      <w:r>
        <w:rPr>
          <w:b/>
          <w:sz w:val="24"/>
        </w:rPr>
        <w:t>Accesorios de conexión:</w:t>
      </w:r>
    </w:p>
    <w:p w:rsidR="00687A2B" w:rsidRDefault="00687A2B">
      <w:pPr>
        <w:pStyle w:val="Textoindependiente"/>
        <w:rPr>
          <w:b/>
          <w:sz w:val="26"/>
        </w:rPr>
      </w:pPr>
    </w:p>
    <w:p w:rsidR="00687A2B" w:rsidRDefault="00687A2B">
      <w:pPr>
        <w:pStyle w:val="Textoindependiente"/>
        <w:rPr>
          <w:b/>
          <w:sz w:val="26"/>
        </w:rPr>
      </w:pPr>
    </w:p>
    <w:p w:rsidR="00687A2B" w:rsidRDefault="00700C81">
      <w:pPr>
        <w:spacing w:before="159"/>
        <w:ind w:left="801"/>
        <w:rPr>
          <w:b/>
          <w:sz w:val="24"/>
        </w:rPr>
      </w:pPr>
      <w:r>
        <w:rPr>
          <w:b/>
          <w:sz w:val="24"/>
        </w:rPr>
        <w:t>Bloque de Conexión:</w:t>
      </w:r>
    </w:p>
    <w:p w:rsidR="00687A2B" w:rsidRDefault="00687A2B">
      <w:pPr>
        <w:rPr>
          <w:sz w:val="24"/>
        </w:rPr>
        <w:sectPr w:rsidR="00687A2B">
          <w:pgSz w:w="12240" w:h="15840"/>
          <w:pgMar w:top="1340" w:right="1080" w:bottom="280" w:left="1040" w:header="801" w:footer="0" w:gutter="0"/>
          <w:cols w:space="720"/>
        </w:sect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spacing w:before="2" w:after="1"/>
        <w:rPr>
          <w:b/>
          <w:sz w:val="18"/>
        </w:rPr>
      </w:pPr>
    </w:p>
    <w:tbl>
      <w:tblPr>
        <w:tblStyle w:val="TableNormal"/>
        <w:tblW w:w="0" w:type="auto"/>
        <w:tblCellSpacing w:w="4" w:type="dxa"/>
        <w:tblInd w:w="124" w:type="dxa"/>
        <w:tblBorders>
          <w:top w:val="nil"/>
          <w:left w:val="nil"/>
          <w:bottom w:val="nil"/>
          <w:right w:val="nil"/>
          <w:insideH w:val="nil"/>
          <w:insideV w:val="nil"/>
        </w:tblBorders>
        <w:tblLayout w:type="fixed"/>
        <w:tblLook w:val="01E0" w:firstRow="1" w:lastRow="1" w:firstColumn="1" w:lastColumn="1" w:noHBand="0" w:noVBand="0"/>
      </w:tblPr>
      <w:tblGrid>
        <w:gridCol w:w="1649"/>
        <w:gridCol w:w="8277"/>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8265" w:type="dxa"/>
            <w:tcBorders>
              <w:left w:val="nil"/>
              <w:bottom w:val="nil"/>
            </w:tcBorders>
            <w:shd w:val="clear" w:color="auto" w:fill="FAD3B4"/>
          </w:tcPr>
          <w:p w:rsidR="00687A2B" w:rsidRDefault="00700C81">
            <w:pPr>
              <w:pStyle w:val="TableParagraph"/>
              <w:spacing w:line="273" w:lineRule="exact"/>
              <w:rPr>
                <w:b/>
                <w:sz w:val="24"/>
              </w:rPr>
            </w:pPr>
            <w:r>
              <w:rPr>
                <w:b/>
                <w:sz w:val="24"/>
              </w:rPr>
              <w:t>[Gabinete]-C</w:t>
            </w:r>
            <w:r>
              <w:rPr>
                <w:b/>
                <w:sz w:val="24"/>
                <w:u w:val="thick"/>
              </w:rPr>
              <w:t>XX</w:t>
            </w:r>
            <w:r>
              <w:rPr>
                <w:b/>
                <w:sz w:val="24"/>
              </w:rPr>
              <w:t>-R</w:t>
            </w:r>
            <w:r>
              <w:rPr>
                <w:b/>
                <w:sz w:val="24"/>
                <w:u w:val="thick"/>
              </w:rPr>
              <w:t>YY</w:t>
            </w:r>
            <w:r>
              <w:rPr>
                <w:b/>
                <w:sz w:val="24"/>
              </w:rPr>
              <w:t>-[Tecnología]-ZZ</w:t>
            </w:r>
          </w:p>
        </w:tc>
      </w:tr>
      <w:tr w:rsidR="00687A2B">
        <w:trPr>
          <w:trHeight w:hRule="exact" w:val="2203"/>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8265" w:type="dxa"/>
            <w:tcBorders>
              <w:top w:val="nil"/>
              <w:left w:val="nil"/>
            </w:tcBorders>
            <w:shd w:val="clear" w:color="auto" w:fill="FAD3B4"/>
          </w:tcPr>
          <w:p w:rsidR="00687A2B" w:rsidRDefault="00700C81">
            <w:pPr>
              <w:pStyle w:val="TableParagraph"/>
              <w:ind w:right="2255"/>
              <w:rPr>
                <w:sz w:val="24"/>
              </w:rPr>
            </w:pPr>
            <w:r>
              <w:rPr>
                <w:sz w:val="24"/>
              </w:rPr>
              <w:t>[Gabinete] = gabinete al que pertenece el bloque de conexión C = Columna</w:t>
            </w:r>
          </w:p>
          <w:p w:rsidR="00687A2B" w:rsidRDefault="00700C81">
            <w:pPr>
              <w:pStyle w:val="TableParagraph"/>
              <w:spacing w:before="8"/>
              <w:ind w:right="2721"/>
              <w:rPr>
                <w:sz w:val="24"/>
              </w:rPr>
            </w:pPr>
            <w:r>
              <w:rPr>
                <w:sz w:val="24"/>
              </w:rPr>
              <w:t>XX = Columna en la que se ubica el bloque de conexión R = Renglón</w:t>
            </w:r>
          </w:p>
          <w:p w:rsidR="00687A2B" w:rsidRDefault="00700C81">
            <w:pPr>
              <w:pStyle w:val="TableParagraph"/>
              <w:ind w:right="449"/>
              <w:rPr>
                <w:sz w:val="24"/>
              </w:rPr>
            </w:pPr>
            <w:r>
              <w:rPr>
                <w:sz w:val="24"/>
              </w:rPr>
              <w:t>YY = Renglón dentro de la columna donde se ubica el bloque de conexión. [Tecnología] = PPO: Panel de Parc</w:t>
            </w:r>
            <w:r>
              <w:rPr>
                <w:sz w:val="24"/>
              </w:rPr>
              <w:t>heo Óptico,  PPC:  Panel  de  Parcheo  de  Cobre, IDC: Contacto por Desplazamiento de</w:t>
            </w:r>
            <w:r>
              <w:rPr>
                <w:spacing w:val="-10"/>
                <w:sz w:val="24"/>
              </w:rPr>
              <w:t xml:space="preserve"> </w:t>
            </w:r>
            <w:r>
              <w:rPr>
                <w:sz w:val="24"/>
              </w:rPr>
              <w:t>Aislamiento.</w:t>
            </w:r>
          </w:p>
          <w:p w:rsidR="00687A2B" w:rsidRDefault="00700C81">
            <w:pPr>
              <w:pStyle w:val="TableParagraph"/>
              <w:rPr>
                <w:sz w:val="24"/>
              </w:rPr>
            </w:pPr>
            <w:r>
              <w:rPr>
                <w:sz w:val="24"/>
              </w:rPr>
              <w:t>ZZ = Número de puertos del bloque de conexión.</w:t>
            </w:r>
          </w:p>
        </w:tc>
      </w:tr>
    </w:tbl>
    <w:p w:rsidR="00687A2B" w:rsidRDefault="00687A2B">
      <w:pPr>
        <w:pStyle w:val="Textoindependiente"/>
        <w:rPr>
          <w:b/>
          <w:sz w:val="20"/>
        </w:rPr>
      </w:pPr>
    </w:p>
    <w:p w:rsidR="00687A2B" w:rsidRDefault="00687A2B">
      <w:pPr>
        <w:pStyle w:val="Textoindependiente"/>
        <w:rPr>
          <w:b/>
          <w:sz w:val="18"/>
        </w:rPr>
      </w:pPr>
    </w:p>
    <w:p w:rsidR="00687A2B" w:rsidRDefault="00700C81">
      <w:pPr>
        <w:spacing w:before="90"/>
        <w:ind w:left="821"/>
        <w:rPr>
          <w:b/>
          <w:sz w:val="24"/>
        </w:rPr>
      </w:pPr>
      <w:r>
        <w:rPr>
          <w:b/>
          <w:sz w:val="24"/>
        </w:rPr>
        <w:t>Posición de Terminación:</w:t>
      </w:r>
    </w:p>
    <w:p w:rsidR="00687A2B" w:rsidRDefault="00687A2B">
      <w:pPr>
        <w:pStyle w:val="Textoindependiente"/>
        <w:spacing w:before="10"/>
        <w:rPr>
          <w:b/>
          <w:sz w:val="21"/>
        </w:rPr>
      </w:pPr>
    </w:p>
    <w:tbl>
      <w:tblPr>
        <w:tblStyle w:val="TableNormal"/>
        <w:tblW w:w="0" w:type="auto"/>
        <w:tblCellSpacing w:w="4" w:type="dxa"/>
        <w:tblInd w:w="124" w:type="dxa"/>
        <w:tblBorders>
          <w:top w:val="nil"/>
          <w:left w:val="nil"/>
          <w:bottom w:val="nil"/>
          <w:right w:val="nil"/>
          <w:insideH w:val="nil"/>
          <w:insideV w:val="nil"/>
        </w:tblBorders>
        <w:tblLayout w:type="fixed"/>
        <w:tblLook w:val="01E0" w:firstRow="1" w:lastRow="1" w:firstColumn="1" w:lastColumn="1" w:noHBand="0" w:noVBand="0"/>
      </w:tblPr>
      <w:tblGrid>
        <w:gridCol w:w="1649"/>
        <w:gridCol w:w="8277"/>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8265" w:type="dxa"/>
            <w:tcBorders>
              <w:left w:val="nil"/>
              <w:bottom w:val="nil"/>
            </w:tcBorders>
            <w:shd w:val="clear" w:color="auto" w:fill="FAD3B4"/>
          </w:tcPr>
          <w:p w:rsidR="00687A2B" w:rsidRDefault="00700C81">
            <w:pPr>
              <w:pStyle w:val="TableParagraph"/>
              <w:spacing w:line="273" w:lineRule="exact"/>
              <w:rPr>
                <w:b/>
                <w:sz w:val="24"/>
              </w:rPr>
            </w:pPr>
            <w:r>
              <w:rPr>
                <w:b/>
                <w:sz w:val="24"/>
              </w:rPr>
              <w:t>[Gabinete]-C</w:t>
            </w:r>
            <w:r>
              <w:rPr>
                <w:b/>
                <w:sz w:val="24"/>
                <w:u w:val="thick"/>
              </w:rPr>
              <w:t>XX</w:t>
            </w:r>
            <w:r>
              <w:rPr>
                <w:b/>
                <w:sz w:val="24"/>
              </w:rPr>
              <w:t>-R</w:t>
            </w:r>
            <w:r>
              <w:rPr>
                <w:b/>
                <w:sz w:val="24"/>
                <w:u w:val="thick"/>
              </w:rPr>
              <w:t>YY</w:t>
            </w:r>
            <w:r>
              <w:rPr>
                <w:b/>
                <w:sz w:val="24"/>
              </w:rPr>
              <w:t>-[Tecnología]-ZZ</w:t>
            </w:r>
          </w:p>
        </w:tc>
      </w:tr>
      <w:tr w:rsidR="00687A2B">
        <w:trPr>
          <w:trHeight w:hRule="exact" w:val="2756"/>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8265" w:type="dxa"/>
            <w:tcBorders>
              <w:top w:val="nil"/>
              <w:left w:val="nil"/>
            </w:tcBorders>
            <w:shd w:val="clear" w:color="auto" w:fill="FAD3B4"/>
          </w:tcPr>
          <w:p w:rsidR="00687A2B" w:rsidRDefault="00700C81">
            <w:pPr>
              <w:pStyle w:val="TableParagraph"/>
              <w:ind w:right="2255"/>
              <w:rPr>
                <w:sz w:val="24"/>
              </w:rPr>
            </w:pPr>
            <w:r>
              <w:rPr>
                <w:sz w:val="24"/>
              </w:rPr>
              <w:t>[Gabinete] = gabinete al que pertenece el bloque de conexión C = Columna</w:t>
            </w:r>
          </w:p>
          <w:p w:rsidR="00687A2B" w:rsidRDefault="00700C81">
            <w:pPr>
              <w:pStyle w:val="TableParagraph"/>
              <w:spacing w:before="8"/>
              <w:ind w:right="2721"/>
              <w:rPr>
                <w:sz w:val="24"/>
              </w:rPr>
            </w:pPr>
            <w:r>
              <w:rPr>
                <w:sz w:val="24"/>
              </w:rPr>
              <w:t>XX = Columna en la que se ubica el bloque de conexión R = Renglón</w:t>
            </w:r>
          </w:p>
          <w:p w:rsidR="00687A2B" w:rsidRDefault="00700C81">
            <w:pPr>
              <w:pStyle w:val="TableParagraph"/>
              <w:ind w:right="928"/>
              <w:rPr>
                <w:sz w:val="24"/>
              </w:rPr>
            </w:pPr>
            <w:r>
              <w:rPr>
                <w:sz w:val="24"/>
              </w:rPr>
              <w:t>YY = Renglón dentro de la columna donde se ubica el bloque de conexión. P = Posición</w:t>
            </w:r>
          </w:p>
          <w:p w:rsidR="00687A2B" w:rsidRDefault="00700C81">
            <w:pPr>
              <w:pStyle w:val="TableParagraph"/>
              <w:rPr>
                <w:sz w:val="24"/>
              </w:rPr>
            </w:pPr>
            <w:r>
              <w:rPr>
                <w:sz w:val="24"/>
              </w:rPr>
              <w:t>ZZ = Número de la posición dentr</w:t>
            </w:r>
            <w:r>
              <w:rPr>
                <w:sz w:val="24"/>
              </w:rPr>
              <w:t>o del bloque de conexión</w:t>
            </w:r>
          </w:p>
          <w:p w:rsidR="00687A2B" w:rsidRDefault="00700C81">
            <w:pPr>
              <w:pStyle w:val="TableParagraph"/>
              <w:rPr>
                <w:sz w:val="24"/>
              </w:rPr>
            </w:pPr>
            <w:r>
              <w:rPr>
                <w:sz w:val="24"/>
              </w:rPr>
              <w:t>[Tecnología] = PPO: Panel de Parcheo Óptico, PPC: Panel de Parcheo de Cobre, IDC: Contacto por Desplazamiento de Aislamiento.</w:t>
            </w:r>
          </w:p>
          <w:p w:rsidR="00687A2B" w:rsidRDefault="00700C81">
            <w:pPr>
              <w:pStyle w:val="TableParagraph"/>
              <w:rPr>
                <w:sz w:val="24"/>
              </w:rPr>
            </w:pPr>
            <w:r>
              <w:rPr>
                <w:sz w:val="24"/>
              </w:rPr>
              <w:t>AA = Número de puertos del bloque de conexión.</w:t>
            </w:r>
          </w:p>
        </w:tc>
      </w:tr>
    </w:tbl>
    <w:p w:rsidR="00687A2B" w:rsidRDefault="00687A2B">
      <w:pPr>
        <w:pStyle w:val="Textoindependiente"/>
        <w:rPr>
          <w:b/>
          <w:sz w:val="26"/>
        </w:rPr>
      </w:pPr>
    </w:p>
    <w:p w:rsidR="00687A2B" w:rsidRDefault="00700C81">
      <w:pPr>
        <w:spacing w:before="228"/>
        <w:ind w:left="821"/>
        <w:rPr>
          <w:b/>
          <w:sz w:val="24"/>
        </w:rPr>
      </w:pPr>
      <w:r>
        <w:rPr>
          <w:b/>
          <w:sz w:val="24"/>
        </w:rPr>
        <w:t>Salida o nodo de datos, video:</w:t>
      </w:r>
    </w:p>
    <w:p w:rsidR="00687A2B" w:rsidRDefault="00687A2B">
      <w:pPr>
        <w:pStyle w:val="Textoindependiente"/>
        <w:spacing w:before="8" w:after="1"/>
        <w:rPr>
          <w:b/>
          <w:sz w:val="21"/>
        </w:rPr>
      </w:pPr>
    </w:p>
    <w:tbl>
      <w:tblPr>
        <w:tblStyle w:val="TableNormal"/>
        <w:tblW w:w="0" w:type="auto"/>
        <w:tblCellSpacing w:w="4" w:type="dxa"/>
        <w:tblInd w:w="124" w:type="dxa"/>
        <w:tblBorders>
          <w:top w:val="nil"/>
          <w:left w:val="nil"/>
          <w:bottom w:val="nil"/>
          <w:right w:val="nil"/>
          <w:insideH w:val="nil"/>
          <w:insideV w:val="nil"/>
        </w:tblBorders>
        <w:tblLayout w:type="fixed"/>
        <w:tblLook w:val="01E0" w:firstRow="1" w:lastRow="1" w:firstColumn="1" w:lastColumn="1" w:noHBand="0" w:noVBand="0"/>
      </w:tblPr>
      <w:tblGrid>
        <w:gridCol w:w="1649"/>
        <w:gridCol w:w="5531"/>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5519" w:type="dxa"/>
            <w:tcBorders>
              <w:left w:val="nil"/>
              <w:bottom w:val="nil"/>
            </w:tcBorders>
            <w:shd w:val="clear" w:color="auto" w:fill="FAD3B4"/>
          </w:tcPr>
          <w:p w:rsidR="00687A2B" w:rsidRDefault="00700C81">
            <w:pPr>
              <w:pStyle w:val="TableParagraph"/>
              <w:spacing w:line="273" w:lineRule="exact"/>
              <w:rPr>
                <w:b/>
                <w:sz w:val="24"/>
              </w:rPr>
            </w:pPr>
            <w:r>
              <w:rPr>
                <w:b/>
                <w:sz w:val="24"/>
              </w:rPr>
              <w:t>[Salida o nodo]XXX</w:t>
            </w:r>
          </w:p>
        </w:tc>
      </w:tr>
      <w:tr w:rsidR="00687A2B">
        <w:trPr>
          <w:trHeight w:hRule="exact" w:val="823"/>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5519" w:type="dxa"/>
            <w:tcBorders>
              <w:top w:val="nil"/>
              <w:left w:val="nil"/>
            </w:tcBorders>
            <w:shd w:val="clear" w:color="auto" w:fill="FAD3B4"/>
          </w:tcPr>
          <w:p w:rsidR="00687A2B" w:rsidRDefault="00700C81">
            <w:pPr>
              <w:pStyle w:val="TableParagraph"/>
              <w:spacing w:line="268" w:lineRule="exact"/>
              <w:rPr>
                <w:sz w:val="24"/>
              </w:rPr>
            </w:pPr>
            <w:r>
              <w:rPr>
                <w:b/>
                <w:sz w:val="24"/>
              </w:rPr>
              <w:t xml:space="preserve">[Salida o nodo]  </w:t>
            </w:r>
            <w:r>
              <w:rPr>
                <w:sz w:val="24"/>
              </w:rPr>
              <w:t>Salida o nodo de Telecomunicaciones</w:t>
            </w:r>
          </w:p>
          <w:p w:rsidR="00687A2B" w:rsidRDefault="00700C81">
            <w:pPr>
              <w:pStyle w:val="TableParagraph"/>
              <w:ind w:right="2539"/>
              <w:rPr>
                <w:sz w:val="24"/>
              </w:rPr>
            </w:pPr>
            <w:r>
              <w:rPr>
                <w:b/>
                <w:sz w:val="24"/>
              </w:rPr>
              <w:t xml:space="preserve">[tipo] = </w:t>
            </w:r>
            <w:r>
              <w:rPr>
                <w:sz w:val="24"/>
              </w:rPr>
              <w:t>D : datos, VC : video XXX = Consecutivo</w:t>
            </w:r>
          </w:p>
        </w:tc>
      </w:tr>
    </w:tbl>
    <w:p w:rsidR="00687A2B" w:rsidRDefault="00687A2B">
      <w:pPr>
        <w:pStyle w:val="Textoindependiente"/>
        <w:rPr>
          <w:b/>
          <w:sz w:val="26"/>
        </w:rPr>
      </w:pPr>
    </w:p>
    <w:p w:rsidR="00687A2B" w:rsidRDefault="00700C81">
      <w:pPr>
        <w:pStyle w:val="Textoindependiente"/>
        <w:spacing w:before="223"/>
        <w:ind w:left="112"/>
      </w:pPr>
      <w:r>
        <w:rPr>
          <w:b/>
        </w:rPr>
        <w:t xml:space="preserve">Nota: </w:t>
      </w:r>
      <w:r>
        <w:t>Cuando se requiera identificar el servicio, se permite omitir el término salida o nodo.</w:t>
      </w:r>
    </w:p>
    <w:p w:rsidR="00687A2B" w:rsidRDefault="00687A2B">
      <w:pPr>
        <w:pStyle w:val="Textoindependiente"/>
        <w:rPr>
          <w:sz w:val="26"/>
        </w:rPr>
      </w:pPr>
    </w:p>
    <w:p w:rsidR="00687A2B" w:rsidRDefault="00687A2B">
      <w:pPr>
        <w:pStyle w:val="Textoindependiente"/>
        <w:rPr>
          <w:sz w:val="26"/>
        </w:rPr>
      </w:pPr>
    </w:p>
    <w:p w:rsidR="00687A2B" w:rsidRDefault="00700C81">
      <w:pPr>
        <w:pStyle w:val="Ttulo1"/>
        <w:spacing w:before="165"/>
        <w:ind w:left="821"/>
      </w:pPr>
      <w:r>
        <w:t>Punto de consolidación:</w:t>
      </w:r>
    </w:p>
    <w:p w:rsidR="00687A2B" w:rsidRDefault="00687A2B">
      <w:pPr>
        <w:pStyle w:val="Textoindependiente"/>
        <w:spacing w:before="10" w:after="1"/>
        <w:rPr>
          <w:b/>
          <w:sz w:val="21"/>
        </w:rPr>
      </w:pPr>
    </w:p>
    <w:tbl>
      <w:tblPr>
        <w:tblStyle w:val="TableNormal"/>
        <w:tblW w:w="0" w:type="auto"/>
        <w:tblCellSpacing w:w="4" w:type="dxa"/>
        <w:tblInd w:w="124" w:type="dxa"/>
        <w:tblBorders>
          <w:top w:val="nil"/>
          <w:left w:val="nil"/>
          <w:bottom w:val="nil"/>
          <w:right w:val="nil"/>
          <w:insideH w:val="nil"/>
          <w:insideV w:val="nil"/>
        </w:tblBorders>
        <w:tblLayout w:type="fixed"/>
        <w:tblLook w:val="01E0" w:firstRow="1" w:lastRow="1" w:firstColumn="1" w:lastColumn="1" w:noHBand="0" w:noVBand="0"/>
      </w:tblPr>
      <w:tblGrid>
        <w:gridCol w:w="1649"/>
        <w:gridCol w:w="8277"/>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8265" w:type="dxa"/>
            <w:tcBorders>
              <w:left w:val="nil"/>
              <w:bottom w:val="nil"/>
            </w:tcBorders>
            <w:shd w:val="clear" w:color="auto" w:fill="FAD3B4"/>
          </w:tcPr>
          <w:p w:rsidR="00687A2B" w:rsidRDefault="00700C81">
            <w:pPr>
              <w:pStyle w:val="TableParagraph"/>
              <w:spacing w:line="273" w:lineRule="exact"/>
              <w:rPr>
                <w:b/>
                <w:sz w:val="24"/>
              </w:rPr>
            </w:pPr>
            <w:r>
              <w:rPr>
                <w:b/>
                <w:sz w:val="24"/>
              </w:rPr>
              <w:t>PCO DXXX – DYYY</w:t>
            </w:r>
          </w:p>
        </w:tc>
      </w:tr>
      <w:tr w:rsidR="00687A2B">
        <w:trPr>
          <w:trHeight w:hRule="exact" w:val="271"/>
          <w:tblCellSpacing w:w="4" w:type="dxa"/>
        </w:trPr>
        <w:tc>
          <w:tcPr>
            <w:tcW w:w="1637" w:type="dxa"/>
            <w:tcBorders>
              <w:top w:val="nil"/>
              <w:right w:val="nil"/>
            </w:tcBorders>
            <w:shd w:val="clear" w:color="auto" w:fill="F79546"/>
          </w:tcPr>
          <w:p w:rsidR="00687A2B" w:rsidRDefault="00687A2B"/>
        </w:tc>
        <w:tc>
          <w:tcPr>
            <w:tcW w:w="8265" w:type="dxa"/>
            <w:tcBorders>
              <w:top w:val="nil"/>
              <w:left w:val="nil"/>
            </w:tcBorders>
            <w:shd w:val="clear" w:color="auto" w:fill="FAD3B4"/>
          </w:tcPr>
          <w:p w:rsidR="00687A2B" w:rsidRDefault="00700C81">
            <w:pPr>
              <w:pStyle w:val="TableParagraph"/>
              <w:spacing w:line="268" w:lineRule="exact"/>
              <w:rPr>
                <w:sz w:val="24"/>
              </w:rPr>
            </w:pPr>
            <w:r>
              <w:rPr>
                <w:sz w:val="24"/>
              </w:rPr>
              <w:t>PCO = Punto de consolidación</w:t>
            </w:r>
          </w:p>
        </w:tc>
      </w:tr>
    </w:tbl>
    <w:p w:rsidR="00687A2B" w:rsidRDefault="00687A2B">
      <w:pPr>
        <w:spacing w:line="268" w:lineRule="exact"/>
        <w:rPr>
          <w:sz w:val="24"/>
        </w:rPr>
        <w:sectPr w:rsidR="00687A2B">
          <w:pgSz w:w="12240" w:h="15840"/>
          <w:pgMar w:top="1340" w:right="1080" w:bottom="280" w:left="1020" w:header="801" w:footer="0" w:gutter="0"/>
          <w:cols w:space="720"/>
        </w:sect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spacing w:before="2" w:after="1"/>
        <w:rPr>
          <w:b/>
          <w:sz w:val="18"/>
        </w:rPr>
      </w:pPr>
    </w:p>
    <w:tbl>
      <w:tblPr>
        <w:tblStyle w:val="TableNormal"/>
        <w:tblW w:w="0" w:type="auto"/>
        <w:tblInd w:w="124" w:type="dxa"/>
        <w:tblBorders>
          <w:top w:val="nil"/>
          <w:left w:val="nil"/>
          <w:bottom w:val="nil"/>
          <w:right w:val="nil"/>
          <w:insideH w:val="nil"/>
          <w:insideV w:val="nil"/>
        </w:tblBorders>
        <w:tblLayout w:type="fixed"/>
        <w:tblLook w:val="01E0" w:firstRow="1" w:lastRow="1" w:firstColumn="1" w:lastColumn="1" w:noHBand="0" w:noVBand="0"/>
      </w:tblPr>
      <w:tblGrid>
        <w:gridCol w:w="1637"/>
        <w:gridCol w:w="8265"/>
      </w:tblGrid>
      <w:tr w:rsidR="00687A2B">
        <w:trPr>
          <w:trHeight w:hRule="exact" w:val="1380"/>
        </w:trPr>
        <w:tc>
          <w:tcPr>
            <w:tcW w:w="1637" w:type="dxa"/>
            <w:shd w:val="clear" w:color="auto" w:fill="F79546"/>
          </w:tcPr>
          <w:p w:rsidR="00687A2B" w:rsidRDefault="00687A2B">
            <w:pPr>
              <w:pStyle w:val="TableParagraph"/>
              <w:spacing w:before="8"/>
              <w:ind w:left="0"/>
              <w:rPr>
                <w:b/>
                <w:sz w:val="23"/>
              </w:rPr>
            </w:pPr>
          </w:p>
          <w:p w:rsidR="00687A2B" w:rsidRDefault="00700C81">
            <w:pPr>
              <w:pStyle w:val="TableParagraph"/>
              <w:rPr>
                <w:b/>
                <w:sz w:val="24"/>
              </w:rPr>
            </w:pPr>
            <w:r>
              <w:rPr>
                <w:b/>
                <w:sz w:val="24"/>
              </w:rPr>
              <w:t>Estructura:</w:t>
            </w:r>
          </w:p>
        </w:tc>
        <w:tc>
          <w:tcPr>
            <w:tcW w:w="8265" w:type="dxa"/>
            <w:shd w:val="clear" w:color="auto" w:fill="FAD3B4"/>
          </w:tcPr>
          <w:p w:rsidR="00687A2B" w:rsidRDefault="00700C81">
            <w:pPr>
              <w:pStyle w:val="TableParagraph"/>
              <w:spacing w:line="268" w:lineRule="exact"/>
              <w:ind w:left="112"/>
              <w:rPr>
                <w:sz w:val="24"/>
              </w:rPr>
            </w:pPr>
            <w:r>
              <w:rPr>
                <w:sz w:val="24"/>
              </w:rPr>
              <w:t>DXXX = Identificación de la primera posición de terminación del PCO,</w:t>
            </w:r>
          </w:p>
          <w:p w:rsidR="00687A2B" w:rsidRDefault="00700C81">
            <w:pPr>
              <w:pStyle w:val="TableParagraph"/>
              <w:ind w:left="112" w:right="449"/>
              <w:rPr>
                <w:sz w:val="24"/>
              </w:rPr>
            </w:pPr>
            <w:r>
              <w:rPr>
                <w:sz w:val="24"/>
              </w:rPr>
              <w:t>que corresponde al identificador de la salida de datos con la cual se interconecta DYYY = Identificación de la última posición de terminación utilizada</w:t>
            </w:r>
          </w:p>
          <w:p w:rsidR="00687A2B" w:rsidRDefault="00700C81">
            <w:pPr>
              <w:pStyle w:val="TableParagraph"/>
              <w:tabs>
                <w:tab w:val="left" w:pos="5811"/>
              </w:tabs>
              <w:ind w:left="112" w:right="99"/>
              <w:rPr>
                <w:sz w:val="24"/>
              </w:rPr>
            </w:pPr>
            <w:r>
              <w:rPr>
                <w:sz w:val="24"/>
              </w:rPr>
              <w:t xml:space="preserve">del PCO, que corresponde al    </w:t>
            </w:r>
            <w:r>
              <w:rPr>
                <w:spacing w:val="32"/>
                <w:sz w:val="24"/>
              </w:rPr>
              <w:t xml:space="preserve"> </w:t>
            </w:r>
            <w:r>
              <w:rPr>
                <w:sz w:val="24"/>
              </w:rPr>
              <w:t>identificador de la</w:t>
            </w:r>
            <w:r>
              <w:rPr>
                <w:spacing w:val="41"/>
                <w:sz w:val="24"/>
              </w:rPr>
              <w:t xml:space="preserve"> </w:t>
            </w:r>
            <w:r>
              <w:rPr>
                <w:sz w:val="24"/>
              </w:rPr>
              <w:t>salida</w:t>
            </w:r>
            <w:r>
              <w:rPr>
                <w:sz w:val="24"/>
              </w:rPr>
              <w:tab/>
              <w:t>de  datos  con  la</w:t>
            </w:r>
            <w:r>
              <w:rPr>
                <w:spacing w:val="-24"/>
                <w:sz w:val="24"/>
              </w:rPr>
              <w:t xml:space="preserve"> </w:t>
            </w:r>
            <w:r>
              <w:rPr>
                <w:sz w:val="24"/>
              </w:rPr>
              <w:t>cual</w:t>
            </w:r>
            <w:r>
              <w:rPr>
                <w:spacing w:val="40"/>
                <w:sz w:val="24"/>
              </w:rPr>
              <w:t xml:space="preserve"> </w:t>
            </w:r>
            <w:r>
              <w:rPr>
                <w:sz w:val="24"/>
              </w:rPr>
              <w:t>se</w:t>
            </w:r>
            <w:r>
              <w:rPr>
                <w:w w:val="99"/>
                <w:sz w:val="24"/>
              </w:rPr>
              <w:t xml:space="preserve"> </w:t>
            </w:r>
            <w:r>
              <w:rPr>
                <w:sz w:val="24"/>
              </w:rPr>
              <w:t>interconecta</w:t>
            </w:r>
          </w:p>
        </w:tc>
      </w:tr>
    </w:tbl>
    <w:p w:rsidR="00687A2B" w:rsidRDefault="00700C81">
      <w:pPr>
        <w:pStyle w:val="Textoindependiente"/>
        <w:spacing w:before="4" w:line="278" w:lineRule="auto"/>
        <w:ind w:left="112"/>
      </w:pPr>
      <w:r>
        <w:rPr>
          <w:b/>
        </w:rPr>
        <w:t>Nota</w:t>
      </w:r>
      <w:r>
        <w:rPr>
          <w:b/>
        </w:rPr>
        <w:t xml:space="preserve">: </w:t>
      </w:r>
      <w:r>
        <w:t>Se debe considerar que las salidas que sean alimentadas por un punto de consolidación deben ser consecutivas.</w:t>
      </w:r>
    </w:p>
    <w:p w:rsidR="00687A2B" w:rsidRDefault="00687A2B">
      <w:pPr>
        <w:pStyle w:val="Textoindependiente"/>
        <w:rPr>
          <w:sz w:val="26"/>
        </w:rPr>
      </w:pPr>
    </w:p>
    <w:p w:rsidR="00687A2B" w:rsidRDefault="00687A2B">
      <w:pPr>
        <w:pStyle w:val="Textoindependiente"/>
        <w:spacing w:before="8"/>
        <w:rPr>
          <w:sz w:val="36"/>
        </w:rPr>
      </w:pPr>
    </w:p>
    <w:p w:rsidR="00687A2B" w:rsidRDefault="00700C81">
      <w:pPr>
        <w:pStyle w:val="Ttulo1"/>
        <w:spacing w:before="0"/>
        <w:ind w:left="821"/>
      </w:pPr>
      <w:r>
        <w:t>Salida multiusuario:</w:t>
      </w:r>
    </w:p>
    <w:p w:rsidR="00687A2B" w:rsidRDefault="00687A2B">
      <w:pPr>
        <w:pStyle w:val="Textoindependiente"/>
        <w:spacing w:before="8"/>
        <w:rPr>
          <w:b/>
          <w:sz w:val="21"/>
        </w:rPr>
      </w:pPr>
    </w:p>
    <w:tbl>
      <w:tblPr>
        <w:tblStyle w:val="TableNormal"/>
        <w:tblW w:w="0" w:type="auto"/>
        <w:tblCellSpacing w:w="5" w:type="dxa"/>
        <w:tblInd w:w="124" w:type="dxa"/>
        <w:tblBorders>
          <w:top w:val="nil"/>
          <w:left w:val="nil"/>
          <w:bottom w:val="nil"/>
          <w:right w:val="nil"/>
          <w:insideH w:val="nil"/>
          <w:insideV w:val="nil"/>
        </w:tblBorders>
        <w:tblLayout w:type="fixed"/>
        <w:tblLook w:val="01E0" w:firstRow="1" w:lastRow="1" w:firstColumn="1" w:lastColumn="1" w:noHBand="0" w:noVBand="0"/>
      </w:tblPr>
      <w:tblGrid>
        <w:gridCol w:w="1652"/>
        <w:gridCol w:w="8280"/>
      </w:tblGrid>
      <w:tr w:rsidR="00687A2B">
        <w:trPr>
          <w:trHeight w:hRule="exact" w:val="272"/>
          <w:tblCellSpacing w:w="5"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8265" w:type="dxa"/>
            <w:tcBorders>
              <w:left w:val="nil"/>
              <w:bottom w:val="nil"/>
            </w:tcBorders>
            <w:shd w:val="clear" w:color="auto" w:fill="FAD3B4"/>
          </w:tcPr>
          <w:p w:rsidR="00687A2B" w:rsidRDefault="00700C81">
            <w:pPr>
              <w:pStyle w:val="TableParagraph"/>
              <w:spacing w:line="273" w:lineRule="exact"/>
              <w:rPr>
                <w:b/>
                <w:sz w:val="24"/>
              </w:rPr>
            </w:pPr>
            <w:r>
              <w:rPr>
                <w:b/>
                <w:sz w:val="24"/>
              </w:rPr>
              <w:t>SM DXXX – DYYY</w:t>
            </w:r>
          </w:p>
        </w:tc>
      </w:tr>
      <w:tr w:rsidR="00687A2B">
        <w:trPr>
          <w:trHeight w:hRule="exact" w:val="1376"/>
          <w:tblCellSpacing w:w="5"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8265" w:type="dxa"/>
            <w:tcBorders>
              <w:top w:val="nil"/>
              <w:left w:val="nil"/>
            </w:tcBorders>
            <w:shd w:val="clear" w:color="auto" w:fill="FAD3B4"/>
          </w:tcPr>
          <w:p w:rsidR="00687A2B" w:rsidRDefault="00700C81">
            <w:pPr>
              <w:pStyle w:val="TableParagraph"/>
              <w:spacing w:line="268" w:lineRule="exact"/>
              <w:rPr>
                <w:sz w:val="24"/>
              </w:rPr>
            </w:pPr>
            <w:r>
              <w:rPr>
                <w:sz w:val="24"/>
              </w:rPr>
              <w:t>SM = Salida multiusuario</w:t>
            </w:r>
          </w:p>
          <w:p w:rsidR="00687A2B" w:rsidRDefault="00700C81">
            <w:pPr>
              <w:pStyle w:val="TableParagraph"/>
              <w:ind w:right="106"/>
              <w:rPr>
                <w:sz w:val="24"/>
              </w:rPr>
            </w:pPr>
            <w:r>
              <w:rPr>
                <w:sz w:val="24"/>
              </w:rPr>
              <w:t>DXXX</w:t>
            </w:r>
            <w:r>
              <w:rPr>
                <w:spacing w:val="-12"/>
                <w:sz w:val="24"/>
              </w:rPr>
              <w:t xml:space="preserve"> </w:t>
            </w:r>
            <w:r>
              <w:rPr>
                <w:sz w:val="24"/>
              </w:rPr>
              <w:t>=</w:t>
            </w:r>
            <w:r>
              <w:rPr>
                <w:spacing w:val="-12"/>
                <w:sz w:val="24"/>
              </w:rPr>
              <w:t xml:space="preserve"> </w:t>
            </w:r>
            <w:r>
              <w:rPr>
                <w:sz w:val="24"/>
              </w:rPr>
              <w:t>Identificador</w:t>
            </w:r>
            <w:r>
              <w:rPr>
                <w:spacing w:val="-12"/>
                <w:sz w:val="24"/>
              </w:rPr>
              <w:t xml:space="preserve"> </w:t>
            </w:r>
            <w:r>
              <w:rPr>
                <w:sz w:val="24"/>
              </w:rPr>
              <w:t>de</w:t>
            </w:r>
            <w:r>
              <w:rPr>
                <w:spacing w:val="-12"/>
                <w:sz w:val="24"/>
              </w:rPr>
              <w:t xml:space="preserve"> </w:t>
            </w:r>
            <w:r>
              <w:rPr>
                <w:sz w:val="24"/>
              </w:rPr>
              <w:t>la</w:t>
            </w:r>
            <w:r>
              <w:rPr>
                <w:spacing w:val="-14"/>
                <w:sz w:val="24"/>
              </w:rPr>
              <w:t xml:space="preserve"> </w:t>
            </w:r>
            <w:r>
              <w:rPr>
                <w:sz w:val="24"/>
              </w:rPr>
              <w:t>salida</w:t>
            </w:r>
            <w:r>
              <w:rPr>
                <w:spacing w:val="-12"/>
                <w:sz w:val="24"/>
              </w:rPr>
              <w:t xml:space="preserve"> </w:t>
            </w:r>
            <w:r>
              <w:rPr>
                <w:sz w:val="24"/>
              </w:rPr>
              <w:t>con</w:t>
            </w:r>
            <w:r>
              <w:rPr>
                <w:spacing w:val="-11"/>
                <w:sz w:val="24"/>
              </w:rPr>
              <w:t xml:space="preserve"> </w:t>
            </w:r>
            <w:r>
              <w:rPr>
                <w:sz w:val="24"/>
              </w:rPr>
              <w:t>el</w:t>
            </w:r>
            <w:r>
              <w:rPr>
                <w:spacing w:val="-13"/>
                <w:sz w:val="24"/>
              </w:rPr>
              <w:t xml:space="preserve"> </w:t>
            </w:r>
            <w:r>
              <w:rPr>
                <w:sz w:val="24"/>
              </w:rPr>
              <w:t>número</w:t>
            </w:r>
            <w:r>
              <w:rPr>
                <w:spacing w:val="-9"/>
                <w:sz w:val="24"/>
              </w:rPr>
              <w:t xml:space="preserve"> </w:t>
            </w:r>
            <w:r>
              <w:rPr>
                <w:sz w:val="24"/>
              </w:rPr>
              <w:t>menor</w:t>
            </w:r>
            <w:r>
              <w:rPr>
                <w:spacing w:val="-15"/>
                <w:sz w:val="24"/>
              </w:rPr>
              <w:t xml:space="preserve"> </w:t>
            </w:r>
            <w:r>
              <w:rPr>
                <w:sz w:val="24"/>
              </w:rPr>
              <w:t>de</w:t>
            </w:r>
            <w:r>
              <w:rPr>
                <w:spacing w:val="-12"/>
                <w:sz w:val="24"/>
              </w:rPr>
              <w:t xml:space="preserve"> </w:t>
            </w:r>
            <w:r>
              <w:rPr>
                <w:sz w:val="24"/>
              </w:rPr>
              <w:t>los</w:t>
            </w:r>
            <w:r>
              <w:rPr>
                <w:spacing w:val="-13"/>
                <w:sz w:val="24"/>
              </w:rPr>
              <w:t xml:space="preserve"> </w:t>
            </w:r>
            <w:r>
              <w:rPr>
                <w:sz w:val="24"/>
              </w:rPr>
              <w:t>contenidos</w:t>
            </w:r>
            <w:r>
              <w:rPr>
                <w:spacing w:val="-11"/>
                <w:sz w:val="24"/>
              </w:rPr>
              <w:t xml:space="preserve"> </w:t>
            </w:r>
            <w:r>
              <w:rPr>
                <w:sz w:val="24"/>
              </w:rPr>
              <w:t>en</w:t>
            </w:r>
            <w:r>
              <w:rPr>
                <w:spacing w:val="-13"/>
                <w:sz w:val="24"/>
              </w:rPr>
              <w:t xml:space="preserve"> </w:t>
            </w:r>
            <w:r>
              <w:rPr>
                <w:sz w:val="24"/>
              </w:rPr>
              <w:t>la</w:t>
            </w:r>
            <w:r>
              <w:rPr>
                <w:spacing w:val="-14"/>
                <w:sz w:val="24"/>
              </w:rPr>
              <w:t xml:space="preserve"> </w:t>
            </w:r>
            <w:r>
              <w:rPr>
                <w:sz w:val="24"/>
              </w:rPr>
              <w:t>toma de</w:t>
            </w:r>
            <w:r>
              <w:rPr>
                <w:spacing w:val="-3"/>
                <w:sz w:val="24"/>
              </w:rPr>
              <w:t xml:space="preserve"> </w:t>
            </w:r>
            <w:r>
              <w:rPr>
                <w:sz w:val="24"/>
              </w:rPr>
              <w:t>comunicaciones</w:t>
            </w:r>
          </w:p>
          <w:p w:rsidR="00687A2B" w:rsidRDefault="00700C81">
            <w:pPr>
              <w:pStyle w:val="TableParagraph"/>
              <w:rPr>
                <w:sz w:val="24"/>
              </w:rPr>
            </w:pPr>
            <w:r>
              <w:rPr>
                <w:sz w:val="24"/>
              </w:rPr>
              <w:t>DYYY</w:t>
            </w:r>
            <w:r>
              <w:rPr>
                <w:spacing w:val="-13"/>
                <w:sz w:val="24"/>
              </w:rPr>
              <w:t xml:space="preserve"> </w:t>
            </w:r>
            <w:r>
              <w:rPr>
                <w:sz w:val="24"/>
              </w:rPr>
              <w:t>=</w:t>
            </w:r>
            <w:r>
              <w:rPr>
                <w:spacing w:val="-13"/>
                <w:sz w:val="24"/>
              </w:rPr>
              <w:t xml:space="preserve"> </w:t>
            </w:r>
            <w:r>
              <w:rPr>
                <w:sz w:val="24"/>
              </w:rPr>
              <w:t>Identificador</w:t>
            </w:r>
            <w:r>
              <w:rPr>
                <w:spacing w:val="-13"/>
                <w:sz w:val="24"/>
              </w:rPr>
              <w:t xml:space="preserve"> </w:t>
            </w:r>
            <w:r>
              <w:rPr>
                <w:sz w:val="24"/>
              </w:rPr>
              <w:t>de</w:t>
            </w:r>
            <w:r>
              <w:rPr>
                <w:spacing w:val="-13"/>
                <w:sz w:val="24"/>
              </w:rPr>
              <w:t xml:space="preserve"> </w:t>
            </w:r>
            <w:r>
              <w:rPr>
                <w:sz w:val="24"/>
              </w:rPr>
              <w:t>la</w:t>
            </w:r>
            <w:r>
              <w:rPr>
                <w:spacing w:val="-15"/>
                <w:sz w:val="24"/>
              </w:rPr>
              <w:t xml:space="preserve"> </w:t>
            </w:r>
            <w:r>
              <w:rPr>
                <w:sz w:val="24"/>
              </w:rPr>
              <w:t>salida</w:t>
            </w:r>
            <w:r>
              <w:rPr>
                <w:spacing w:val="-13"/>
                <w:sz w:val="24"/>
              </w:rPr>
              <w:t xml:space="preserve"> </w:t>
            </w:r>
            <w:r>
              <w:rPr>
                <w:sz w:val="24"/>
              </w:rPr>
              <w:t>con</w:t>
            </w:r>
            <w:r>
              <w:rPr>
                <w:spacing w:val="-12"/>
                <w:sz w:val="24"/>
              </w:rPr>
              <w:t xml:space="preserve"> </w:t>
            </w:r>
            <w:r>
              <w:rPr>
                <w:sz w:val="24"/>
              </w:rPr>
              <w:t>el</w:t>
            </w:r>
            <w:r>
              <w:rPr>
                <w:spacing w:val="-14"/>
                <w:sz w:val="24"/>
              </w:rPr>
              <w:t xml:space="preserve"> </w:t>
            </w:r>
            <w:r>
              <w:rPr>
                <w:sz w:val="24"/>
              </w:rPr>
              <w:t>número</w:t>
            </w:r>
            <w:r>
              <w:rPr>
                <w:spacing w:val="-10"/>
                <w:sz w:val="24"/>
              </w:rPr>
              <w:t xml:space="preserve"> </w:t>
            </w:r>
            <w:r>
              <w:rPr>
                <w:sz w:val="24"/>
              </w:rPr>
              <w:t>mayor</w:t>
            </w:r>
            <w:r>
              <w:rPr>
                <w:spacing w:val="-13"/>
                <w:sz w:val="24"/>
              </w:rPr>
              <w:t xml:space="preserve"> </w:t>
            </w:r>
            <w:r>
              <w:rPr>
                <w:sz w:val="24"/>
              </w:rPr>
              <w:t>de</w:t>
            </w:r>
            <w:r>
              <w:rPr>
                <w:spacing w:val="-13"/>
                <w:sz w:val="24"/>
              </w:rPr>
              <w:t xml:space="preserve"> </w:t>
            </w:r>
            <w:r>
              <w:rPr>
                <w:sz w:val="24"/>
              </w:rPr>
              <w:t>los</w:t>
            </w:r>
            <w:r>
              <w:rPr>
                <w:spacing w:val="-14"/>
                <w:sz w:val="24"/>
              </w:rPr>
              <w:t xml:space="preserve"> </w:t>
            </w:r>
            <w:r>
              <w:rPr>
                <w:sz w:val="24"/>
              </w:rPr>
              <w:t>contenidos</w:t>
            </w:r>
            <w:r>
              <w:rPr>
                <w:spacing w:val="-12"/>
                <w:sz w:val="24"/>
              </w:rPr>
              <w:t xml:space="preserve"> </w:t>
            </w:r>
            <w:r>
              <w:rPr>
                <w:sz w:val="24"/>
              </w:rPr>
              <w:t>en</w:t>
            </w:r>
            <w:r>
              <w:rPr>
                <w:spacing w:val="-14"/>
                <w:sz w:val="24"/>
              </w:rPr>
              <w:t xml:space="preserve"> </w:t>
            </w:r>
            <w:r>
              <w:rPr>
                <w:sz w:val="24"/>
              </w:rPr>
              <w:t>la</w:t>
            </w:r>
            <w:r>
              <w:rPr>
                <w:spacing w:val="-15"/>
                <w:sz w:val="24"/>
              </w:rPr>
              <w:t xml:space="preserve"> </w:t>
            </w:r>
            <w:r>
              <w:rPr>
                <w:sz w:val="24"/>
              </w:rPr>
              <w:t>toma de</w:t>
            </w:r>
            <w:r>
              <w:rPr>
                <w:spacing w:val="-3"/>
                <w:sz w:val="24"/>
              </w:rPr>
              <w:t xml:space="preserve"> </w:t>
            </w:r>
            <w:r>
              <w:rPr>
                <w:sz w:val="24"/>
              </w:rPr>
              <w:t>comunicaciones</w:t>
            </w:r>
          </w:p>
        </w:tc>
      </w:tr>
    </w:tbl>
    <w:p w:rsidR="00687A2B" w:rsidRDefault="00687A2B">
      <w:pPr>
        <w:pStyle w:val="Textoindependiente"/>
        <w:rPr>
          <w:b/>
          <w:sz w:val="26"/>
        </w:rPr>
      </w:pPr>
    </w:p>
    <w:p w:rsidR="00687A2B" w:rsidRDefault="00700C81">
      <w:pPr>
        <w:pStyle w:val="Textoindependiente"/>
        <w:spacing w:before="221"/>
        <w:ind w:left="112"/>
      </w:pPr>
      <w:r>
        <w:rPr>
          <w:b/>
        </w:rPr>
        <w:t xml:space="preserve">Nota: </w:t>
      </w:r>
      <w:r>
        <w:t>Se debe considerar que las salidas contenidas en una salida multiusuario deben ser consecutivas.</w:t>
      </w:r>
    </w:p>
    <w:p w:rsidR="00687A2B" w:rsidRDefault="00687A2B">
      <w:pPr>
        <w:pStyle w:val="Textoindependiente"/>
        <w:rPr>
          <w:sz w:val="26"/>
        </w:rPr>
      </w:pPr>
    </w:p>
    <w:p w:rsidR="00687A2B" w:rsidRDefault="00687A2B">
      <w:pPr>
        <w:pStyle w:val="Textoindependiente"/>
        <w:rPr>
          <w:sz w:val="26"/>
        </w:rPr>
      </w:pPr>
    </w:p>
    <w:p w:rsidR="00687A2B" w:rsidRDefault="00700C81">
      <w:pPr>
        <w:pStyle w:val="Ttulo1"/>
        <w:spacing w:before="165"/>
        <w:ind w:left="821"/>
      </w:pPr>
      <w:r>
        <w:t>Canalizaciones horizontales:</w:t>
      </w:r>
    </w:p>
    <w:p w:rsidR="00687A2B" w:rsidRDefault="00687A2B">
      <w:pPr>
        <w:pStyle w:val="Textoindependiente"/>
        <w:rPr>
          <w:b/>
          <w:sz w:val="26"/>
        </w:rPr>
      </w:pPr>
    </w:p>
    <w:p w:rsidR="00687A2B" w:rsidRDefault="00687A2B">
      <w:pPr>
        <w:pStyle w:val="Textoindependiente"/>
        <w:rPr>
          <w:b/>
          <w:sz w:val="26"/>
        </w:rPr>
      </w:pPr>
    </w:p>
    <w:p w:rsidR="00687A2B" w:rsidRDefault="00700C81">
      <w:pPr>
        <w:spacing w:before="162"/>
        <w:ind w:left="821"/>
        <w:rPr>
          <w:b/>
          <w:sz w:val="24"/>
        </w:rPr>
      </w:pPr>
      <w:r>
        <w:rPr>
          <w:b/>
          <w:sz w:val="24"/>
        </w:rPr>
        <w:t>Tubería horizontal:</w:t>
      </w:r>
    </w:p>
    <w:p w:rsidR="00687A2B" w:rsidRDefault="00687A2B">
      <w:pPr>
        <w:pStyle w:val="Textoindependiente"/>
        <w:spacing w:before="8" w:after="1"/>
        <w:rPr>
          <w:b/>
          <w:sz w:val="21"/>
        </w:rPr>
      </w:pPr>
    </w:p>
    <w:tbl>
      <w:tblPr>
        <w:tblStyle w:val="TableNormal"/>
        <w:tblW w:w="0" w:type="auto"/>
        <w:tblCellSpacing w:w="5" w:type="dxa"/>
        <w:tblInd w:w="124" w:type="dxa"/>
        <w:tblBorders>
          <w:top w:val="nil"/>
          <w:left w:val="nil"/>
          <w:bottom w:val="nil"/>
          <w:right w:val="nil"/>
          <w:insideH w:val="nil"/>
          <w:insideV w:val="nil"/>
        </w:tblBorders>
        <w:tblLayout w:type="fixed"/>
        <w:tblLook w:val="01E0" w:firstRow="1" w:lastRow="1" w:firstColumn="1" w:lastColumn="1" w:noHBand="0" w:noVBand="0"/>
      </w:tblPr>
      <w:tblGrid>
        <w:gridCol w:w="1652"/>
        <w:gridCol w:w="8280"/>
      </w:tblGrid>
      <w:tr w:rsidR="00687A2B">
        <w:trPr>
          <w:trHeight w:hRule="exact" w:val="272"/>
          <w:tblCellSpacing w:w="5"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8265" w:type="dxa"/>
            <w:tcBorders>
              <w:left w:val="nil"/>
              <w:bottom w:val="nil"/>
            </w:tcBorders>
            <w:shd w:val="clear" w:color="auto" w:fill="FAD3B4"/>
          </w:tcPr>
          <w:p w:rsidR="00687A2B" w:rsidRDefault="00700C81">
            <w:pPr>
              <w:pStyle w:val="TableParagraph"/>
              <w:spacing w:line="273" w:lineRule="exact"/>
              <w:rPr>
                <w:b/>
                <w:sz w:val="24"/>
              </w:rPr>
            </w:pPr>
            <w:r>
              <w:rPr>
                <w:b/>
                <w:sz w:val="24"/>
              </w:rPr>
              <w:t xml:space="preserve">TH(W) </w:t>
            </w:r>
            <w:r>
              <w:rPr>
                <w:b/>
                <w:sz w:val="24"/>
                <w:u w:val="thick"/>
              </w:rPr>
              <w:t xml:space="preserve">XXX </w:t>
            </w:r>
            <w:r>
              <w:rPr>
                <w:b/>
                <w:sz w:val="24"/>
              </w:rPr>
              <w:t>–[material]-</w:t>
            </w:r>
            <w:r>
              <w:rPr>
                <w:b/>
                <w:sz w:val="24"/>
                <w:u w:val="thick"/>
              </w:rPr>
              <w:t>YYY</w:t>
            </w:r>
          </w:p>
        </w:tc>
      </w:tr>
      <w:tr w:rsidR="00687A2B">
        <w:trPr>
          <w:trHeight w:hRule="exact" w:val="1650"/>
          <w:tblCellSpacing w:w="5"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8265" w:type="dxa"/>
            <w:tcBorders>
              <w:top w:val="nil"/>
              <w:left w:val="nil"/>
            </w:tcBorders>
            <w:shd w:val="clear" w:color="auto" w:fill="FAD3B4"/>
          </w:tcPr>
          <w:p w:rsidR="00687A2B" w:rsidRDefault="00700C81">
            <w:pPr>
              <w:pStyle w:val="TableParagraph"/>
              <w:spacing w:line="268" w:lineRule="exact"/>
              <w:rPr>
                <w:sz w:val="24"/>
              </w:rPr>
            </w:pPr>
            <w:r>
              <w:rPr>
                <w:sz w:val="24"/>
              </w:rPr>
              <w:t>TH = Tubo Horizontal</w:t>
            </w:r>
          </w:p>
          <w:p w:rsidR="00687A2B" w:rsidRDefault="00700C81">
            <w:pPr>
              <w:pStyle w:val="TableParagraph"/>
              <w:ind w:right="5373"/>
              <w:rPr>
                <w:sz w:val="24"/>
              </w:rPr>
            </w:pPr>
            <w:r>
              <w:rPr>
                <w:sz w:val="24"/>
              </w:rPr>
              <w:t>(W) = D: Datos, E: Eléctrica XXX = Número consecutivo</w:t>
            </w:r>
          </w:p>
          <w:p w:rsidR="00687A2B" w:rsidRDefault="00700C81">
            <w:pPr>
              <w:pStyle w:val="TableParagraph"/>
              <w:rPr>
                <w:sz w:val="24"/>
              </w:rPr>
            </w:pPr>
            <w:r>
              <w:rPr>
                <w:sz w:val="24"/>
              </w:rPr>
              <w:t>Material = AGPG: Acero Galvanizado pared Gruesa, AGPD: Acero Galvanizado pared delgada</w:t>
            </w:r>
          </w:p>
          <w:p w:rsidR="00687A2B" w:rsidRDefault="00700C81">
            <w:pPr>
              <w:pStyle w:val="TableParagraph"/>
              <w:spacing w:before="3"/>
              <w:rPr>
                <w:sz w:val="24"/>
              </w:rPr>
            </w:pPr>
            <w:r>
              <w:rPr>
                <w:sz w:val="24"/>
              </w:rPr>
              <w:t>YYY = Diámetro de tubo en mm. (19, 25, 32, 38, 51, 63, 76, 102)</w:t>
            </w:r>
          </w:p>
        </w:tc>
      </w:tr>
    </w:tbl>
    <w:p w:rsidR="00687A2B" w:rsidRDefault="00687A2B">
      <w:pPr>
        <w:pStyle w:val="Textoindependiente"/>
        <w:rPr>
          <w:b/>
          <w:sz w:val="26"/>
        </w:rPr>
      </w:pPr>
    </w:p>
    <w:p w:rsidR="00687A2B" w:rsidRDefault="00700C81">
      <w:pPr>
        <w:spacing w:before="228"/>
        <w:ind w:left="821"/>
        <w:rPr>
          <w:b/>
          <w:sz w:val="24"/>
        </w:rPr>
      </w:pPr>
      <w:r>
        <w:rPr>
          <w:b/>
          <w:sz w:val="24"/>
        </w:rPr>
        <w:t>Escalera porta cables:</w:t>
      </w:r>
    </w:p>
    <w:p w:rsidR="00687A2B" w:rsidRDefault="00687A2B">
      <w:pPr>
        <w:pStyle w:val="Textoindependiente"/>
        <w:spacing w:before="11"/>
        <w:rPr>
          <w:b/>
          <w:sz w:val="21"/>
        </w:rPr>
      </w:pPr>
    </w:p>
    <w:tbl>
      <w:tblPr>
        <w:tblStyle w:val="TableNormal"/>
        <w:tblW w:w="0" w:type="auto"/>
        <w:tblInd w:w="124" w:type="dxa"/>
        <w:tblBorders>
          <w:top w:val="nil"/>
          <w:left w:val="nil"/>
          <w:bottom w:val="nil"/>
          <w:right w:val="nil"/>
          <w:insideH w:val="nil"/>
          <w:insideV w:val="nil"/>
        </w:tblBorders>
        <w:tblLayout w:type="fixed"/>
        <w:tblLook w:val="01E0" w:firstRow="1" w:lastRow="1" w:firstColumn="1" w:lastColumn="1" w:noHBand="0" w:noVBand="0"/>
      </w:tblPr>
      <w:tblGrid>
        <w:gridCol w:w="1637"/>
        <w:gridCol w:w="5387"/>
      </w:tblGrid>
      <w:tr w:rsidR="00687A2B">
        <w:trPr>
          <w:trHeight w:hRule="exact" w:val="276"/>
        </w:trPr>
        <w:tc>
          <w:tcPr>
            <w:tcW w:w="1637" w:type="dxa"/>
            <w:shd w:val="clear" w:color="auto" w:fill="F79546"/>
          </w:tcPr>
          <w:p w:rsidR="00687A2B" w:rsidRDefault="00700C81">
            <w:pPr>
              <w:pStyle w:val="TableParagraph"/>
              <w:spacing w:line="273" w:lineRule="exact"/>
              <w:rPr>
                <w:b/>
                <w:sz w:val="24"/>
              </w:rPr>
            </w:pPr>
            <w:r>
              <w:rPr>
                <w:b/>
                <w:sz w:val="24"/>
              </w:rPr>
              <w:t>Identificador:</w:t>
            </w:r>
          </w:p>
        </w:tc>
        <w:tc>
          <w:tcPr>
            <w:tcW w:w="5387" w:type="dxa"/>
            <w:shd w:val="clear" w:color="auto" w:fill="FAD3B4"/>
          </w:tcPr>
          <w:p w:rsidR="00687A2B" w:rsidRDefault="00700C81">
            <w:pPr>
              <w:pStyle w:val="TableParagraph"/>
              <w:spacing w:line="273" w:lineRule="exact"/>
              <w:ind w:left="112"/>
              <w:rPr>
                <w:b/>
                <w:sz w:val="24"/>
              </w:rPr>
            </w:pPr>
            <w:r>
              <w:rPr>
                <w:b/>
                <w:sz w:val="24"/>
              </w:rPr>
              <w:t xml:space="preserve">EP(W) </w:t>
            </w:r>
            <w:r>
              <w:rPr>
                <w:b/>
                <w:sz w:val="24"/>
                <w:u w:val="thick"/>
              </w:rPr>
              <w:t xml:space="preserve">XXX </w:t>
            </w:r>
            <w:r>
              <w:rPr>
                <w:b/>
                <w:sz w:val="24"/>
              </w:rPr>
              <w:t>-[material]-</w:t>
            </w:r>
            <w:r>
              <w:rPr>
                <w:b/>
                <w:sz w:val="24"/>
                <w:u w:val="thick"/>
              </w:rPr>
              <w:t>YYY</w:t>
            </w:r>
          </w:p>
        </w:tc>
      </w:tr>
    </w:tbl>
    <w:p w:rsidR="00687A2B" w:rsidRDefault="00687A2B">
      <w:pPr>
        <w:spacing w:line="273" w:lineRule="exact"/>
        <w:rPr>
          <w:sz w:val="24"/>
        </w:rPr>
        <w:sectPr w:rsidR="00687A2B">
          <w:pgSz w:w="12240" w:h="15840"/>
          <w:pgMar w:top="1340" w:right="1080" w:bottom="280" w:left="1020" w:header="801" w:footer="0" w:gutter="0"/>
          <w:cols w:space="720"/>
        </w:sect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spacing w:before="2" w:after="1"/>
        <w:rPr>
          <w:b/>
          <w:sz w:val="18"/>
        </w:rPr>
      </w:pPr>
    </w:p>
    <w:tbl>
      <w:tblPr>
        <w:tblStyle w:val="TableNormal"/>
        <w:tblW w:w="0" w:type="auto"/>
        <w:tblInd w:w="104" w:type="dxa"/>
        <w:tblBorders>
          <w:top w:val="nil"/>
          <w:left w:val="nil"/>
          <w:bottom w:val="nil"/>
          <w:right w:val="nil"/>
          <w:insideH w:val="nil"/>
          <w:insideV w:val="nil"/>
        </w:tblBorders>
        <w:tblLayout w:type="fixed"/>
        <w:tblLook w:val="01E0" w:firstRow="1" w:lastRow="1" w:firstColumn="1" w:lastColumn="1" w:noHBand="0" w:noVBand="0"/>
      </w:tblPr>
      <w:tblGrid>
        <w:gridCol w:w="1637"/>
        <w:gridCol w:w="5387"/>
      </w:tblGrid>
      <w:tr w:rsidR="00687A2B">
        <w:trPr>
          <w:trHeight w:hRule="exact" w:val="1380"/>
        </w:trPr>
        <w:tc>
          <w:tcPr>
            <w:tcW w:w="1637" w:type="dxa"/>
            <w:shd w:val="clear" w:color="auto" w:fill="F79546"/>
          </w:tcPr>
          <w:p w:rsidR="00687A2B" w:rsidRDefault="00700C81">
            <w:pPr>
              <w:pStyle w:val="TableParagraph"/>
              <w:spacing w:line="273" w:lineRule="exact"/>
              <w:rPr>
                <w:b/>
                <w:sz w:val="24"/>
              </w:rPr>
            </w:pPr>
            <w:r>
              <w:rPr>
                <w:b/>
                <w:sz w:val="24"/>
              </w:rPr>
              <w:t>Estructura:</w:t>
            </w:r>
          </w:p>
        </w:tc>
        <w:tc>
          <w:tcPr>
            <w:tcW w:w="5387" w:type="dxa"/>
            <w:shd w:val="clear" w:color="auto" w:fill="FAD3B4"/>
          </w:tcPr>
          <w:p w:rsidR="00687A2B" w:rsidRDefault="00700C81">
            <w:pPr>
              <w:pStyle w:val="TableParagraph"/>
              <w:spacing w:line="268" w:lineRule="exact"/>
              <w:ind w:left="112"/>
              <w:jc w:val="both"/>
              <w:rPr>
                <w:sz w:val="24"/>
              </w:rPr>
            </w:pPr>
            <w:r>
              <w:rPr>
                <w:sz w:val="24"/>
              </w:rPr>
              <w:t>EP = Escalera Porta cables</w:t>
            </w:r>
          </w:p>
          <w:p w:rsidR="00687A2B" w:rsidRDefault="00700C81">
            <w:pPr>
              <w:pStyle w:val="TableParagraph"/>
              <w:ind w:left="112" w:right="2503"/>
              <w:jc w:val="both"/>
              <w:rPr>
                <w:sz w:val="24"/>
              </w:rPr>
            </w:pPr>
            <w:r>
              <w:rPr>
                <w:sz w:val="24"/>
              </w:rPr>
              <w:t>(W) = D: Datos, E: Eléctrica XXX = Número consecutivo Material = AL: Aluminio</w:t>
            </w:r>
          </w:p>
          <w:p w:rsidR="00687A2B" w:rsidRDefault="00700C81">
            <w:pPr>
              <w:pStyle w:val="TableParagraph"/>
              <w:ind w:left="112"/>
              <w:jc w:val="both"/>
              <w:rPr>
                <w:sz w:val="24"/>
              </w:rPr>
            </w:pPr>
            <w:r>
              <w:rPr>
                <w:sz w:val="24"/>
              </w:rPr>
              <w:t>YYY = Ancho en mm. (152, 229, 305, 406, 457, 508)</w:t>
            </w:r>
          </w:p>
        </w:tc>
      </w:tr>
    </w:tbl>
    <w:p w:rsidR="00687A2B" w:rsidRDefault="00687A2B">
      <w:pPr>
        <w:pStyle w:val="Textoindependiente"/>
        <w:rPr>
          <w:b/>
          <w:sz w:val="20"/>
        </w:rPr>
      </w:pPr>
    </w:p>
    <w:p w:rsidR="00687A2B" w:rsidRDefault="00687A2B">
      <w:pPr>
        <w:pStyle w:val="Textoindependiente"/>
        <w:rPr>
          <w:b/>
          <w:sz w:val="18"/>
        </w:rPr>
      </w:pPr>
    </w:p>
    <w:p w:rsidR="00687A2B" w:rsidRDefault="00700C81">
      <w:pPr>
        <w:spacing w:before="90"/>
        <w:ind w:left="801"/>
        <w:rPr>
          <w:b/>
          <w:sz w:val="24"/>
        </w:rPr>
      </w:pPr>
      <w:r>
        <w:rPr>
          <w:b/>
          <w:sz w:val="24"/>
        </w:rPr>
        <w:t>Accesorio tipo “T” para escalera porta cables:</w:t>
      </w:r>
    </w:p>
    <w:p w:rsidR="00687A2B" w:rsidRDefault="00687A2B">
      <w:pPr>
        <w:pStyle w:val="Textoindependiente"/>
        <w:spacing w:before="11"/>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5399"/>
      </w:tblGrid>
      <w:tr w:rsidR="00687A2B">
        <w:trPr>
          <w:trHeight w:hRule="exact" w:val="272"/>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5387" w:type="dxa"/>
            <w:tcBorders>
              <w:left w:val="nil"/>
              <w:bottom w:val="nil"/>
            </w:tcBorders>
            <w:shd w:val="clear" w:color="auto" w:fill="FAD3B4"/>
          </w:tcPr>
          <w:p w:rsidR="00687A2B" w:rsidRDefault="00700C81">
            <w:pPr>
              <w:pStyle w:val="TableParagraph"/>
              <w:spacing w:line="273" w:lineRule="exact"/>
              <w:rPr>
                <w:b/>
                <w:sz w:val="24"/>
              </w:rPr>
            </w:pPr>
            <w:r>
              <w:rPr>
                <w:b/>
                <w:sz w:val="24"/>
              </w:rPr>
              <w:t xml:space="preserve">ACCT(W) </w:t>
            </w:r>
            <w:r>
              <w:rPr>
                <w:b/>
                <w:sz w:val="24"/>
                <w:u w:val="thick"/>
              </w:rPr>
              <w:t xml:space="preserve">XXX </w:t>
            </w:r>
            <w:r>
              <w:rPr>
                <w:b/>
                <w:sz w:val="24"/>
              </w:rPr>
              <w:t>–[tipo]-[material]-</w:t>
            </w:r>
            <w:r>
              <w:rPr>
                <w:b/>
                <w:sz w:val="24"/>
                <w:u w:val="thick"/>
              </w:rPr>
              <w:t>YYY</w:t>
            </w:r>
          </w:p>
        </w:tc>
      </w:tr>
      <w:tr w:rsidR="00687A2B">
        <w:trPr>
          <w:trHeight w:hRule="exact" w:val="1651"/>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5387" w:type="dxa"/>
            <w:tcBorders>
              <w:top w:val="nil"/>
              <w:left w:val="nil"/>
            </w:tcBorders>
            <w:shd w:val="clear" w:color="auto" w:fill="FAD3B4"/>
          </w:tcPr>
          <w:p w:rsidR="00687A2B" w:rsidRDefault="00700C81">
            <w:pPr>
              <w:pStyle w:val="TableParagraph"/>
              <w:spacing w:line="268" w:lineRule="exact"/>
              <w:rPr>
                <w:sz w:val="24"/>
              </w:rPr>
            </w:pPr>
            <w:r>
              <w:rPr>
                <w:sz w:val="24"/>
              </w:rPr>
              <w:t>ACCT = Accesorio “T”</w:t>
            </w:r>
          </w:p>
          <w:p w:rsidR="00687A2B" w:rsidRDefault="00700C81">
            <w:pPr>
              <w:pStyle w:val="TableParagraph"/>
              <w:ind w:right="2122"/>
              <w:rPr>
                <w:sz w:val="24"/>
              </w:rPr>
            </w:pPr>
            <w:r>
              <w:rPr>
                <w:sz w:val="24"/>
              </w:rPr>
              <w:t>(W) = D: Datos, E: Eléctrica XXX = Número consecutivo [tipo]= H: horizontal, V: vertical Material = AL: Aluminio</w:t>
            </w:r>
          </w:p>
          <w:p w:rsidR="00687A2B" w:rsidRDefault="00700C81">
            <w:pPr>
              <w:pStyle w:val="TableParagraph"/>
              <w:rPr>
                <w:sz w:val="24"/>
              </w:rPr>
            </w:pPr>
            <w:r>
              <w:rPr>
                <w:sz w:val="24"/>
              </w:rPr>
              <w:t>YYY = Ancho en mm. (152, 229, 305, 406, 457, 508)</w:t>
            </w:r>
          </w:p>
        </w:tc>
      </w:tr>
    </w:tbl>
    <w:p w:rsidR="00687A2B" w:rsidRDefault="00687A2B">
      <w:pPr>
        <w:pStyle w:val="Textoindependiente"/>
        <w:rPr>
          <w:b/>
          <w:sz w:val="26"/>
        </w:rPr>
      </w:pPr>
    </w:p>
    <w:p w:rsidR="00687A2B" w:rsidRDefault="00687A2B">
      <w:pPr>
        <w:pStyle w:val="Textoindependiente"/>
        <w:rPr>
          <w:b/>
          <w:sz w:val="26"/>
        </w:rPr>
      </w:pPr>
    </w:p>
    <w:p w:rsidR="00687A2B" w:rsidRDefault="00687A2B">
      <w:pPr>
        <w:pStyle w:val="Textoindependiente"/>
        <w:spacing w:before="8"/>
        <w:rPr>
          <w:b/>
          <w:sz w:val="38"/>
        </w:rPr>
      </w:pPr>
    </w:p>
    <w:p w:rsidR="00687A2B" w:rsidRDefault="00700C81">
      <w:pPr>
        <w:ind w:left="801"/>
        <w:rPr>
          <w:b/>
          <w:sz w:val="24"/>
        </w:rPr>
      </w:pPr>
      <w:r>
        <w:rPr>
          <w:b/>
          <w:sz w:val="24"/>
        </w:rPr>
        <w:t>Accesorio de reducción para escalera porta cables:</w:t>
      </w:r>
    </w:p>
    <w:p w:rsidR="00687A2B" w:rsidRDefault="00687A2B">
      <w:pPr>
        <w:pStyle w:val="Textoindependiente"/>
        <w:spacing w:before="11"/>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7273"/>
      </w:tblGrid>
      <w:tr w:rsidR="00687A2B">
        <w:trPr>
          <w:trHeight w:hRule="exact" w:val="272"/>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7261" w:type="dxa"/>
            <w:tcBorders>
              <w:left w:val="nil"/>
              <w:bottom w:val="nil"/>
            </w:tcBorders>
            <w:shd w:val="clear" w:color="auto" w:fill="FAD3B4"/>
          </w:tcPr>
          <w:p w:rsidR="00687A2B" w:rsidRDefault="00700C81">
            <w:pPr>
              <w:pStyle w:val="TableParagraph"/>
              <w:spacing w:line="273" w:lineRule="exact"/>
              <w:rPr>
                <w:b/>
                <w:sz w:val="24"/>
              </w:rPr>
            </w:pPr>
            <w:r>
              <w:rPr>
                <w:b/>
                <w:sz w:val="24"/>
              </w:rPr>
              <w:t xml:space="preserve">ACCR (W) </w:t>
            </w:r>
            <w:r>
              <w:rPr>
                <w:b/>
                <w:sz w:val="24"/>
                <w:u w:val="thick"/>
              </w:rPr>
              <w:t xml:space="preserve">XXX </w:t>
            </w:r>
            <w:r>
              <w:rPr>
                <w:b/>
                <w:sz w:val="24"/>
              </w:rPr>
              <w:t>-[material]-</w:t>
            </w:r>
            <w:r>
              <w:rPr>
                <w:b/>
                <w:sz w:val="24"/>
                <w:u w:val="thick"/>
              </w:rPr>
              <w:t>YYY</w:t>
            </w:r>
            <w:r>
              <w:rPr>
                <w:b/>
                <w:sz w:val="24"/>
              </w:rPr>
              <w:t>-</w:t>
            </w:r>
            <w:r>
              <w:rPr>
                <w:b/>
                <w:sz w:val="24"/>
                <w:u w:val="thick"/>
              </w:rPr>
              <w:t>ZZZ</w:t>
            </w:r>
          </w:p>
        </w:tc>
      </w:tr>
      <w:tr w:rsidR="00687A2B">
        <w:trPr>
          <w:trHeight w:hRule="exact" w:val="1651"/>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7261" w:type="dxa"/>
            <w:tcBorders>
              <w:top w:val="nil"/>
              <w:left w:val="nil"/>
            </w:tcBorders>
            <w:shd w:val="clear" w:color="auto" w:fill="FAD3B4"/>
          </w:tcPr>
          <w:p w:rsidR="00687A2B" w:rsidRDefault="00700C81">
            <w:pPr>
              <w:pStyle w:val="TableParagraph"/>
              <w:spacing w:line="268" w:lineRule="exact"/>
              <w:rPr>
                <w:sz w:val="24"/>
              </w:rPr>
            </w:pPr>
            <w:r>
              <w:rPr>
                <w:sz w:val="24"/>
              </w:rPr>
              <w:t>ACCR = Accesorio de reducción</w:t>
            </w:r>
          </w:p>
          <w:p w:rsidR="00687A2B" w:rsidRDefault="00700C81">
            <w:pPr>
              <w:pStyle w:val="TableParagraph"/>
              <w:ind w:right="4370"/>
              <w:rPr>
                <w:sz w:val="24"/>
              </w:rPr>
            </w:pPr>
            <w:r>
              <w:rPr>
                <w:sz w:val="24"/>
              </w:rPr>
              <w:t>(W) = D: Datos, E: Eléctrica Material= AL: Aluminio XXX = Número consecutivo</w:t>
            </w:r>
          </w:p>
          <w:p w:rsidR="00687A2B" w:rsidRDefault="00700C81">
            <w:pPr>
              <w:pStyle w:val="TableParagraph"/>
              <w:rPr>
                <w:sz w:val="24"/>
              </w:rPr>
            </w:pPr>
            <w:r>
              <w:rPr>
                <w:sz w:val="24"/>
              </w:rPr>
              <w:t>YYY = Ancho del extremo mayor en mm. (152, 229, 305, 406, 457, 508)</w:t>
            </w:r>
          </w:p>
          <w:p w:rsidR="00687A2B" w:rsidRDefault="00700C81">
            <w:pPr>
              <w:pStyle w:val="TableParagraph"/>
              <w:rPr>
                <w:sz w:val="24"/>
              </w:rPr>
            </w:pPr>
            <w:r>
              <w:rPr>
                <w:sz w:val="24"/>
              </w:rPr>
              <w:t>ZZZ = Ancho del extremo menor en mm. (152, 229, 305, 406, 457, 508)</w:t>
            </w:r>
          </w:p>
        </w:tc>
      </w:tr>
    </w:tbl>
    <w:p w:rsidR="00687A2B" w:rsidRDefault="00687A2B">
      <w:pPr>
        <w:pStyle w:val="Textoindependiente"/>
        <w:rPr>
          <w:b/>
          <w:sz w:val="26"/>
        </w:rPr>
      </w:pPr>
    </w:p>
    <w:p w:rsidR="00687A2B" w:rsidRDefault="00700C81">
      <w:pPr>
        <w:spacing w:before="228"/>
        <w:ind w:left="801"/>
        <w:rPr>
          <w:b/>
          <w:sz w:val="24"/>
        </w:rPr>
      </w:pPr>
      <w:r>
        <w:rPr>
          <w:b/>
          <w:sz w:val="24"/>
        </w:rPr>
        <w:t>Accesorio tipo “X” horizontal para escalera porta cables:</w:t>
      </w:r>
    </w:p>
    <w:p w:rsidR="00687A2B" w:rsidRDefault="00687A2B">
      <w:pPr>
        <w:pStyle w:val="Textoindependiente"/>
        <w:spacing w:before="8" w:after="1"/>
        <w:rPr>
          <w:b/>
          <w:sz w:val="21"/>
        </w:rPr>
      </w:pPr>
    </w:p>
    <w:tbl>
      <w:tblPr>
        <w:tblStyle w:val="TableNormal"/>
        <w:tblW w:w="0" w:type="auto"/>
        <w:tblCellSpacing w:w="5"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52"/>
        <w:gridCol w:w="5402"/>
      </w:tblGrid>
      <w:tr w:rsidR="00687A2B">
        <w:trPr>
          <w:trHeight w:hRule="exact" w:val="272"/>
          <w:tblCellSpacing w:w="5"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5387" w:type="dxa"/>
            <w:tcBorders>
              <w:left w:val="nil"/>
              <w:bottom w:val="nil"/>
            </w:tcBorders>
            <w:shd w:val="clear" w:color="auto" w:fill="FAD3B4"/>
          </w:tcPr>
          <w:p w:rsidR="00687A2B" w:rsidRDefault="00700C81">
            <w:pPr>
              <w:pStyle w:val="TableParagraph"/>
              <w:spacing w:line="273" w:lineRule="exact"/>
              <w:rPr>
                <w:b/>
                <w:sz w:val="24"/>
              </w:rPr>
            </w:pPr>
            <w:r>
              <w:rPr>
                <w:b/>
                <w:sz w:val="24"/>
              </w:rPr>
              <w:t xml:space="preserve">AXH (W) </w:t>
            </w:r>
            <w:r>
              <w:rPr>
                <w:b/>
                <w:sz w:val="24"/>
                <w:u w:val="thick"/>
              </w:rPr>
              <w:t xml:space="preserve">XXX </w:t>
            </w:r>
            <w:r>
              <w:rPr>
                <w:b/>
                <w:sz w:val="24"/>
              </w:rPr>
              <w:t>–[material]-</w:t>
            </w:r>
            <w:r>
              <w:rPr>
                <w:b/>
                <w:sz w:val="24"/>
                <w:u w:val="thick"/>
              </w:rPr>
              <w:t>YYY</w:t>
            </w:r>
          </w:p>
        </w:tc>
      </w:tr>
      <w:tr w:rsidR="00687A2B">
        <w:trPr>
          <w:trHeight w:hRule="exact" w:val="1376"/>
          <w:tblCellSpacing w:w="5"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5387" w:type="dxa"/>
            <w:tcBorders>
              <w:top w:val="nil"/>
              <w:left w:val="nil"/>
            </w:tcBorders>
            <w:shd w:val="clear" w:color="auto" w:fill="FAD3B4"/>
          </w:tcPr>
          <w:p w:rsidR="00687A2B" w:rsidRDefault="00700C81">
            <w:pPr>
              <w:pStyle w:val="TableParagraph"/>
              <w:spacing w:line="268" w:lineRule="exact"/>
              <w:jc w:val="both"/>
              <w:rPr>
                <w:sz w:val="24"/>
              </w:rPr>
            </w:pPr>
            <w:r>
              <w:rPr>
                <w:sz w:val="24"/>
              </w:rPr>
              <w:t>AXH = Accesorio “X” Horizontal</w:t>
            </w:r>
          </w:p>
          <w:p w:rsidR="00687A2B" w:rsidRDefault="00700C81">
            <w:pPr>
              <w:pStyle w:val="TableParagraph"/>
              <w:ind w:right="2507"/>
              <w:jc w:val="both"/>
              <w:rPr>
                <w:sz w:val="24"/>
              </w:rPr>
            </w:pPr>
            <w:r>
              <w:rPr>
                <w:sz w:val="24"/>
              </w:rPr>
              <w:t>(W) = D: Datos, E: Eléctrica XXX = Número consecutivo [Material]= AL: Aluminio</w:t>
            </w:r>
          </w:p>
          <w:p w:rsidR="00687A2B" w:rsidRDefault="00700C81">
            <w:pPr>
              <w:pStyle w:val="TableParagraph"/>
              <w:jc w:val="both"/>
              <w:rPr>
                <w:sz w:val="24"/>
              </w:rPr>
            </w:pPr>
            <w:r>
              <w:rPr>
                <w:sz w:val="24"/>
              </w:rPr>
              <w:t>YYY = Ancho en mm. (152, 229, 305, 406, 457, 508)</w:t>
            </w:r>
          </w:p>
        </w:tc>
      </w:tr>
    </w:tbl>
    <w:p w:rsidR="00687A2B" w:rsidRDefault="00687A2B">
      <w:pPr>
        <w:jc w:val="both"/>
        <w:rPr>
          <w:sz w:val="24"/>
        </w:rPr>
        <w:sectPr w:rsidR="00687A2B">
          <w:pgSz w:w="12240" w:h="15840"/>
          <w:pgMar w:top="1340" w:right="1080" w:bottom="280" w:left="1040" w:header="801" w:footer="0" w:gutter="0"/>
          <w:cols w:space="720"/>
        </w:sect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spacing w:before="6"/>
        <w:rPr>
          <w:b/>
          <w:sz w:val="29"/>
        </w:rPr>
      </w:pPr>
    </w:p>
    <w:p w:rsidR="00687A2B" w:rsidRDefault="00700C81">
      <w:pPr>
        <w:spacing w:before="90"/>
        <w:ind w:left="801"/>
        <w:rPr>
          <w:b/>
          <w:sz w:val="24"/>
        </w:rPr>
      </w:pPr>
      <w:r>
        <w:rPr>
          <w:b/>
          <w:sz w:val="24"/>
        </w:rPr>
        <w:t>Curva para escalera porta cables:</w:t>
      </w:r>
    </w:p>
    <w:p w:rsidR="00687A2B" w:rsidRDefault="00687A2B">
      <w:pPr>
        <w:pStyle w:val="Textoindependiente"/>
        <w:rPr>
          <w:b/>
          <w:sz w:val="22"/>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6693"/>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6681" w:type="dxa"/>
            <w:tcBorders>
              <w:left w:val="nil"/>
              <w:bottom w:val="nil"/>
            </w:tcBorders>
            <w:shd w:val="clear" w:color="auto" w:fill="FAD3B4"/>
          </w:tcPr>
          <w:p w:rsidR="00687A2B" w:rsidRDefault="00700C81">
            <w:pPr>
              <w:pStyle w:val="TableParagraph"/>
              <w:spacing w:line="273" w:lineRule="exact"/>
              <w:rPr>
                <w:b/>
                <w:sz w:val="24"/>
              </w:rPr>
            </w:pPr>
            <w:r>
              <w:rPr>
                <w:b/>
                <w:sz w:val="24"/>
              </w:rPr>
              <w:t xml:space="preserve">CU(W) </w:t>
            </w:r>
            <w:r>
              <w:rPr>
                <w:b/>
                <w:sz w:val="24"/>
                <w:u w:val="thick"/>
              </w:rPr>
              <w:t xml:space="preserve">XXX </w:t>
            </w:r>
            <w:r>
              <w:rPr>
                <w:b/>
                <w:sz w:val="24"/>
              </w:rPr>
              <w:t xml:space="preserve">–[tipo]- </w:t>
            </w:r>
            <w:r>
              <w:rPr>
                <w:b/>
                <w:sz w:val="24"/>
                <w:u w:val="thick"/>
              </w:rPr>
              <w:t xml:space="preserve">ZZ </w:t>
            </w:r>
            <w:r>
              <w:rPr>
                <w:b/>
                <w:sz w:val="24"/>
              </w:rPr>
              <w:t>- [material]-</w:t>
            </w:r>
            <w:r>
              <w:rPr>
                <w:b/>
                <w:sz w:val="24"/>
                <w:u w:val="thick"/>
              </w:rPr>
              <w:t>YYY</w:t>
            </w:r>
          </w:p>
        </w:tc>
      </w:tr>
      <w:tr w:rsidR="00687A2B">
        <w:trPr>
          <w:trHeight w:hRule="exact" w:val="1928"/>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6681" w:type="dxa"/>
            <w:tcBorders>
              <w:top w:val="nil"/>
              <w:left w:val="nil"/>
            </w:tcBorders>
            <w:shd w:val="clear" w:color="auto" w:fill="FAD3B4"/>
          </w:tcPr>
          <w:p w:rsidR="00687A2B" w:rsidRDefault="00700C81">
            <w:pPr>
              <w:pStyle w:val="TableParagraph"/>
              <w:spacing w:line="268" w:lineRule="exact"/>
              <w:rPr>
                <w:sz w:val="24"/>
              </w:rPr>
            </w:pPr>
            <w:r>
              <w:rPr>
                <w:sz w:val="24"/>
              </w:rPr>
              <w:t>CU = Curva</w:t>
            </w:r>
          </w:p>
          <w:p w:rsidR="00687A2B" w:rsidRDefault="00700C81">
            <w:pPr>
              <w:pStyle w:val="TableParagraph"/>
              <w:ind w:right="3789"/>
              <w:rPr>
                <w:sz w:val="24"/>
              </w:rPr>
            </w:pPr>
            <w:r>
              <w:rPr>
                <w:sz w:val="24"/>
              </w:rPr>
              <w:t>(W) = D: Datos, E: Eléctrica XXX = Número consecutivo</w:t>
            </w:r>
          </w:p>
          <w:p w:rsidR="00687A2B" w:rsidRDefault="00700C81">
            <w:pPr>
              <w:pStyle w:val="TableParagraph"/>
              <w:rPr>
                <w:sz w:val="24"/>
              </w:rPr>
            </w:pPr>
            <w:r>
              <w:rPr>
                <w:sz w:val="24"/>
              </w:rPr>
              <w:t>[tipo]= H: horizontal, VI: vertical interna, VE: vertical externa;</w:t>
            </w:r>
          </w:p>
          <w:p w:rsidR="00687A2B" w:rsidRDefault="00700C81">
            <w:pPr>
              <w:pStyle w:val="TableParagraph"/>
              <w:ind w:right="90"/>
              <w:rPr>
                <w:sz w:val="24"/>
              </w:rPr>
            </w:pPr>
            <w:r>
              <w:rPr>
                <w:sz w:val="24"/>
              </w:rPr>
              <w:t>ZZ = Grados de la curva (45° y 90°), ZZ=AJ para curvas ajustables Material= AL: Aluminio</w:t>
            </w:r>
          </w:p>
          <w:p w:rsidR="00687A2B" w:rsidRDefault="00700C81">
            <w:pPr>
              <w:pStyle w:val="TableParagraph"/>
              <w:rPr>
                <w:sz w:val="24"/>
              </w:rPr>
            </w:pPr>
            <w:r>
              <w:rPr>
                <w:sz w:val="24"/>
              </w:rPr>
              <w:t>YYY = Ancho en mm. (152, 229, 305, 406, 457, 508)</w:t>
            </w:r>
          </w:p>
        </w:tc>
      </w:tr>
    </w:tbl>
    <w:p w:rsidR="00687A2B" w:rsidRDefault="00687A2B">
      <w:pPr>
        <w:pStyle w:val="Textoindependiente"/>
        <w:rPr>
          <w:b/>
          <w:sz w:val="26"/>
        </w:rPr>
      </w:pPr>
    </w:p>
    <w:p w:rsidR="00687A2B" w:rsidRDefault="00700C81">
      <w:pPr>
        <w:spacing w:before="228"/>
        <w:ind w:left="801"/>
        <w:rPr>
          <w:b/>
          <w:sz w:val="24"/>
        </w:rPr>
      </w:pPr>
      <w:r>
        <w:rPr>
          <w:b/>
          <w:sz w:val="24"/>
        </w:rPr>
        <w:t>Caja de registro cuadrada para interiores:</w:t>
      </w:r>
    </w:p>
    <w:p w:rsidR="00687A2B" w:rsidRDefault="00687A2B">
      <w:pPr>
        <w:pStyle w:val="Textoindependiente"/>
        <w:spacing w:before="8" w:after="1"/>
        <w:rPr>
          <w:b/>
          <w:sz w:val="21"/>
        </w:rPr>
      </w:pPr>
    </w:p>
    <w:tbl>
      <w:tblPr>
        <w:tblStyle w:val="TableNormal"/>
        <w:tblW w:w="0" w:type="auto"/>
        <w:tblCellSpacing w:w="5"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52"/>
        <w:gridCol w:w="5169"/>
      </w:tblGrid>
      <w:tr w:rsidR="00687A2B">
        <w:trPr>
          <w:trHeight w:hRule="exact" w:val="272"/>
          <w:tblCellSpacing w:w="5"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5154" w:type="dxa"/>
            <w:tcBorders>
              <w:left w:val="nil"/>
              <w:bottom w:val="nil"/>
            </w:tcBorders>
            <w:shd w:val="clear" w:color="auto" w:fill="FAD3B4"/>
          </w:tcPr>
          <w:p w:rsidR="00687A2B" w:rsidRDefault="00700C81">
            <w:pPr>
              <w:pStyle w:val="TableParagraph"/>
              <w:spacing w:line="273" w:lineRule="exact"/>
              <w:rPr>
                <w:b/>
                <w:sz w:val="24"/>
              </w:rPr>
            </w:pPr>
            <w:r>
              <w:rPr>
                <w:b/>
                <w:sz w:val="24"/>
              </w:rPr>
              <w:t>CRI (W) XXX –[material]-YYY</w:t>
            </w:r>
          </w:p>
        </w:tc>
      </w:tr>
      <w:tr w:rsidR="00687A2B">
        <w:trPr>
          <w:trHeight w:hRule="exact" w:val="1373"/>
          <w:tblCellSpacing w:w="5"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5154" w:type="dxa"/>
            <w:tcBorders>
              <w:top w:val="nil"/>
              <w:left w:val="nil"/>
            </w:tcBorders>
            <w:shd w:val="clear" w:color="auto" w:fill="FAD3B4"/>
          </w:tcPr>
          <w:p w:rsidR="00687A2B" w:rsidRDefault="00700C81">
            <w:pPr>
              <w:pStyle w:val="TableParagraph"/>
              <w:spacing w:line="268" w:lineRule="exact"/>
              <w:rPr>
                <w:sz w:val="24"/>
              </w:rPr>
            </w:pPr>
            <w:r>
              <w:rPr>
                <w:sz w:val="24"/>
              </w:rPr>
              <w:t>CRI = Caja de registro para interiores</w:t>
            </w:r>
          </w:p>
          <w:p w:rsidR="00687A2B" w:rsidRDefault="00700C81">
            <w:pPr>
              <w:pStyle w:val="TableParagraph"/>
              <w:ind w:right="2262"/>
              <w:rPr>
                <w:sz w:val="24"/>
              </w:rPr>
            </w:pPr>
            <w:r>
              <w:rPr>
                <w:sz w:val="24"/>
              </w:rPr>
              <w:t>(W) = D: Datos, E: Eléctrica XXX = Número consecutivo</w:t>
            </w:r>
          </w:p>
          <w:p w:rsidR="00687A2B" w:rsidRDefault="00700C81">
            <w:pPr>
              <w:pStyle w:val="TableParagraph"/>
              <w:ind w:right="90"/>
              <w:rPr>
                <w:sz w:val="24"/>
              </w:rPr>
            </w:pPr>
            <w:r>
              <w:rPr>
                <w:sz w:val="24"/>
              </w:rPr>
              <w:t>[material] = Al: Aluminio, AG: Acero Galvanizado YYY = Longitud en mm. (120, 150, 180, 290).</w:t>
            </w:r>
          </w:p>
        </w:tc>
      </w:tr>
    </w:tbl>
    <w:p w:rsidR="00687A2B" w:rsidRDefault="00687A2B">
      <w:pPr>
        <w:pStyle w:val="Textoindependiente"/>
        <w:rPr>
          <w:b/>
          <w:sz w:val="26"/>
        </w:rPr>
      </w:pPr>
    </w:p>
    <w:p w:rsidR="00687A2B" w:rsidRDefault="00700C81">
      <w:pPr>
        <w:spacing w:before="228"/>
        <w:ind w:left="801"/>
        <w:rPr>
          <w:b/>
          <w:sz w:val="24"/>
        </w:rPr>
      </w:pPr>
      <w:r>
        <w:rPr>
          <w:b/>
          <w:sz w:val="24"/>
        </w:rPr>
        <w:t>Bajante con canaleta de PVC:</w:t>
      </w:r>
    </w:p>
    <w:p w:rsidR="00687A2B" w:rsidRDefault="00687A2B">
      <w:pPr>
        <w:pStyle w:val="Textoindependiente"/>
        <w:spacing w:before="10" w:after="1"/>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2993"/>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2981" w:type="dxa"/>
            <w:tcBorders>
              <w:left w:val="nil"/>
              <w:bottom w:val="nil"/>
            </w:tcBorders>
            <w:shd w:val="clear" w:color="auto" w:fill="FAD3B4"/>
          </w:tcPr>
          <w:p w:rsidR="00687A2B" w:rsidRDefault="00700C81">
            <w:pPr>
              <w:pStyle w:val="TableParagraph"/>
              <w:spacing w:line="273" w:lineRule="exact"/>
              <w:rPr>
                <w:b/>
                <w:sz w:val="24"/>
              </w:rPr>
            </w:pPr>
            <w:r>
              <w:rPr>
                <w:b/>
                <w:sz w:val="24"/>
              </w:rPr>
              <w:t xml:space="preserve">BCC </w:t>
            </w:r>
            <w:r>
              <w:rPr>
                <w:b/>
                <w:sz w:val="24"/>
                <w:u w:val="thick"/>
              </w:rPr>
              <w:t xml:space="preserve">XXX </w:t>
            </w:r>
            <w:r>
              <w:rPr>
                <w:b/>
                <w:sz w:val="24"/>
              </w:rPr>
              <w:t>–[material]</w:t>
            </w:r>
          </w:p>
        </w:tc>
      </w:tr>
      <w:tr w:rsidR="00687A2B">
        <w:trPr>
          <w:trHeight w:hRule="exact" w:val="823"/>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2981" w:type="dxa"/>
            <w:tcBorders>
              <w:top w:val="nil"/>
              <w:left w:val="nil"/>
            </w:tcBorders>
            <w:shd w:val="clear" w:color="auto" w:fill="FAD3B4"/>
          </w:tcPr>
          <w:p w:rsidR="00687A2B" w:rsidRDefault="00700C81">
            <w:pPr>
              <w:pStyle w:val="TableParagraph"/>
              <w:ind w:right="102"/>
              <w:jc w:val="both"/>
              <w:rPr>
                <w:sz w:val="24"/>
              </w:rPr>
            </w:pPr>
            <w:r>
              <w:rPr>
                <w:sz w:val="24"/>
              </w:rPr>
              <w:t>BCC = Bajante con canaleta XXX = Número consecutivo PVC = Material (PVC)</w:t>
            </w:r>
          </w:p>
        </w:tc>
      </w:tr>
    </w:tbl>
    <w:p w:rsidR="00687A2B" w:rsidRDefault="00687A2B">
      <w:pPr>
        <w:pStyle w:val="Textoindependiente"/>
        <w:rPr>
          <w:b/>
          <w:sz w:val="26"/>
        </w:rPr>
      </w:pPr>
    </w:p>
    <w:p w:rsidR="00687A2B" w:rsidRDefault="00700C81">
      <w:pPr>
        <w:spacing w:before="228"/>
        <w:ind w:left="801"/>
        <w:rPr>
          <w:b/>
          <w:sz w:val="24"/>
        </w:rPr>
      </w:pPr>
      <w:r>
        <w:rPr>
          <w:b/>
          <w:sz w:val="24"/>
        </w:rPr>
        <w:t>Canalizaciones principales de Edificio:</w:t>
      </w:r>
    </w:p>
    <w:p w:rsidR="00687A2B" w:rsidRDefault="00687A2B">
      <w:pPr>
        <w:pStyle w:val="Textoindependiente"/>
        <w:rPr>
          <w:b/>
          <w:sz w:val="26"/>
        </w:rPr>
      </w:pPr>
    </w:p>
    <w:p w:rsidR="00687A2B" w:rsidRDefault="00687A2B">
      <w:pPr>
        <w:pStyle w:val="Textoindependiente"/>
        <w:rPr>
          <w:b/>
          <w:sz w:val="26"/>
        </w:rPr>
      </w:pPr>
    </w:p>
    <w:p w:rsidR="00687A2B" w:rsidRDefault="00700C81">
      <w:pPr>
        <w:spacing w:before="160"/>
        <w:ind w:left="801"/>
        <w:rPr>
          <w:b/>
          <w:sz w:val="24"/>
        </w:rPr>
      </w:pPr>
      <w:r>
        <w:rPr>
          <w:b/>
          <w:sz w:val="24"/>
        </w:rPr>
        <w:t>Tubería:</w:t>
      </w:r>
    </w:p>
    <w:p w:rsidR="00687A2B" w:rsidRDefault="00687A2B">
      <w:pPr>
        <w:pStyle w:val="Textoindependiente"/>
        <w:spacing w:before="11"/>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8277"/>
      </w:tblGrid>
      <w:tr w:rsidR="00687A2B">
        <w:trPr>
          <w:trHeight w:hRule="exact" w:val="272"/>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8265" w:type="dxa"/>
            <w:tcBorders>
              <w:left w:val="nil"/>
              <w:bottom w:val="nil"/>
            </w:tcBorders>
            <w:shd w:val="clear" w:color="auto" w:fill="FAD3B4"/>
          </w:tcPr>
          <w:p w:rsidR="00687A2B" w:rsidRDefault="00700C81">
            <w:pPr>
              <w:pStyle w:val="TableParagraph"/>
              <w:spacing w:line="273" w:lineRule="exact"/>
              <w:rPr>
                <w:b/>
                <w:sz w:val="24"/>
              </w:rPr>
            </w:pPr>
            <w:r>
              <w:rPr>
                <w:b/>
                <w:sz w:val="24"/>
              </w:rPr>
              <w:t xml:space="preserve">CAPE-T[tipo] </w:t>
            </w:r>
            <w:r>
              <w:rPr>
                <w:b/>
                <w:sz w:val="24"/>
                <w:u w:val="thick"/>
              </w:rPr>
              <w:t xml:space="preserve">XXX </w:t>
            </w:r>
            <w:r>
              <w:rPr>
                <w:b/>
                <w:sz w:val="24"/>
              </w:rPr>
              <w:t>–[material]</w:t>
            </w:r>
            <w:r>
              <w:rPr>
                <w:b/>
                <w:sz w:val="24"/>
                <w:u w:val="thick"/>
              </w:rPr>
              <w:t>ZZ</w:t>
            </w:r>
            <w:r>
              <w:rPr>
                <w:b/>
                <w:sz w:val="24"/>
              </w:rPr>
              <w:t>-</w:t>
            </w:r>
            <w:r>
              <w:rPr>
                <w:b/>
                <w:sz w:val="24"/>
                <w:u w:val="thick"/>
              </w:rPr>
              <w:t>YYY</w:t>
            </w:r>
          </w:p>
        </w:tc>
      </w:tr>
      <w:tr w:rsidR="00687A2B">
        <w:trPr>
          <w:trHeight w:hRule="exact" w:val="1375"/>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8265" w:type="dxa"/>
            <w:tcBorders>
              <w:top w:val="nil"/>
              <w:left w:val="nil"/>
            </w:tcBorders>
            <w:shd w:val="clear" w:color="auto" w:fill="FAD3B4"/>
          </w:tcPr>
          <w:p w:rsidR="00687A2B" w:rsidRDefault="00700C81">
            <w:pPr>
              <w:pStyle w:val="TableParagraph"/>
              <w:ind w:right="3973"/>
              <w:rPr>
                <w:sz w:val="24"/>
              </w:rPr>
            </w:pPr>
            <w:r>
              <w:rPr>
                <w:sz w:val="24"/>
              </w:rPr>
              <w:t>CAPE = Canalización Principal de Edificio T = Tubo</w:t>
            </w:r>
          </w:p>
          <w:p w:rsidR="00687A2B" w:rsidRDefault="00700C81">
            <w:pPr>
              <w:pStyle w:val="TableParagraph"/>
              <w:spacing w:before="8"/>
              <w:ind w:right="4880"/>
              <w:rPr>
                <w:sz w:val="24"/>
              </w:rPr>
            </w:pPr>
            <w:r>
              <w:rPr>
                <w:sz w:val="24"/>
              </w:rPr>
              <w:t>[tipo] = H: horizontal, V: vertical. XXX = Número consecutivo</w:t>
            </w:r>
          </w:p>
          <w:p w:rsidR="00687A2B" w:rsidRDefault="00700C81">
            <w:pPr>
              <w:pStyle w:val="TableParagraph"/>
              <w:rPr>
                <w:sz w:val="24"/>
              </w:rPr>
            </w:pPr>
            <w:r>
              <w:rPr>
                <w:sz w:val="24"/>
              </w:rPr>
              <w:t>Material=  AGPG:Acero  Galvanizado  pared  Gruesa,  AGPD:  Acero Galvanizado</w:t>
            </w:r>
          </w:p>
        </w:tc>
      </w:tr>
    </w:tbl>
    <w:p w:rsidR="00687A2B" w:rsidRDefault="00687A2B">
      <w:pPr>
        <w:rPr>
          <w:sz w:val="24"/>
        </w:rPr>
        <w:sectPr w:rsidR="00687A2B">
          <w:pgSz w:w="12240" w:h="15840"/>
          <w:pgMar w:top="1340" w:right="1080" w:bottom="280" w:left="1040" w:header="801" w:footer="0" w:gutter="0"/>
          <w:cols w:space="720"/>
        </w:sect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spacing w:before="2" w:after="1"/>
        <w:rPr>
          <w:b/>
          <w:sz w:val="18"/>
        </w:rPr>
      </w:pPr>
    </w:p>
    <w:p w:rsidR="00687A2B" w:rsidRDefault="00700C81">
      <w:pPr>
        <w:pStyle w:val="Textoindependiente"/>
        <w:ind w:left="104"/>
        <w:rPr>
          <w:sz w:val="20"/>
        </w:rPr>
      </w:pPr>
      <w:r>
        <w:rPr>
          <w:sz w:val="20"/>
        </w:rPr>
      </w:r>
      <w:r>
        <w:rPr>
          <w:sz w:val="20"/>
        </w:rPr>
        <w:pict>
          <v:group id="_x0000_s1032" style="width:495.1pt;height:27.6pt;mso-position-horizontal-relative:char;mso-position-vertical-relative:line" coordsize="9902,552">
            <v:rect id="_x0000_s1037" style="position:absolute;width:1632;height:552" fillcolor="#f79546" stroked="f"/>
            <v:rect id="_x0000_s1036" style="position:absolute;left:1642;width:8260;height:552" fillcolor="#fad3b4" stroked="f"/>
            <v:rect id="_x0000_s1035" style="position:absolute;left:1745;width:8053;height:276" fillcolor="#fad3b4" stroked="f"/>
            <v:rect id="_x0000_s1034" style="position:absolute;left:1745;top:276;width:8053;height:276" fillcolor="#fad3b4" stroked="f"/>
            <v:shape id="_x0000_s1033" type="#_x0000_t202" style="position:absolute;left:1637;width:8265;height:552" filled="f" stroked="f">
              <v:textbox inset="0,0,0,0">
                <w:txbxContent>
                  <w:p w:rsidR="00687A2B" w:rsidRDefault="00700C81">
                    <w:pPr>
                      <w:spacing w:line="268" w:lineRule="exact"/>
                      <w:ind w:left="107"/>
                      <w:rPr>
                        <w:sz w:val="24"/>
                      </w:rPr>
                    </w:pPr>
                    <w:r>
                      <w:rPr>
                        <w:sz w:val="24"/>
                      </w:rPr>
                      <w:t>pared delgada</w:t>
                    </w:r>
                  </w:p>
                  <w:p w:rsidR="00687A2B" w:rsidRDefault="00700C81">
                    <w:pPr>
                      <w:ind w:left="107"/>
                      <w:rPr>
                        <w:sz w:val="24"/>
                      </w:rPr>
                    </w:pPr>
                    <w:r>
                      <w:rPr>
                        <w:sz w:val="24"/>
                      </w:rPr>
                      <w:t>YYY = Diámetro de tubo en mm. (25, 32, 40, 46, 59, 73, 89, 114)</w:t>
                    </w:r>
                  </w:p>
                </w:txbxContent>
              </v:textbox>
            </v:shape>
            <w10:wrap type="none"/>
            <w10:anchorlock/>
          </v:group>
        </w:pict>
      </w: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spacing w:before="7"/>
        <w:rPr>
          <w:b/>
          <w:sz w:val="20"/>
        </w:rPr>
      </w:pPr>
    </w:p>
    <w:p w:rsidR="00687A2B" w:rsidRDefault="00700C81">
      <w:pPr>
        <w:spacing w:before="90"/>
        <w:ind w:left="801"/>
        <w:rPr>
          <w:b/>
          <w:sz w:val="24"/>
        </w:rPr>
      </w:pPr>
      <w:r>
        <w:rPr>
          <w:b/>
          <w:sz w:val="24"/>
        </w:rPr>
        <w:t>Escalera porta cables de aluminio:</w:t>
      </w:r>
    </w:p>
    <w:p w:rsidR="00687A2B" w:rsidRDefault="00687A2B">
      <w:pPr>
        <w:pStyle w:val="Textoindependiente"/>
        <w:spacing w:before="8"/>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5399"/>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5387" w:type="dxa"/>
            <w:tcBorders>
              <w:left w:val="nil"/>
              <w:bottom w:val="nil"/>
            </w:tcBorders>
            <w:shd w:val="clear" w:color="auto" w:fill="FAD3B4"/>
          </w:tcPr>
          <w:p w:rsidR="00687A2B" w:rsidRDefault="00700C81">
            <w:pPr>
              <w:pStyle w:val="TableParagraph"/>
              <w:spacing w:line="273" w:lineRule="exact"/>
              <w:rPr>
                <w:b/>
                <w:sz w:val="24"/>
              </w:rPr>
            </w:pPr>
            <w:r>
              <w:rPr>
                <w:b/>
                <w:sz w:val="24"/>
              </w:rPr>
              <w:t xml:space="preserve">CAPE-EP </w:t>
            </w:r>
            <w:r>
              <w:rPr>
                <w:b/>
                <w:sz w:val="24"/>
                <w:u w:val="thick"/>
              </w:rPr>
              <w:t xml:space="preserve">XXX </w:t>
            </w:r>
            <w:r>
              <w:rPr>
                <w:b/>
                <w:sz w:val="24"/>
              </w:rPr>
              <w:t>–[material]-</w:t>
            </w:r>
            <w:r>
              <w:rPr>
                <w:b/>
                <w:sz w:val="24"/>
                <w:u w:val="thick"/>
              </w:rPr>
              <w:t>YYY</w:t>
            </w:r>
          </w:p>
        </w:tc>
      </w:tr>
      <w:tr w:rsidR="00687A2B">
        <w:trPr>
          <w:trHeight w:hRule="exact" w:val="1376"/>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5387" w:type="dxa"/>
            <w:tcBorders>
              <w:top w:val="nil"/>
              <w:left w:val="nil"/>
            </w:tcBorders>
            <w:shd w:val="clear" w:color="auto" w:fill="FAD3B4"/>
          </w:tcPr>
          <w:p w:rsidR="00687A2B" w:rsidRDefault="00700C81">
            <w:pPr>
              <w:pStyle w:val="TableParagraph"/>
              <w:ind w:right="1095"/>
              <w:rPr>
                <w:sz w:val="24"/>
              </w:rPr>
            </w:pPr>
            <w:r>
              <w:rPr>
                <w:sz w:val="24"/>
              </w:rPr>
              <w:t>CAPE = Canalización Principal de Edificio EP = Escalera Porta cables</w:t>
            </w:r>
          </w:p>
          <w:p w:rsidR="00687A2B" w:rsidRDefault="00700C81">
            <w:pPr>
              <w:pStyle w:val="TableParagraph"/>
              <w:spacing w:before="8"/>
              <w:ind w:right="2495"/>
              <w:rPr>
                <w:sz w:val="24"/>
              </w:rPr>
            </w:pPr>
            <w:r>
              <w:rPr>
                <w:sz w:val="24"/>
              </w:rPr>
              <w:t>XXX = Número consecutivo Material = AL: aluminio</w:t>
            </w:r>
          </w:p>
          <w:p w:rsidR="00687A2B" w:rsidRDefault="00700C81">
            <w:pPr>
              <w:pStyle w:val="TableParagraph"/>
              <w:rPr>
                <w:sz w:val="24"/>
              </w:rPr>
            </w:pPr>
            <w:r>
              <w:rPr>
                <w:sz w:val="24"/>
              </w:rPr>
              <w:t>YYY = Ancho en mm. (152, 229, 305, 406, 457, 508)</w:t>
            </w:r>
          </w:p>
        </w:tc>
      </w:tr>
    </w:tbl>
    <w:p w:rsidR="00687A2B" w:rsidRDefault="00687A2B">
      <w:pPr>
        <w:pStyle w:val="Textoindependiente"/>
        <w:rPr>
          <w:b/>
          <w:sz w:val="26"/>
        </w:rPr>
      </w:pPr>
    </w:p>
    <w:p w:rsidR="00687A2B" w:rsidRDefault="00700C81">
      <w:pPr>
        <w:spacing w:before="228"/>
        <w:ind w:left="801"/>
        <w:rPr>
          <w:b/>
          <w:sz w:val="24"/>
        </w:rPr>
      </w:pPr>
      <w:r>
        <w:rPr>
          <w:b/>
          <w:sz w:val="24"/>
        </w:rPr>
        <w:t>Accesorio tipo “T” para escalera porta cables:</w:t>
      </w:r>
    </w:p>
    <w:p w:rsidR="00687A2B" w:rsidRDefault="00687A2B">
      <w:pPr>
        <w:pStyle w:val="Textoindependiente"/>
        <w:spacing w:before="11"/>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5399"/>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5387" w:type="dxa"/>
            <w:tcBorders>
              <w:left w:val="nil"/>
              <w:bottom w:val="nil"/>
            </w:tcBorders>
            <w:shd w:val="clear" w:color="auto" w:fill="FAD3B4"/>
          </w:tcPr>
          <w:p w:rsidR="00687A2B" w:rsidRDefault="00700C81">
            <w:pPr>
              <w:pStyle w:val="TableParagraph"/>
              <w:spacing w:line="273" w:lineRule="exact"/>
              <w:rPr>
                <w:b/>
                <w:sz w:val="24"/>
              </w:rPr>
            </w:pPr>
            <w:r>
              <w:rPr>
                <w:b/>
                <w:sz w:val="24"/>
              </w:rPr>
              <w:t>CAPE-ACCT</w:t>
            </w:r>
            <w:r>
              <w:rPr>
                <w:b/>
                <w:sz w:val="24"/>
                <w:u w:val="thick"/>
              </w:rPr>
              <w:t xml:space="preserve">XXX </w:t>
            </w:r>
            <w:r>
              <w:rPr>
                <w:b/>
                <w:sz w:val="24"/>
              </w:rPr>
              <w:t>–[tipo]-[material]-</w:t>
            </w:r>
            <w:r>
              <w:rPr>
                <w:b/>
                <w:sz w:val="24"/>
                <w:u w:val="thick"/>
              </w:rPr>
              <w:t>YYY</w:t>
            </w:r>
          </w:p>
        </w:tc>
      </w:tr>
      <w:tr w:rsidR="00687A2B">
        <w:trPr>
          <w:trHeight w:hRule="exact" w:val="1652"/>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5387" w:type="dxa"/>
            <w:tcBorders>
              <w:top w:val="nil"/>
              <w:left w:val="nil"/>
            </w:tcBorders>
            <w:shd w:val="clear" w:color="auto" w:fill="FAD3B4"/>
          </w:tcPr>
          <w:p w:rsidR="00687A2B" w:rsidRDefault="00700C81">
            <w:pPr>
              <w:pStyle w:val="TableParagraph"/>
              <w:ind w:right="1155"/>
              <w:rPr>
                <w:sz w:val="24"/>
              </w:rPr>
            </w:pPr>
            <w:r>
              <w:rPr>
                <w:sz w:val="24"/>
              </w:rPr>
              <w:t>CAPE= Canalización Principal de Edificio ACCT = Accesorio “T”</w:t>
            </w:r>
          </w:p>
          <w:p w:rsidR="00687A2B" w:rsidRDefault="00700C81">
            <w:pPr>
              <w:pStyle w:val="TableParagraph"/>
              <w:spacing w:before="8"/>
              <w:ind w:right="2122"/>
              <w:rPr>
                <w:sz w:val="24"/>
              </w:rPr>
            </w:pPr>
            <w:r>
              <w:rPr>
                <w:sz w:val="24"/>
              </w:rPr>
              <w:t>XXX = Número consecutivo [tipo]= H: horizontal, V: vertical Material= AL: Aluminio</w:t>
            </w:r>
          </w:p>
          <w:p w:rsidR="00687A2B" w:rsidRDefault="00700C81">
            <w:pPr>
              <w:pStyle w:val="TableParagraph"/>
              <w:rPr>
                <w:sz w:val="24"/>
              </w:rPr>
            </w:pPr>
            <w:r>
              <w:rPr>
                <w:sz w:val="24"/>
              </w:rPr>
              <w:t>YYY = Ancho en mm. (152, 229, 305, 406, 457, 508)</w:t>
            </w:r>
          </w:p>
        </w:tc>
      </w:tr>
    </w:tbl>
    <w:p w:rsidR="00687A2B" w:rsidRDefault="00687A2B">
      <w:pPr>
        <w:pStyle w:val="Textoindependiente"/>
        <w:rPr>
          <w:b/>
          <w:sz w:val="26"/>
        </w:rPr>
      </w:pPr>
    </w:p>
    <w:p w:rsidR="00687A2B" w:rsidRDefault="00700C81">
      <w:pPr>
        <w:spacing w:before="228"/>
        <w:ind w:left="801"/>
        <w:rPr>
          <w:b/>
          <w:sz w:val="24"/>
        </w:rPr>
      </w:pPr>
      <w:r>
        <w:rPr>
          <w:b/>
          <w:sz w:val="24"/>
        </w:rPr>
        <w:t>Curva para escalera porta cables:</w:t>
      </w:r>
    </w:p>
    <w:p w:rsidR="00687A2B" w:rsidRDefault="00687A2B">
      <w:pPr>
        <w:pStyle w:val="Textoindependiente"/>
        <w:spacing w:before="8" w:after="1"/>
        <w:rPr>
          <w:b/>
          <w:sz w:val="21"/>
        </w:rPr>
      </w:pPr>
    </w:p>
    <w:tbl>
      <w:tblPr>
        <w:tblStyle w:val="TableNormal"/>
        <w:tblW w:w="0" w:type="auto"/>
        <w:tblCellSpacing w:w="5"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52"/>
        <w:gridCol w:w="6354"/>
      </w:tblGrid>
      <w:tr w:rsidR="00687A2B">
        <w:trPr>
          <w:trHeight w:hRule="exact" w:val="272"/>
          <w:tblCellSpacing w:w="5"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6339" w:type="dxa"/>
            <w:tcBorders>
              <w:left w:val="nil"/>
              <w:bottom w:val="nil"/>
            </w:tcBorders>
            <w:shd w:val="clear" w:color="auto" w:fill="FAD3B4"/>
          </w:tcPr>
          <w:p w:rsidR="00687A2B" w:rsidRDefault="00700C81">
            <w:pPr>
              <w:pStyle w:val="TableParagraph"/>
              <w:spacing w:line="273" w:lineRule="exact"/>
              <w:rPr>
                <w:b/>
                <w:sz w:val="24"/>
              </w:rPr>
            </w:pPr>
            <w:r>
              <w:rPr>
                <w:b/>
                <w:sz w:val="24"/>
              </w:rPr>
              <w:t>CAPE-CU</w:t>
            </w:r>
            <w:r>
              <w:rPr>
                <w:b/>
                <w:sz w:val="24"/>
                <w:u w:val="thick"/>
              </w:rPr>
              <w:t xml:space="preserve">XXX </w:t>
            </w:r>
            <w:r>
              <w:rPr>
                <w:b/>
                <w:sz w:val="24"/>
              </w:rPr>
              <w:t xml:space="preserve">–[tipo]- </w:t>
            </w:r>
            <w:r>
              <w:rPr>
                <w:b/>
                <w:sz w:val="24"/>
                <w:u w:val="thick"/>
              </w:rPr>
              <w:t xml:space="preserve">ZZ </w:t>
            </w:r>
            <w:r>
              <w:rPr>
                <w:b/>
                <w:sz w:val="24"/>
              </w:rPr>
              <w:t>- [material]-</w:t>
            </w:r>
            <w:r>
              <w:rPr>
                <w:b/>
                <w:sz w:val="24"/>
                <w:u w:val="thick"/>
              </w:rPr>
              <w:t>YYY</w:t>
            </w:r>
          </w:p>
        </w:tc>
      </w:tr>
      <w:tr w:rsidR="00687A2B">
        <w:trPr>
          <w:trHeight w:hRule="exact" w:val="2204"/>
          <w:tblCellSpacing w:w="5"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6339" w:type="dxa"/>
            <w:tcBorders>
              <w:top w:val="nil"/>
              <w:left w:val="nil"/>
            </w:tcBorders>
            <w:shd w:val="clear" w:color="auto" w:fill="FAD3B4"/>
          </w:tcPr>
          <w:p w:rsidR="00687A2B" w:rsidRDefault="00700C81">
            <w:pPr>
              <w:pStyle w:val="TableParagraph"/>
              <w:ind w:right="2048"/>
              <w:rPr>
                <w:sz w:val="24"/>
              </w:rPr>
            </w:pPr>
            <w:r>
              <w:rPr>
                <w:sz w:val="24"/>
              </w:rPr>
              <w:t>CAPE = Canalización Principal de Edificio CU = Curva</w:t>
            </w:r>
          </w:p>
          <w:p w:rsidR="00687A2B" w:rsidRDefault="00700C81">
            <w:pPr>
              <w:pStyle w:val="TableParagraph"/>
              <w:spacing w:before="8"/>
              <w:rPr>
                <w:sz w:val="24"/>
              </w:rPr>
            </w:pPr>
            <w:r>
              <w:rPr>
                <w:sz w:val="24"/>
              </w:rPr>
              <w:t>XXX = Número consecutivo</w:t>
            </w:r>
          </w:p>
          <w:p w:rsidR="00687A2B" w:rsidRDefault="00700C81">
            <w:pPr>
              <w:pStyle w:val="TableParagraph"/>
              <w:ind w:right="90"/>
              <w:rPr>
                <w:sz w:val="24"/>
              </w:rPr>
            </w:pPr>
            <w:r>
              <w:rPr>
                <w:sz w:val="24"/>
              </w:rPr>
              <w:t>[tipo] = H: horizontal, VI: vertical interna, VE: vertical externa; ZZ = Grados de la curva (45° y 90°), ZZ=AJ para curvas ajustables</w:t>
            </w:r>
          </w:p>
          <w:p w:rsidR="00687A2B" w:rsidRDefault="00700C81">
            <w:pPr>
              <w:pStyle w:val="TableParagraph"/>
              <w:rPr>
                <w:sz w:val="24"/>
              </w:rPr>
            </w:pPr>
            <w:r>
              <w:rPr>
                <w:sz w:val="24"/>
              </w:rPr>
              <w:t>Material= AL: Aluminio</w:t>
            </w:r>
          </w:p>
          <w:p w:rsidR="00687A2B" w:rsidRDefault="00700C81">
            <w:pPr>
              <w:pStyle w:val="TableParagraph"/>
              <w:rPr>
                <w:sz w:val="24"/>
              </w:rPr>
            </w:pPr>
            <w:r>
              <w:rPr>
                <w:sz w:val="24"/>
              </w:rPr>
              <w:t>YYY = Ancho en mm. (1</w:t>
            </w:r>
            <w:r>
              <w:rPr>
                <w:sz w:val="24"/>
              </w:rPr>
              <w:t>52, 229, 305, 406, 457, 508)</w:t>
            </w:r>
          </w:p>
        </w:tc>
      </w:tr>
    </w:tbl>
    <w:p w:rsidR="00687A2B" w:rsidRDefault="00687A2B">
      <w:pPr>
        <w:rPr>
          <w:sz w:val="24"/>
        </w:rPr>
        <w:sectPr w:rsidR="00687A2B">
          <w:pgSz w:w="12240" w:h="15840"/>
          <w:pgMar w:top="1340" w:right="1080" w:bottom="280" w:left="1040" w:header="801" w:footer="0" w:gutter="0"/>
          <w:cols w:space="720"/>
        </w:sect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spacing w:before="6"/>
        <w:rPr>
          <w:b/>
          <w:sz w:val="29"/>
        </w:rPr>
      </w:pPr>
    </w:p>
    <w:p w:rsidR="00687A2B" w:rsidRDefault="00700C81">
      <w:pPr>
        <w:spacing w:before="90"/>
        <w:ind w:left="801"/>
        <w:rPr>
          <w:b/>
          <w:sz w:val="24"/>
        </w:rPr>
      </w:pPr>
      <w:r>
        <w:rPr>
          <w:b/>
          <w:sz w:val="24"/>
        </w:rPr>
        <w:t>Caja de registro cuadrada para interiores de acero galvanizado:</w:t>
      </w:r>
    </w:p>
    <w:p w:rsidR="00687A2B" w:rsidRDefault="00687A2B">
      <w:pPr>
        <w:pStyle w:val="Textoindependiente"/>
        <w:rPr>
          <w:b/>
          <w:sz w:val="22"/>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4679"/>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4667" w:type="dxa"/>
            <w:tcBorders>
              <w:left w:val="nil"/>
              <w:bottom w:val="nil"/>
            </w:tcBorders>
            <w:shd w:val="clear" w:color="auto" w:fill="FAD3B4"/>
          </w:tcPr>
          <w:p w:rsidR="00687A2B" w:rsidRDefault="00700C81">
            <w:pPr>
              <w:pStyle w:val="TableParagraph"/>
              <w:spacing w:line="273" w:lineRule="exact"/>
              <w:rPr>
                <w:b/>
                <w:sz w:val="24"/>
              </w:rPr>
            </w:pPr>
            <w:r>
              <w:rPr>
                <w:b/>
                <w:sz w:val="24"/>
              </w:rPr>
              <w:t>CAPE-CRIXXX -AG-YYY</w:t>
            </w:r>
          </w:p>
        </w:tc>
      </w:tr>
      <w:tr w:rsidR="00687A2B">
        <w:trPr>
          <w:trHeight w:hRule="exact" w:val="1375"/>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4667" w:type="dxa"/>
            <w:tcBorders>
              <w:top w:val="nil"/>
              <w:left w:val="nil"/>
            </w:tcBorders>
            <w:shd w:val="clear" w:color="auto" w:fill="FAD3B4"/>
          </w:tcPr>
          <w:p w:rsidR="00687A2B" w:rsidRDefault="00700C81">
            <w:pPr>
              <w:pStyle w:val="TableParagraph"/>
              <w:ind w:right="375"/>
              <w:rPr>
                <w:sz w:val="24"/>
              </w:rPr>
            </w:pPr>
            <w:r>
              <w:rPr>
                <w:sz w:val="24"/>
              </w:rPr>
              <w:t>CAPE = Canalización Principal de Edificio CRI = Caja de registro para interiores</w:t>
            </w:r>
          </w:p>
          <w:p w:rsidR="00687A2B" w:rsidRDefault="00700C81">
            <w:pPr>
              <w:pStyle w:val="TableParagraph"/>
              <w:spacing w:before="8"/>
              <w:rPr>
                <w:sz w:val="24"/>
              </w:rPr>
            </w:pPr>
            <w:r>
              <w:rPr>
                <w:sz w:val="24"/>
              </w:rPr>
              <w:t>AG = Material (Acero Galvanizado)</w:t>
            </w:r>
          </w:p>
          <w:p w:rsidR="00687A2B" w:rsidRDefault="00700C81">
            <w:pPr>
              <w:pStyle w:val="TableParagraph"/>
              <w:ind w:right="88"/>
              <w:rPr>
                <w:sz w:val="24"/>
              </w:rPr>
            </w:pPr>
            <w:r>
              <w:rPr>
                <w:sz w:val="24"/>
              </w:rPr>
              <w:t>YYY = Longitud (120, 150, 180, 290) en mm. XXX = Número consecutivo</w:t>
            </w:r>
          </w:p>
        </w:tc>
      </w:tr>
    </w:tbl>
    <w:p w:rsidR="00687A2B" w:rsidRDefault="00687A2B">
      <w:pPr>
        <w:pStyle w:val="Textoindependiente"/>
        <w:rPr>
          <w:b/>
          <w:sz w:val="26"/>
        </w:rPr>
      </w:pPr>
    </w:p>
    <w:p w:rsidR="00687A2B" w:rsidRDefault="00700C81">
      <w:pPr>
        <w:spacing w:before="228"/>
        <w:ind w:left="801"/>
        <w:rPr>
          <w:b/>
          <w:sz w:val="24"/>
        </w:rPr>
      </w:pPr>
      <w:r>
        <w:rPr>
          <w:b/>
          <w:sz w:val="24"/>
        </w:rPr>
        <w:t>Canalizaciones principales de Campus:</w:t>
      </w:r>
    </w:p>
    <w:p w:rsidR="00687A2B" w:rsidRDefault="00687A2B">
      <w:pPr>
        <w:pStyle w:val="Textoindependiente"/>
        <w:rPr>
          <w:b/>
          <w:sz w:val="26"/>
        </w:rPr>
      </w:pPr>
    </w:p>
    <w:p w:rsidR="00687A2B" w:rsidRDefault="00687A2B">
      <w:pPr>
        <w:pStyle w:val="Textoindependiente"/>
        <w:rPr>
          <w:b/>
          <w:sz w:val="26"/>
        </w:rPr>
      </w:pPr>
    </w:p>
    <w:p w:rsidR="00687A2B" w:rsidRDefault="00700C81">
      <w:pPr>
        <w:spacing w:before="159"/>
        <w:ind w:left="801"/>
        <w:rPr>
          <w:b/>
          <w:sz w:val="24"/>
        </w:rPr>
      </w:pPr>
      <w:r>
        <w:rPr>
          <w:b/>
          <w:sz w:val="24"/>
        </w:rPr>
        <w:t>Tubería exterior:</w:t>
      </w:r>
    </w:p>
    <w:p w:rsidR="00687A2B" w:rsidRDefault="00687A2B">
      <w:pPr>
        <w:pStyle w:val="Textoindependiente"/>
        <w:spacing w:before="10"/>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6500"/>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6488" w:type="dxa"/>
            <w:tcBorders>
              <w:left w:val="nil"/>
              <w:bottom w:val="nil"/>
            </w:tcBorders>
            <w:shd w:val="clear" w:color="auto" w:fill="FAD3B4"/>
          </w:tcPr>
          <w:p w:rsidR="00687A2B" w:rsidRDefault="00700C81">
            <w:pPr>
              <w:pStyle w:val="TableParagraph"/>
              <w:spacing w:line="273" w:lineRule="exact"/>
              <w:rPr>
                <w:b/>
                <w:sz w:val="24"/>
              </w:rPr>
            </w:pPr>
            <w:r>
              <w:rPr>
                <w:b/>
                <w:sz w:val="24"/>
              </w:rPr>
              <w:t xml:space="preserve">CAPC-TE </w:t>
            </w:r>
            <w:r>
              <w:rPr>
                <w:b/>
                <w:sz w:val="24"/>
                <w:u w:val="thick"/>
              </w:rPr>
              <w:t xml:space="preserve">XXX </w:t>
            </w:r>
            <w:r>
              <w:rPr>
                <w:b/>
                <w:sz w:val="24"/>
              </w:rPr>
              <w:t>–[material]-</w:t>
            </w:r>
            <w:r>
              <w:rPr>
                <w:b/>
                <w:sz w:val="24"/>
                <w:u w:val="thick"/>
              </w:rPr>
              <w:t>YYY</w:t>
            </w:r>
          </w:p>
        </w:tc>
      </w:tr>
      <w:tr w:rsidR="00687A2B">
        <w:trPr>
          <w:trHeight w:hRule="exact" w:val="1375"/>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6488" w:type="dxa"/>
            <w:tcBorders>
              <w:top w:val="nil"/>
              <w:left w:val="nil"/>
            </w:tcBorders>
            <w:shd w:val="clear" w:color="auto" w:fill="FAD3B4"/>
          </w:tcPr>
          <w:p w:rsidR="00687A2B" w:rsidRDefault="00700C81">
            <w:pPr>
              <w:pStyle w:val="TableParagraph"/>
              <w:spacing w:line="268" w:lineRule="exact"/>
              <w:rPr>
                <w:i/>
                <w:sz w:val="24"/>
              </w:rPr>
            </w:pPr>
            <w:r>
              <w:rPr>
                <w:sz w:val="24"/>
              </w:rPr>
              <w:t xml:space="preserve">CAPC = Canalización Principal de </w:t>
            </w:r>
            <w:r>
              <w:rPr>
                <w:i/>
                <w:sz w:val="24"/>
              </w:rPr>
              <w:t>Campus</w:t>
            </w:r>
          </w:p>
          <w:p w:rsidR="00687A2B" w:rsidRDefault="00700C81">
            <w:pPr>
              <w:pStyle w:val="TableParagraph"/>
              <w:rPr>
                <w:sz w:val="24"/>
              </w:rPr>
            </w:pPr>
            <w:r>
              <w:rPr>
                <w:sz w:val="24"/>
              </w:rPr>
              <w:t>TE = Tubo exterior</w:t>
            </w:r>
          </w:p>
          <w:p w:rsidR="00687A2B" w:rsidRDefault="00700C81">
            <w:pPr>
              <w:pStyle w:val="TableParagraph"/>
              <w:rPr>
                <w:sz w:val="24"/>
              </w:rPr>
            </w:pPr>
            <w:r>
              <w:rPr>
                <w:sz w:val="24"/>
              </w:rPr>
              <w:t>XXX = Número consecutivo</w:t>
            </w:r>
          </w:p>
          <w:p w:rsidR="00687A2B" w:rsidRDefault="00700C81">
            <w:pPr>
              <w:pStyle w:val="TableParagraph"/>
              <w:rPr>
                <w:sz w:val="24"/>
              </w:rPr>
            </w:pPr>
            <w:r>
              <w:rPr>
                <w:sz w:val="24"/>
              </w:rPr>
              <w:t>Material= AG: Acero Galvanizado, PVC : Plástico</w:t>
            </w:r>
          </w:p>
          <w:p w:rsidR="00687A2B" w:rsidRDefault="00700C81">
            <w:pPr>
              <w:pStyle w:val="TableParagraph"/>
              <w:rPr>
                <w:sz w:val="24"/>
              </w:rPr>
            </w:pPr>
            <w:r>
              <w:rPr>
                <w:sz w:val="24"/>
              </w:rPr>
              <w:t>YYY= Diámetro de tubo en mm. (19, 25, 32, 38, 51, 63, 76, 102)</w:t>
            </w:r>
          </w:p>
        </w:tc>
      </w:tr>
    </w:tbl>
    <w:p w:rsidR="00687A2B" w:rsidRDefault="00687A2B">
      <w:pPr>
        <w:pStyle w:val="Textoindependiente"/>
        <w:rPr>
          <w:b/>
          <w:sz w:val="26"/>
        </w:rPr>
      </w:pPr>
    </w:p>
    <w:p w:rsidR="00687A2B" w:rsidRDefault="00700C81">
      <w:pPr>
        <w:spacing w:before="226"/>
        <w:ind w:left="801"/>
        <w:rPr>
          <w:b/>
          <w:sz w:val="24"/>
        </w:rPr>
      </w:pPr>
      <w:r>
        <w:rPr>
          <w:b/>
          <w:sz w:val="24"/>
        </w:rPr>
        <w:t>Canalización de entrada al Campus:</w:t>
      </w:r>
    </w:p>
    <w:p w:rsidR="00687A2B" w:rsidRDefault="00687A2B">
      <w:pPr>
        <w:pStyle w:val="Textoindependiente"/>
        <w:spacing w:before="11"/>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6561"/>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6549" w:type="dxa"/>
            <w:tcBorders>
              <w:left w:val="nil"/>
              <w:bottom w:val="nil"/>
            </w:tcBorders>
            <w:shd w:val="clear" w:color="auto" w:fill="FAD3B4"/>
          </w:tcPr>
          <w:p w:rsidR="00687A2B" w:rsidRDefault="00700C81">
            <w:pPr>
              <w:pStyle w:val="TableParagraph"/>
              <w:spacing w:line="273" w:lineRule="exact"/>
              <w:rPr>
                <w:b/>
                <w:sz w:val="24"/>
              </w:rPr>
            </w:pPr>
            <w:r>
              <w:rPr>
                <w:b/>
                <w:sz w:val="24"/>
              </w:rPr>
              <w:t xml:space="preserve">CAPC-CAE </w:t>
            </w:r>
            <w:r>
              <w:rPr>
                <w:b/>
                <w:sz w:val="24"/>
                <w:u w:val="thick"/>
              </w:rPr>
              <w:t xml:space="preserve">XXX </w:t>
            </w:r>
            <w:r>
              <w:rPr>
                <w:b/>
                <w:sz w:val="24"/>
              </w:rPr>
              <w:t>–[material] –</w:t>
            </w:r>
            <w:r>
              <w:rPr>
                <w:b/>
                <w:sz w:val="24"/>
                <w:u w:val="thick"/>
              </w:rPr>
              <w:t>YYY</w:t>
            </w:r>
          </w:p>
        </w:tc>
      </w:tr>
      <w:tr w:rsidR="00687A2B">
        <w:trPr>
          <w:trHeight w:hRule="exact" w:val="1375"/>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6549" w:type="dxa"/>
            <w:tcBorders>
              <w:top w:val="nil"/>
              <w:left w:val="nil"/>
            </w:tcBorders>
            <w:shd w:val="clear" w:color="auto" w:fill="FAD3B4"/>
          </w:tcPr>
          <w:p w:rsidR="00687A2B" w:rsidRDefault="00700C81">
            <w:pPr>
              <w:pStyle w:val="TableParagraph"/>
              <w:spacing w:line="268" w:lineRule="exact"/>
              <w:rPr>
                <w:i/>
                <w:sz w:val="24"/>
              </w:rPr>
            </w:pPr>
            <w:r>
              <w:rPr>
                <w:sz w:val="24"/>
              </w:rPr>
              <w:t xml:space="preserve">CAPC = Canalización Principal de </w:t>
            </w:r>
            <w:r>
              <w:rPr>
                <w:i/>
                <w:sz w:val="24"/>
              </w:rPr>
              <w:t>Campus</w:t>
            </w:r>
          </w:p>
          <w:p w:rsidR="00687A2B" w:rsidRDefault="00700C81">
            <w:pPr>
              <w:pStyle w:val="TableParagraph"/>
              <w:ind w:right="3384"/>
              <w:rPr>
                <w:sz w:val="24"/>
              </w:rPr>
            </w:pPr>
            <w:r>
              <w:rPr>
                <w:sz w:val="24"/>
              </w:rPr>
              <w:t>CAE = Canalización de entrada XXX = Número consecutivo</w:t>
            </w:r>
          </w:p>
          <w:p w:rsidR="00687A2B" w:rsidRDefault="00700C81">
            <w:pPr>
              <w:pStyle w:val="TableParagraph"/>
              <w:rPr>
                <w:sz w:val="24"/>
              </w:rPr>
            </w:pPr>
            <w:r>
              <w:rPr>
                <w:sz w:val="24"/>
              </w:rPr>
              <w:t>Material= AG: Acero Galvanizado, PVC : plástico</w:t>
            </w:r>
          </w:p>
          <w:p w:rsidR="00687A2B" w:rsidRDefault="00700C81">
            <w:pPr>
              <w:pStyle w:val="TableParagraph"/>
              <w:rPr>
                <w:sz w:val="24"/>
              </w:rPr>
            </w:pPr>
            <w:r>
              <w:rPr>
                <w:sz w:val="24"/>
              </w:rPr>
              <w:t>YYY = Diámetro de tubo en mm. (19, 25, 32, 38, 51, 63, 76, 102)</w:t>
            </w:r>
          </w:p>
        </w:tc>
      </w:tr>
    </w:tbl>
    <w:p w:rsidR="00687A2B" w:rsidRDefault="00687A2B">
      <w:pPr>
        <w:pStyle w:val="Textoindependiente"/>
        <w:rPr>
          <w:b/>
          <w:sz w:val="26"/>
        </w:rPr>
      </w:pPr>
    </w:p>
    <w:p w:rsidR="00687A2B" w:rsidRDefault="00700C81">
      <w:pPr>
        <w:spacing w:before="228"/>
        <w:ind w:left="801"/>
        <w:rPr>
          <w:b/>
          <w:sz w:val="24"/>
        </w:rPr>
      </w:pPr>
      <w:r>
        <w:rPr>
          <w:b/>
          <w:sz w:val="24"/>
        </w:rPr>
        <w:t>Escalera porta cables de aluminio:</w:t>
      </w:r>
    </w:p>
    <w:p w:rsidR="00687A2B" w:rsidRDefault="00687A2B">
      <w:pPr>
        <w:pStyle w:val="Textoindependiente"/>
        <w:spacing w:before="11"/>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5399"/>
      </w:tblGrid>
      <w:tr w:rsidR="00687A2B">
        <w:trPr>
          <w:trHeight w:hRule="exact" w:val="272"/>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5387" w:type="dxa"/>
            <w:tcBorders>
              <w:left w:val="nil"/>
              <w:bottom w:val="nil"/>
            </w:tcBorders>
            <w:shd w:val="clear" w:color="auto" w:fill="FAD3B4"/>
          </w:tcPr>
          <w:p w:rsidR="00687A2B" w:rsidRDefault="00700C81">
            <w:pPr>
              <w:pStyle w:val="TableParagraph"/>
              <w:spacing w:line="273" w:lineRule="exact"/>
              <w:rPr>
                <w:b/>
                <w:sz w:val="24"/>
              </w:rPr>
            </w:pPr>
            <w:r>
              <w:rPr>
                <w:b/>
                <w:sz w:val="24"/>
              </w:rPr>
              <w:t xml:space="preserve">CAPC-EP </w:t>
            </w:r>
            <w:r>
              <w:rPr>
                <w:b/>
                <w:sz w:val="24"/>
                <w:u w:val="thick"/>
              </w:rPr>
              <w:t xml:space="preserve">XXX </w:t>
            </w:r>
            <w:r>
              <w:rPr>
                <w:b/>
                <w:sz w:val="24"/>
              </w:rPr>
              <w:t>–[material]-</w:t>
            </w:r>
            <w:r>
              <w:rPr>
                <w:b/>
                <w:sz w:val="24"/>
                <w:u w:val="thick"/>
              </w:rPr>
              <w:t>YYY</w:t>
            </w:r>
          </w:p>
        </w:tc>
      </w:tr>
      <w:tr w:rsidR="00687A2B">
        <w:trPr>
          <w:trHeight w:hRule="exact" w:val="1375"/>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5387" w:type="dxa"/>
            <w:tcBorders>
              <w:top w:val="nil"/>
              <w:left w:val="nil"/>
            </w:tcBorders>
            <w:shd w:val="clear" w:color="auto" w:fill="FAD3B4"/>
          </w:tcPr>
          <w:p w:rsidR="00687A2B" w:rsidRDefault="00700C81">
            <w:pPr>
              <w:pStyle w:val="TableParagraph"/>
              <w:spacing w:line="268" w:lineRule="exact"/>
              <w:rPr>
                <w:i/>
                <w:sz w:val="24"/>
              </w:rPr>
            </w:pPr>
            <w:r>
              <w:rPr>
                <w:sz w:val="24"/>
              </w:rPr>
              <w:t xml:space="preserve">CAPC = Canalización Principal de </w:t>
            </w:r>
            <w:r>
              <w:rPr>
                <w:i/>
                <w:sz w:val="24"/>
              </w:rPr>
              <w:t>Campus</w:t>
            </w:r>
          </w:p>
          <w:p w:rsidR="00687A2B" w:rsidRDefault="00700C81">
            <w:pPr>
              <w:pStyle w:val="TableParagraph"/>
              <w:ind w:right="2495"/>
              <w:rPr>
                <w:sz w:val="24"/>
              </w:rPr>
            </w:pPr>
            <w:r>
              <w:rPr>
                <w:sz w:val="24"/>
              </w:rPr>
              <w:t>EP = Escalera Porta cables XXX = Número consecutivo</w:t>
            </w:r>
          </w:p>
          <w:p w:rsidR="00687A2B" w:rsidRDefault="00700C81">
            <w:pPr>
              <w:pStyle w:val="TableParagraph"/>
              <w:rPr>
                <w:sz w:val="24"/>
              </w:rPr>
            </w:pPr>
            <w:r>
              <w:rPr>
                <w:sz w:val="24"/>
              </w:rPr>
              <w:t>Material = AL: aluminio, PVC: plástico</w:t>
            </w:r>
          </w:p>
          <w:p w:rsidR="00687A2B" w:rsidRDefault="00700C81">
            <w:pPr>
              <w:pStyle w:val="TableParagraph"/>
              <w:rPr>
                <w:sz w:val="24"/>
              </w:rPr>
            </w:pPr>
            <w:r>
              <w:rPr>
                <w:sz w:val="24"/>
              </w:rPr>
              <w:t>YYY = Ancho en mm. (152, 229, 305, 406, 457, 508)</w:t>
            </w:r>
          </w:p>
        </w:tc>
      </w:tr>
    </w:tbl>
    <w:p w:rsidR="00687A2B" w:rsidRDefault="00687A2B">
      <w:pPr>
        <w:rPr>
          <w:sz w:val="24"/>
        </w:rPr>
        <w:sectPr w:rsidR="00687A2B">
          <w:pgSz w:w="12240" w:h="15840"/>
          <w:pgMar w:top="1340" w:right="1080" w:bottom="280" w:left="1040" w:header="801" w:footer="0" w:gutter="0"/>
          <w:cols w:space="720"/>
        </w:sect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spacing w:before="6"/>
        <w:rPr>
          <w:b/>
          <w:sz w:val="29"/>
        </w:rPr>
      </w:pPr>
    </w:p>
    <w:p w:rsidR="00687A2B" w:rsidRDefault="00700C81">
      <w:pPr>
        <w:spacing w:before="90"/>
        <w:ind w:left="801"/>
        <w:rPr>
          <w:b/>
          <w:sz w:val="24"/>
        </w:rPr>
      </w:pPr>
      <w:r>
        <w:rPr>
          <w:b/>
          <w:sz w:val="24"/>
        </w:rPr>
        <w:t>Accesorio tipo “T” horizontal para escalera porta cables:</w:t>
      </w:r>
    </w:p>
    <w:p w:rsidR="00687A2B" w:rsidRDefault="00687A2B">
      <w:pPr>
        <w:pStyle w:val="Textoindependiente"/>
        <w:rPr>
          <w:b/>
          <w:sz w:val="22"/>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5399"/>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5387" w:type="dxa"/>
            <w:tcBorders>
              <w:left w:val="nil"/>
              <w:bottom w:val="nil"/>
            </w:tcBorders>
            <w:shd w:val="clear" w:color="auto" w:fill="FAD3B4"/>
          </w:tcPr>
          <w:p w:rsidR="00687A2B" w:rsidRDefault="00700C81">
            <w:pPr>
              <w:pStyle w:val="TableParagraph"/>
              <w:spacing w:line="273" w:lineRule="exact"/>
              <w:rPr>
                <w:b/>
                <w:sz w:val="24"/>
              </w:rPr>
            </w:pPr>
            <w:r>
              <w:rPr>
                <w:b/>
                <w:sz w:val="24"/>
              </w:rPr>
              <w:t xml:space="preserve">CAPC-AT[tipo] </w:t>
            </w:r>
            <w:r>
              <w:rPr>
                <w:b/>
                <w:sz w:val="24"/>
                <w:u w:val="thick"/>
              </w:rPr>
              <w:t>XXX</w:t>
            </w:r>
            <w:r>
              <w:rPr>
                <w:b/>
                <w:sz w:val="24"/>
              </w:rPr>
              <w:t>- [material]-</w:t>
            </w:r>
            <w:r>
              <w:rPr>
                <w:b/>
                <w:sz w:val="24"/>
                <w:u w:val="thick"/>
              </w:rPr>
              <w:t>YYY</w:t>
            </w:r>
          </w:p>
        </w:tc>
      </w:tr>
      <w:tr w:rsidR="00687A2B">
        <w:trPr>
          <w:trHeight w:hRule="exact" w:val="1651"/>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5387" w:type="dxa"/>
            <w:tcBorders>
              <w:top w:val="nil"/>
              <w:left w:val="nil"/>
            </w:tcBorders>
            <w:shd w:val="clear" w:color="auto" w:fill="FAD3B4"/>
          </w:tcPr>
          <w:p w:rsidR="00687A2B" w:rsidRDefault="00700C81">
            <w:pPr>
              <w:pStyle w:val="TableParagraph"/>
              <w:spacing w:line="268" w:lineRule="exact"/>
              <w:rPr>
                <w:i/>
                <w:sz w:val="24"/>
              </w:rPr>
            </w:pPr>
            <w:r>
              <w:rPr>
                <w:sz w:val="24"/>
              </w:rPr>
              <w:t xml:space="preserve">CAPC = Canalización Principal de </w:t>
            </w:r>
            <w:r>
              <w:rPr>
                <w:i/>
                <w:sz w:val="24"/>
              </w:rPr>
              <w:t>Campus</w:t>
            </w:r>
          </w:p>
          <w:p w:rsidR="00687A2B" w:rsidRDefault="00700C81">
            <w:pPr>
              <w:pStyle w:val="TableParagraph"/>
              <w:rPr>
                <w:sz w:val="24"/>
              </w:rPr>
            </w:pPr>
            <w:r>
              <w:rPr>
                <w:sz w:val="24"/>
              </w:rPr>
              <w:t>AT = Accesorio “T”</w:t>
            </w:r>
          </w:p>
          <w:p w:rsidR="00687A2B" w:rsidRDefault="00700C81">
            <w:pPr>
              <w:pStyle w:val="TableParagraph"/>
              <w:ind w:right="2002"/>
              <w:rPr>
                <w:sz w:val="24"/>
              </w:rPr>
            </w:pPr>
            <w:r>
              <w:rPr>
                <w:sz w:val="24"/>
              </w:rPr>
              <w:t>[tipo] = H: horizontal, V: vertical. XXX = Número consecutivo Material = AL: Aluminio</w:t>
            </w:r>
          </w:p>
          <w:p w:rsidR="00687A2B" w:rsidRDefault="00700C81">
            <w:pPr>
              <w:pStyle w:val="TableParagraph"/>
              <w:rPr>
                <w:sz w:val="24"/>
              </w:rPr>
            </w:pPr>
            <w:r>
              <w:rPr>
                <w:sz w:val="24"/>
              </w:rPr>
              <w:t>YYY = Ancho en mm. (152, 229, 305, 406, 457, 508)</w:t>
            </w:r>
          </w:p>
        </w:tc>
      </w:tr>
    </w:tbl>
    <w:p w:rsidR="00687A2B" w:rsidRDefault="00687A2B">
      <w:pPr>
        <w:pStyle w:val="Textoindependiente"/>
        <w:spacing w:before="9"/>
        <w:rPr>
          <w:b/>
          <w:sz w:val="33"/>
        </w:rPr>
      </w:pPr>
    </w:p>
    <w:p w:rsidR="00687A2B" w:rsidRDefault="00700C81">
      <w:pPr>
        <w:ind w:left="801"/>
        <w:rPr>
          <w:b/>
          <w:sz w:val="24"/>
        </w:rPr>
      </w:pPr>
      <w:r>
        <w:rPr>
          <w:b/>
          <w:sz w:val="24"/>
        </w:rPr>
        <w:t>Curva para escalera porta cables:</w:t>
      </w:r>
    </w:p>
    <w:p w:rsidR="00687A2B" w:rsidRDefault="00687A2B">
      <w:pPr>
        <w:pStyle w:val="Textoindependiente"/>
        <w:spacing w:before="11"/>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6693"/>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6681" w:type="dxa"/>
            <w:tcBorders>
              <w:left w:val="nil"/>
              <w:bottom w:val="nil"/>
            </w:tcBorders>
            <w:shd w:val="clear" w:color="auto" w:fill="FAD3B4"/>
          </w:tcPr>
          <w:p w:rsidR="00687A2B" w:rsidRDefault="00700C81">
            <w:pPr>
              <w:pStyle w:val="TableParagraph"/>
              <w:spacing w:line="273" w:lineRule="exact"/>
              <w:rPr>
                <w:b/>
                <w:sz w:val="24"/>
              </w:rPr>
            </w:pPr>
            <w:r>
              <w:rPr>
                <w:b/>
                <w:sz w:val="24"/>
              </w:rPr>
              <w:t>CAPC-CU</w:t>
            </w:r>
            <w:r>
              <w:rPr>
                <w:b/>
                <w:sz w:val="24"/>
                <w:u w:val="thick"/>
              </w:rPr>
              <w:t xml:space="preserve">XXX </w:t>
            </w:r>
            <w:r>
              <w:rPr>
                <w:b/>
                <w:sz w:val="24"/>
              </w:rPr>
              <w:t xml:space="preserve">–[tipo]- </w:t>
            </w:r>
            <w:r>
              <w:rPr>
                <w:b/>
                <w:sz w:val="24"/>
                <w:u w:val="thick"/>
              </w:rPr>
              <w:t xml:space="preserve">ZZ </w:t>
            </w:r>
            <w:r>
              <w:rPr>
                <w:b/>
                <w:sz w:val="24"/>
              </w:rPr>
              <w:t>- [material]-</w:t>
            </w:r>
            <w:r>
              <w:rPr>
                <w:b/>
                <w:sz w:val="24"/>
                <w:u w:val="thick"/>
              </w:rPr>
              <w:t>YYY</w:t>
            </w:r>
          </w:p>
        </w:tc>
      </w:tr>
      <w:tr w:rsidR="00687A2B">
        <w:trPr>
          <w:trHeight w:hRule="exact" w:val="1927"/>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6681" w:type="dxa"/>
            <w:tcBorders>
              <w:top w:val="nil"/>
              <w:left w:val="nil"/>
            </w:tcBorders>
            <w:shd w:val="clear" w:color="auto" w:fill="FAD3B4"/>
          </w:tcPr>
          <w:p w:rsidR="00687A2B" w:rsidRDefault="00700C81">
            <w:pPr>
              <w:pStyle w:val="TableParagraph"/>
              <w:spacing w:line="268" w:lineRule="exact"/>
              <w:rPr>
                <w:i/>
                <w:sz w:val="24"/>
              </w:rPr>
            </w:pPr>
            <w:r>
              <w:rPr>
                <w:sz w:val="24"/>
              </w:rPr>
              <w:t xml:space="preserve">CAPC = Canalización Principal de </w:t>
            </w:r>
            <w:r>
              <w:rPr>
                <w:i/>
                <w:sz w:val="24"/>
              </w:rPr>
              <w:t>Campus</w:t>
            </w:r>
          </w:p>
          <w:p w:rsidR="00687A2B" w:rsidRDefault="00700C81">
            <w:pPr>
              <w:pStyle w:val="TableParagraph"/>
              <w:rPr>
                <w:sz w:val="24"/>
              </w:rPr>
            </w:pPr>
            <w:r>
              <w:rPr>
                <w:sz w:val="24"/>
              </w:rPr>
              <w:t>CU = Curva</w:t>
            </w:r>
          </w:p>
          <w:p w:rsidR="00687A2B" w:rsidRDefault="00700C81">
            <w:pPr>
              <w:pStyle w:val="TableParagraph"/>
              <w:rPr>
                <w:sz w:val="24"/>
              </w:rPr>
            </w:pPr>
            <w:r>
              <w:rPr>
                <w:sz w:val="24"/>
              </w:rPr>
              <w:t>XXX = Número consecutivo</w:t>
            </w:r>
          </w:p>
          <w:p w:rsidR="00687A2B" w:rsidRDefault="00700C81">
            <w:pPr>
              <w:pStyle w:val="TableParagraph"/>
              <w:rPr>
                <w:sz w:val="24"/>
              </w:rPr>
            </w:pPr>
            <w:r>
              <w:rPr>
                <w:sz w:val="24"/>
              </w:rPr>
              <w:t>[tipo]= H: horizontal, VI: vertical interna, VE: vertical externa;</w:t>
            </w:r>
          </w:p>
          <w:p w:rsidR="00687A2B" w:rsidRDefault="00700C81">
            <w:pPr>
              <w:pStyle w:val="TableParagraph"/>
              <w:ind w:right="90"/>
              <w:rPr>
                <w:sz w:val="24"/>
              </w:rPr>
            </w:pPr>
            <w:r>
              <w:rPr>
                <w:sz w:val="24"/>
              </w:rPr>
              <w:t>ZZ = Grados de la curva (45° y 90°), ZZ=AJ para curvas ajustables Material = AL: Aluminio</w:t>
            </w:r>
          </w:p>
          <w:p w:rsidR="00687A2B" w:rsidRDefault="00700C81">
            <w:pPr>
              <w:pStyle w:val="TableParagraph"/>
              <w:rPr>
                <w:sz w:val="24"/>
              </w:rPr>
            </w:pPr>
            <w:r>
              <w:rPr>
                <w:sz w:val="24"/>
              </w:rPr>
              <w:t>YYY = Ancho en mm. (152</w:t>
            </w:r>
            <w:r>
              <w:rPr>
                <w:sz w:val="24"/>
              </w:rPr>
              <w:t>, 229, 305, 406, 457, 508 )</w:t>
            </w:r>
          </w:p>
        </w:tc>
      </w:tr>
    </w:tbl>
    <w:p w:rsidR="00687A2B" w:rsidRDefault="00687A2B">
      <w:pPr>
        <w:pStyle w:val="Textoindependiente"/>
        <w:rPr>
          <w:b/>
          <w:sz w:val="26"/>
        </w:rPr>
      </w:pPr>
    </w:p>
    <w:p w:rsidR="00687A2B" w:rsidRDefault="00700C81">
      <w:pPr>
        <w:spacing w:before="228"/>
        <w:ind w:left="801"/>
        <w:rPr>
          <w:b/>
          <w:sz w:val="24"/>
        </w:rPr>
      </w:pPr>
      <w:r>
        <w:rPr>
          <w:b/>
          <w:sz w:val="24"/>
        </w:rPr>
        <w:t>Caja de registro cuadrada para exteriores:</w:t>
      </w:r>
    </w:p>
    <w:p w:rsidR="00687A2B" w:rsidRDefault="00687A2B">
      <w:pPr>
        <w:pStyle w:val="Textoindependiente"/>
        <w:spacing w:before="10" w:after="1"/>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5118"/>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5106" w:type="dxa"/>
            <w:tcBorders>
              <w:left w:val="nil"/>
              <w:bottom w:val="nil"/>
            </w:tcBorders>
            <w:shd w:val="clear" w:color="auto" w:fill="FAD3B4"/>
          </w:tcPr>
          <w:p w:rsidR="00687A2B" w:rsidRDefault="00700C81">
            <w:pPr>
              <w:pStyle w:val="TableParagraph"/>
              <w:spacing w:line="273" w:lineRule="exact"/>
              <w:rPr>
                <w:b/>
                <w:sz w:val="24"/>
              </w:rPr>
            </w:pPr>
            <w:r>
              <w:rPr>
                <w:b/>
                <w:sz w:val="24"/>
              </w:rPr>
              <w:t xml:space="preserve">CAPC-CRE </w:t>
            </w:r>
            <w:r>
              <w:rPr>
                <w:b/>
                <w:sz w:val="24"/>
                <w:u w:val="thick"/>
              </w:rPr>
              <w:t xml:space="preserve">XXX </w:t>
            </w:r>
            <w:r>
              <w:rPr>
                <w:b/>
                <w:sz w:val="24"/>
              </w:rPr>
              <w:t>–[material]-</w:t>
            </w:r>
            <w:r>
              <w:rPr>
                <w:b/>
                <w:sz w:val="24"/>
                <w:u w:val="thick"/>
              </w:rPr>
              <w:t>YYY</w:t>
            </w:r>
          </w:p>
        </w:tc>
      </w:tr>
      <w:tr w:rsidR="00687A2B">
        <w:trPr>
          <w:trHeight w:hRule="exact" w:val="1375"/>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5106" w:type="dxa"/>
            <w:tcBorders>
              <w:top w:val="nil"/>
              <w:left w:val="nil"/>
            </w:tcBorders>
            <w:shd w:val="clear" w:color="auto" w:fill="FAD3B4"/>
          </w:tcPr>
          <w:p w:rsidR="00687A2B" w:rsidRDefault="00700C81">
            <w:pPr>
              <w:pStyle w:val="TableParagraph"/>
              <w:ind w:right="787"/>
              <w:rPr>
                <w:sz w:val="24"/>
              </w:rPr>
            </w:pPr>
            <w:r>
              <w:rPr>
                <w:sz w:val="24"/>
              </w:rPr>
              <w:t xml:space="preserve">CAPC = Canalización Principal de </w:t>
            </w:r>
            <w:r>
              <w:rPr>
                <w:i/>
                <w:sz w:val="24"/>
              </w:rPr>
              <w:t xml:space="preserve">Campus </w:t>
            </w:r>
            <w:r>
              <w:rPr>
                <w:sz w:val="24"/>
              </w:rPr>
              <w:t>CRE = Caja de registro para exteriores XXX = Número consecutivo</w:t>
            </w:r>
          </w:p>
          <w:p w:rsidR="00687A2B" w:rsidRDefault="00700C81">
            <w:pPr>
              <w:pStyle w:val="TableParagraph"/>
              <w:spacing w:before="8"/>
              <w:ind w:right="89"/>
              <w:rPr>
                <w:sz w:val="24"/>
              </w:rPr>
            </w:pPr>
            <w:r>
              <w:rPr>
                <w:sz w:val="24"/>
              </w:rPr>
              <w:t>[material]= AG: Acero Galvanizado, AL: aluminio YYY = Longitud (120, 150, 180, 290) en mm.</w:t>
            </w:r>
          </w:p>
        </w:tc>
      </w:tr>
    </w:tbl>
    <w:p w:rsidR="00687A2B" w:rsidRDefault="00687A2B">
      <w:pPr>
        <w:pStyle w:val="Textoindependiente"/>
        <w:spacing w:before="3"/>
        <w:rPr>
          <w:b/>
          <w:sz w:val="28"/>
        </w:rPr>
      </w:pPr>
    </w:p>
    <w:p w:rsidR="00687A2B" w:rsidRDefault="00700C81">
      <w:pPr>
        <w:ind w:left="801"/>
        <w:rPr>
          <w:b/>
          <w:sz w:val="24"/>
        </w:rPr>
      </w:pPr>
      <w:r>
        <w:rPr>
          <w:b/>
          <w:sz w:val="24"/>
        </w:rPr>
        <w:t>Sistema de Tierra:</w:t>
      </w:r>
    </w:p>
    <w:p w:rsidR="00687A2B" w:rsidRDefault="00687A2B">
      <w:pPr>
        <w:pStyle w:val="Textoindependiente"/>
        <w:rPr>
          <w:b/>
          <w:sz w:val="21"/>
        </w:rPr>
      </w:pPr>
    </w:p>
    <w:p w:rsidR="00687A2B" w:rsidRDefault="00700C81">
      <w:pPr>
        <w:ind w:left="801"/>
        <w:rPr>
          <w:b/>
          <w:sz w:val="24"/>
        </w:rPr>
      </w:pPr>
      <w:r>
        <w:rPr>
          <w:b/>
          <w:sz w:val="24"/>
        </w:rPr>
        <w:t>Barras del Sistema de Tierra:</w:t>
      </w:r>
    </w:p>
    <w:p w:rsidR="00687A2B" w:rsidRDefault="00687A2B">
      <w:pPr>
        <w:pStyle w:val="Textoindependiente"/>
        <w:spacing w:before="11"/>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3672"/>
      </w:tblGrid>
      <w:tr w:rsidR="00687A2B">
        <w:trPr>
          <w:trHeight w:hRule="exact" w:val="272"/>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3660" w:type="dxa"/>
            <w:tcBorders>
              <w:left w:val="nil"/>
              <w:bottom w:val="nil"/>
            </w:tcBorders>
            <w:shd w:val="clear" w:color="auto" w:fill="FAD3B4"/>
          </w:tcPr>
          <w:p w:rsidR="00687A2B" w:rsidRDefault="00700C81">
            <w:pPr>
              <w:pStyle w:val="TableParagraph"/>
              <w:spacing w:line="273" w:lineRule="exact"/>
              <w:rPr>
                <w:b/>
                <w:sz w:val="24"/>
              </w:rPr>
            </w:pPr>
            <w:r>
              <w:rPr>
                <w:b/>
                <w:sz w:val="24"/>
              </w:rPr>
              <w:t>B[tipo]ST</w:t>
            </w:r>
            <w:r>
              <w:rPr>
                <w:b/>
                <w:sz w:val="24"/>
                <w:u w:val="thick"/>
              </w:rPr>
              <w:t>XXX</w:t>
            </w:r>
          </w:p>
        </w:tc>
      </w:tr>
      <w:tr w:rsidR="00687A2B">
        <w:trPr>
          <w:trHeight w:hRule="exact" w:val="1099"/>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3660" w:type="dxa"/>
            <w:tcBorders>
              <w:top w:val="nil"/>
              <w:left w:val="nil"/>
            </w:tcBorders>
            <w:shd w:val="clear" w:color="auto" w:fill="FAD3B4"/>
          </w:tcPr>
          <w:p w:rsidR="00687A2B" w:rsidRDefault="00700C81">
            <w:pPr>
              <w:pStyle w:val="TableParagraph"/>
              <w:spacing w:line="268" w:lineRule="exact"/>
              <w:rPr>
                <w:sz w:val="24"/>
              </w:rPr>
            </w:pPr>
            <w:r>
              <w:rPr>
                <w:sz w:val="24"/>
              </w:rPr>
              <w:t>B = Barra</w:t>
            </w:r>
          </w:p>
          <w:p w:rsidR="00687A2B" w:rsidRDefault="00700C81">
            <w:pPr>
              <w:pStyle w:val="TableParagraph"/>
              <w:ind w:right="89"/>
              <w:rPr>
                <w:sz w:val="24"/>
              </w:rPr>
            </w:pPr>
            <w:r>
              <w:rPr>
                <w:sz w:val="24"/>
              </w:rPr>
              <w:t>[Tipo] = P: Principal; S: Secundaria ST = Sistema de Tierra</w:t>
            </w:r>
          </w:p>
          <w:p w:rsidR="00687A2B" w:rsidRDefault="00700C81">
            <w:pPr>
              <w:pStyle w:val="TableParagraph"/>
              <w:rPr>
                <w:sz w:val="24"/>
              </w:rPr>
            </w:pPr>
            <w:r>
              <w:rPr>
                <w:sz w:val="24"/>
              </w:rPr>
              <w:t>XXX = Número consecutivo</w:t>
            </w:r>
          </w:p>
        </w:tc>
      </w:tr>
    </w:tbl>
    <w:p w:rsidR="00687A2B" w:rsidRDefault="00687A2B">
      <w:pPr>
        <w:rPr>
          <w:sz w:val="24"/>
        </w:rPr>
        <w:sectPr w:rsidR="00687A2B">
          <w:pgSz w:w="12240" w:h="15840"/>
          <w:pgMar w:top="1340" w:right="1080" w:bottom="280" w:left="1040" w:header="801" w:footer="0" w:gutter="0"/>
          <w:cols w:space="720"/>
        </w:sect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spacing w:before="6"/>
        <w:rPr>
          <w:b/>
          <w:sz w:val="29"/>
        </w:rPr>
      </w:pPr>
    </w:p>
    <w:p w:rsidR="00687A2B" w:rsidRDefault="00700C81">
      <w:pPr>
        <w:spacing w:before="90"/>
        <w:ind w:left="801"/>
        <w:rPr>
          <w:b/>
          <w:sz w:val="24"/>
        </w:rPr>
      </w:pPr>
      <w:r>
        <w:rPr>
          <w:b/>
          <w:sz w:val="24"/>
        </w:rPr>
        <w:t>Conductor del Sistema de Tierra:</w:t>
      </w:r>
    </w:p>
    <w:p w:rsidR="00687A2B" w:rsidRDefault="00687A2B">
      <w:pPr>
        <w:pStyle w:val="Textoindependiente"/>
        <w:rPr>
          <w:b/>
          <w:sz w:val="22"/>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4040"/>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4028" w:type="dxa"/>
            <w:tcBorders>
              <w:left w:val="nil"/>
              <w:bottom w:val="nil"/>
            </w:tcBorders>
            <w:shd w:val="clear" w:color="auto" w:fill="FAD3B4"/>
          </w:tcPr>
          <w:p w:rsidR="00687A2B" w:rsidRDefault="00700C81">
            <w:pPr>
              <w:pStyle w:val="TableParagraph"/>
              <w:spacing w:line="273" w:lineRule="exact"/>
              <w:rPr>
                <w:b/>
                <w:sz w:val="24"/>
              </w:rPr>
            </w:pPr>
            <w:r>
              <w:rPr>
                <w:b/>
                <w:sz w:val="24"/>
              </w:rPr>
              <w:t>CST</w:t>
            </w:r>
            <w:r>
              <w:rPr>
                <w:b/>
                <w:sz w:val="24"/>
                <w:u w:val="thick"/>
              </w:rPr>
              <w:t>XXX</w:t>
            </w:r>
          </w:p>
        </w:tc>
      </w:tr>
      <w:tr w:rsidR="00687A2B">
        <w:trPr>
          <w:trHeight w:hRule="exact" w:val="547"/>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4028" w:type="dxa"/>
            <w:tcBorders>
              <w:top w:val="nil"/>
              <w:left w:val="nil"/>
            </w:tcBorders>
            <w:shd w:val="clear" w:color="auto" w:fill="FAD3B4"/>
          </w:tcPr>
          <w:p w:rsidR="00687A2B" w:rsidRDefault="00700C81">
            <w:pPr>
              <w:pStyle w:val="TableParagraph"/>
              <w:ind w:right="90"/>
              <w:rPr>
                <w:sz w:val="24"/>
              </w:rPr>
            </w:pPr>
            <w:r>
              <w:rPr>
                <w:sz w:val="24"/>
              </w:rPr>
              <w:t>CST = Conductor del Sistema de Tierra XXX = Número consecutivo</w:t>
            </w:r>
          </w:p>
        </w:tc>
      </w:tr>
    </w:tbl>
    <w:p w:rsidR="00687A2B" w:rsidRDefault="00687A2B">
      <w:pPr>
        <w:pStyle w:val="Textoindependiente"/>
        <w:rPr>
          <w:b/>
          <w:sz w:val="26"/>
        </w:rPr>
      </w:pPr>
    </w:p>
    <w:p w:rsidR="00687A2B" w:rsidRDefault="00700C81">
      <w:pPr>
        <w:spacing w:before="228"/>
        <w:ind w:left="801"/>
        <w:rPr>
          <w:b/>
          <w:sz w:val="24"/>
        </w:rPr>
      </w:pPr>
      <w:r>
        <w:rPr>
          <w:b/>
          <w:sz w:val="24"/>
        </w:rPr>
        <w:t>Conductor de Tierra para equipo:</w:t>
      </w:r>
    </w:p>
    <w:p w:rsidR="00687A2B" w:rsidRDefault="00687A2B">
      <w:pPr>
        <w:pStyle w:val="Textoindependiente"/>
        <w:spacing w:before="8" w:after="1"/>
        <w:rPr>
          <w:b/>
          <w:sz w:val="21"/>
        </w:rPr>
      </w:pPr>
    </w:p>
    <w:tbl>
      <w:tblPr>
        <w:tblStyle w:val="TableNormal"/>
        <w:tblW w:w="0" w:type="auto"/>
        <w:tblCellSpacing w:w="5"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52"/>
        <w:gridCol w:w="4108"/>
      </w:tblGrid>
      <w:tr w:rsidR="00687A2B">
        <w:trPr>
          <w:trHeight w:hRule="exact" w:val="272"/>
          <w:tblCellSpacing w:w="5"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4093" w:type="dxa"/>
            <w:tcBorders>
              <w:left w:val="nil"/>
              <w:bottom w:val="nil"/>
            </w:tcBorders>
            <w:shd w:val="clear" w:color="auto" w:fill="FAD3B4"/>
          </w:tcPr>
          <w:p w:rsidR="00687A2B" w:rsidRDefault="00700C81">
            <w:pPr>
              <w:pStyle w:val="TableParagraph"/>
              <w:spacing w:line="273" w:lineRule="exact"/>
              <w:rPr>
                <w:b/>
                <w:sz w:val="24"/>
              </w:rPr>
            </w:pPr>
            <w:r>
              <w:rPr>
                <w:b/>
                <w:sz w:val="24"/>
              </w:rPr>
              <w:t>CTE</w:t>
            </w:r>
            <w:r>
              <w:rPr>
                <w:b/>
                <w:sz w:val="24"/>
                <w:u w:val="thick"/>
              </w:rPr>
              <w:t>XXX</w:t>
            </w:r>
          </w:p>
        </w:tc>
      </w:tr>
      <w:tr w:rsidR="00687A2B">
        <w:trPr>
          <w:trHeight w:hRule="exact" w:val="548"/>
          <w:tblCellSpacing w:w="5"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4093" w:type="dxa"/>
            <w:tcBorders>
              <w:top w:val="nil"/>
              <w:left w:val="nil"/>
            </w:tcBorders>
            <w:shd w:val="clear" w:color="auto" w:fill="FAD3B4"/>
          </w:tcPr>
          <w:p w:rsidR="00687A2B" w:rsidRDefault="00700C81">
            <w:pPr>
              <w:pStyle w:val="TableParagraph"/>
              <w:ind w:right="89"/>
              <w:rPr>
                <w:sz w:val="24"/>
              </w:rPr>
            </w:pPr>
            <w:r>
              <w:rPr>
                <w:sz w:val="24"/>
              </w:rPr>
              <w:t>CTE = Conductor de Tierra para Equipo XXX = Número consecutivo</w:t>
            </w:r>
          </w:p>
        </w:tc>
      </w:tr>
    </w:tbl>
    <w:p w:rsidR="00687A2B" w:rsidRDefault="00687A2B">
      <w:pPr>
        <w:pStyle w:val="Textoindependiente"/>
        <w:rPr>
          <w:b/>
          <w:sz w:val="26"/>
        </w:rPr>
      </w:pPr>
    </w:p>
    <w:p w:rsidR="00687A2B" w:rsidRDefault="00700C81">
      <w:pPr>
        <w:spacing w:before="225"/>
        <w:ind w:left="801"/>
        <w:rPr>
          <w:b/>
          <w:sz w:val="24"/>
        </w:rPr>
      </w:pPr>
      <w:r>
        <w:rPr>
          <w:b/>
          <w:sz w:val="24"/>
        </w:rPr>
        <w:t>Tablero eléctrico (Centro de carga):</w:t>
      </w:r>
    </w:p>
    <w:p w:rsidR="00687A2B" w:rsidRDefault="00687A2B">
      <w:pPr>
        <w:pStyle w:val="Textoindependiente"/>
        <w:spacing w:before="10"/>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2638"/>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2626" w:type="dxa"/>
            <w:tcBorders>
              <w:left w:val="nil"/>
              <w:bottom w:val="nil"/>
            </w:tcBorders>
            <w:shd w:val="clear" w:color="auto" w:fill="FAD3B4"/>
          </w:tcPr>
          <w:p w:rsidR="00687A2B" w:rsidRDefault="00700C81">
            <w:pPr>
              <w:pStyle w:val="TableParagraph"/>
              <w:spacing w:line="273" w:lineRule="exact"/>
              <w:rPr>
                <w:b/>
                <w:sz w:val="24"/>
              </w:rPr>
            </w:pPr>
            <w:r>
              <w:rPr>
                <w:b/>
                <w:sz w:val="24"/>
              </w:rPr>
              <w:t>CECAXXX</w:t>
            </w:r>
          </w:p>
        </w:tc>
      </w:tr>
      <w:tr w:rsidR="00687A2B">
        <w:trPr>
          <w:trHeight w:hRule="exact" w:val="547"/>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2626" w:type="dxa"/>
            <w:tcBorders>
              <w:top w:val="nil"/>
              <w:left w:val="nil"/>
            </w:tcBorders>
            <w:shd w:val="clear" w:color="auto" w:fill="FAD3B4"/>
          </w:tcPr>
          <w:p w:rsidR="00687A2B" w:rsidRDefault="00700C81">
            <w:pPr>
              <w:pStyle w:val="TableParagraph"/>
              <w:ind w:right="88"/>
              <w:rPr>
                <w:sz w:val="24"/>
              </w:rPr>
            </w:pPr>
            <w:r>
              <w:rPr>
                <w:sz w:val="24"/>
              </w:rPr>
              <w:t>CECA = Centro de carga XXX = Consecutivo</w:t>
            </w:r>
          </w:p>
        </w:tc>
      </w:tr>
    </w:tbl>
    <w:p w:rsidR="00687A2B" w:rsidRDefault="00687A2B">
      <w:pPr>
        <w:pStyle w:val="Textoindependiente"/>
        <w:rPr>
          <w:b/>
          <w:sz w:val="26"/>
        </w:rPr>
      </w:pPr>
    </w:p>
    <w:p w:rsidR="00687A2B" w:rsidRDefault="00700C81">
      <w:pPr>
        <w:spacing w:before="228"/>
        <w:ind w:left="801"/>
        <w:rPr>
          <w:b/>
          <w:sz w:val="24"/>
        </w:rPr>
      </w:pPr>
      <w:r>
        <w:rPr>
          <w:b/>
          <w:sz w:val="24"/>
        </w:rPr>
        <w:t>Cables eléctricos:</w:t>
      </w:r>
    </w:p>
    <w:p w:rsidR="00687A2B" w:rsidRDefault="00687A2B">
      <w:pPr>
        <w:pStyle w:val="Textoindependiente"/>
        <w:spacing w:before="11"/>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3118"/>
      </w:tblGrid>
      <w:tr w:rsidR="00687A2B">
        <w:trPr>
          <w:trHeight w:hRule="exact" w:val="272"/>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3106" w:type="dxa"/>
            <w:tcBorders>
              <w:left w:val="nil"/>
              <w:bottom w:val="nil"/>
            </w:tcBorders>
            <w:shd w:val="clear" w:color="auto" w:fill="FAD3B4"/>
          </w:tcPr>
          <w:p w:rsidR="00687A2B" w:rsidRDefault="00700C81">
            <w:pPr>
              <w:pStyle w:val="TableParagraph"/>
              <w:spacing w:line="273" w:lineRule="exact"/>
              <w:rPr>
                <w:b/>
                <w:sz w:val="24"/>
              </w:rPr>
            </w:pPr>
            <w:r>
              <w:rPr>
                <w:b/>
                <w:sz w:val="24"/>
              </w:rPr>
              <w:t>CELECTXXX</w:t>
            </w:r>
          </w:p>
        </w:tc>
      </w:tr>
      <w:tr w:rsidR="00687A2B">
        <w:trPr>
          <w:trHeight w:hRule="exact" w:val="547"/>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3106" w:type="dxa"/>
            <w:tcBorders>
              <w:top w:val="nil"/>
              <w:left w:val="nil"/>
            </w:tcBorders>
            <w:shd w:val="clear" w:color="auto" w:fill="FAD3B4"/>
          </w:tcPr>
          <w:p w:rsidR="00687A2B" w:rsidRDefault="00700C81">
            <w:pPr>
              <w:pStyle w:val="TableParagraph"/>
              <w:ind w:right="88"/>
              <w:rPr>
                <w:sz w:val="24"/>
              </w:rPr>
            </w:pPr>
            <w:r>
              <w:rPr>
                <w:sz w:val="24"/>
              </w:rPr>
              <w:t>CELECT = Cable eléctrico XXX = Consecutivo del cable</w:t>
            </w:r>
          </w:p>
        </w:tc>
      </w:tr>
    </w:tbl>
    <w:p w:rsidR="00687A2B" w:rsidRDefault="00687A2B">
      <w:pPr>
        <w:pStyle w:val="Textoindependiente"/>
        <w:rPr>
          <w:b/>
          <w:sz w:val="26"/>
        </w:rPr>
      </w:pPr>
    </w:p>
    <w:p w:rsidR="00687A2B" w:rsidRDefault="00700C81">
      <w:pPr>
        <w:spacing w:before="228"/>
        <w:ind w:left="801"/>
        <w:rPr>
          <w:b/>
          <w:sz w:val="24"/>
        </w:rPr>
      </w:pPr>
      <w:r>
        <w:rPr>
          <w:b/>
          <w:sz w:val="24"/>
        </w:rPr>
        <w:t>Interruptor o circuito de tablero eléctrico:</w:t>
      </w:r>
    </w:p>
    <w:p w:rsidR="00687A2B" w:rsidRDefault="00687A2B">
      <w:pPr>
        <w:pStyle w:val="Textoindependiente"/>
        <w:spacing w:before="8" w:after="1"/>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7012"/>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7000" w:type="dxa"/>
            <w:tcBorders>
              <w:left w:val="nil"/>
              <w:bottom w:val="nil"/>
            </w:tcBorders>
            <w:shd w:val="clear" w:color="auto" w:fill="FAD3B4"/>
          </w:tcPr>
          <w:p w:rsidR="00687A2B" w:rsidRDefault="00700C81">
            <w:pPr>
              <w:pStyle w:val="TableParagraph"/>
              <w:spacing w:line="273" w:lineRule="exact"/>
              <w:rPr>
                <w:b/>
                <w:sz w:val="24"/>
              </w:rPr>
            </w:pPr>
            <w:r>
              <w:rPr>
                <w:b/>
                <w:sz w:val="24"/>
              </w:rPr>
              <w:t>[Tablero eléctrico]-C-XXX</w:t>
            </w:r>
          </w:p>
        </w:tc>
      </w:tr>
      <w:tr w:rsidR="00687A2B">
        <w:trPr>
          <w:trHeight w:hRule="exact" w:val="823"/>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7000" w:type="dxa"/>
            <w:tcBorders>
              <w:top w:val="nil"/>
              <w:left w:val="nil"/>
            </w:tcBorders>
            <w:shd w:val="clear" w:color="auto" w:fill="FAD3B4"/>
          </w:tcPr>
          <w:p w:rsidR="00687A2B" w:rsidRDefault="00700C81">
            <w:pPr>
              <w:pStyle w:val="TableParagraph"/>
              <w:ind w:right="91"/>
              <w:rPr>
                <w:sz w:val="24"/>
              </w:rPr>
            </w:pPr>
            <w:r>
              <w:rPr>
                <w:sz w:val="24"/>
              </w:rPr>
              <w:t>[Tablero eléctrico] = Centro de carga donde se encuentra el interruptor C = Interruptor o circuito eléctrico</w:t>
            </w:r>
          </w:p>
          <w:p w:rsidR="00687A2B" w:rsidRDefault="00700C81">
            <w:pPr>
              <w:pStyle w:val="TableParagraph"/>
              <w:spacing w:before="8"/>
              <w:rPr>
                <w:sz w:val="24"/>
              </w:rPr>
            </w:pPr>
            <w:r>
              <w:rPr>
                <w:sz w:val="24"/>
              </w:rPr>
              <w:t>XXX = Consecutivo del interruptor o circuito eléctrico</w:t>
            </w:r>
          </w:p>
        </w:tc>
      </w:tr>
    </w:tbl>
    <w:p w:rsidR="00687A2B" w:rsidRDefault="00687A2B">
      <w:pPr>
        <w:pStyle w:val="Textoindependiente"/>
        <w:rPr>
          <w:b/>
          <w:sz w:val="26"/>
        </w:rPr>
      </w:pPr>
    </w:p>
    <w:p w:rsidR="00687A2B" w:rsidRDefault="00700C81">
      <w:pPr>
        <w:spacing w:before="188"/>
        <w:ind w:left="801"/>
        <w:rPr>
          <w:b/>
          <w:sz w:val="24"/>
        </w:rPr>
      </w:pPr>
      <w:r>
        <w:rPr>
          <w:b/>
          <w:sz w:val="24"/>
        </w:rPr>
        <w:t>Nodo o contacto eléctrico:</w:t>
      </w:r>
    </w:p>
    <w:p w:rsidR="00687A2B" w:rsidRDefault="00687A2B">
      <w:pPr>
        <w:pStyle w:val="Textoindependiente"/>
        <w:spacing w:before="11"/>
        <w:rPr>
          <w:b/>
          <w:sz w:val="21"/>
        </w:rPr>
      </w:pPr>
    </w:p>
    <w:tbl>
      <w:tblPr>
        <w:tblStyle w:val="TableNormal"/>
        <w:tblW w:w="0" w:type="auto"/>
        <w:tblCellSpacing w:w="4" w:type="dxa"/>
        <w:tblInd w:w="104" w:type="dxa"/>
        <w:tblBorders>
          <w:top w:val="nil"/>
          <w:left w:val="nil"/>
          <w:bottom w:val="nil"/>
          <w:right w:val="nil"/>
          <w:insideH w:val="nil"/>
          <w:insideV w:val="nil"/>
        </w:tblBorders>
        <w:tblLayout w:type="fixed"/>
        <w:tblLook w:val="01E0" w:firstRow="1" w:lastRow="1" w:firstColumn="1" w:lastColumn="1" w:noHBand="0" w:noVBand="0"/>
      </w:tblPr>
      <w:tblGrid>
        <w:gridCol w:w="1649"/>
        <w:gridCol w:w="7012"/>
      </w:tblGrid>
      <w:tr w:rsidR="00687A2B">
        <w:trPr>
          <w:trHeight w:hRule="exact" w:val="271"/>
          <w:tblCellSpacing w:w="4" w:type="dxa"/>
        </w:trPr>
        <w:tc>
          <w:tcPr>
            <w:tcW w:w="1637" w:type="dxa"/>
            <w:tcBorders>
              <w:bottom w:val="nil"/>
              <w:right w:val="nil"/>
            </w:tcBorders>
            <w:shd w:val="clear" w:color="auto" w:fill="F79546"/>
          </w:tcPr>
          <w:p w:rsidR="00687A2B" w:rsidRDefault="00700C81">
            <w:pPr>
              <w:pStyle w:val="TableParagraph"/>
              <w:spacing w:line="273" w:lineRule="exact"/>
              <w:rPr>
                <w:b/>
                <w:sz w:val="24"/>
              </w:rPr>
            </w:pPr>
            <w:r>
              <w:rPr>
                <w:b/>
                <w:sz w:val="24"/>
              </w:rPr>
              <w:t>Identificador:</w:t>
            </w:r>
          </w:p>
        </w:tc>
        <w:tc>
          <w:tcPr>
            <w:tcW w:w="7000" w:type="dxa"/>
            <w:tcBorders>
              <w:left w:val="nil"/>
              <w:bottom w:val="nil"/>
            </w:tcBorders>
            <w:shd w:val="clear" w:color="auto" w:fill="FAD3B4"/>
          </w:tcPr>
          <w:p w:rsidR="00687A2B" w:rsidRDefault="00700C81">
            <w:pPr>
              <w:pStyle w:val="TableParagraph"/>
              <w:spacing w:line="273" w:lineRule="exact"/>
              <w:rPr>
                <w:b/>
                <w:sz w:val="24"/>
              </w:rPr>
            </w:pPr>
            <w:r>
              <w:rPr>
                <w:b/>
                <w:sz w:val="24"/>
              </w:rPr>
              <w:t>[Tablero eléctrico]-C-XXX-YYY</w:t>
            </w:r>
          </w:p>
        </w:tc>
      </w:tr>
      <w:tr w:rsidR="00687A2B">
        <w:trPr>
          <w:trHeight w:hRule="exact" w:val="823"/>
          <w:tblCellSpacing w:w="4" w:type="dxa"/>
        </w:trPr>
        <w:tc>
          <w:tcPr>
            <w:tcW w:w="1637" w:type="dxa"/>
            <w:tcBorders>
              <w:top w:val="nil"/>
              <w:right w:val="nil"/>
            </w:tcBorders>
            <w:shd w:val="clear" w:color="auto" w:fill="F79546"/>
          </w:tcPr>
          <w:p w:rsidR="00687A2B" w:rsidRDefault="00700C81">
            <w:pPr>
              <w:pStyle w:val="TableParagraph"/>
              <w:spacing w:line="273" w:lineRule="exact"/>
              <w:rPr>
                <w:b/>
                <w:sz w:val="24"/>
              </w:rPr>
            </w:pPr>
            <w:r>
              <w:rPr>
                <w:b/>
                <w:sz w:val="24"/>
              </w:rPr>
              <w:t>Estructura:</w:t>
            </w:r>
          </w:p>
        </w:tc>
        <w:tc>
          <w:tcPr>
            <w:tcW w:w="7000" w:type="dxa"/>
            <w:tcBorders>
              <w:top w:val="nil"/>
              <w:left w:val="nil"/>
            </w:tcBorders>
            <w:shd w:val="clear" w:color="auto" w:fill="FAD3B4"/>
          </w:tcPr>
          <w:p w:rsidR="00687A2B" w:rsidRDefault="00700C81">
            <w:pPr>
              <w:pStyle w:val="TableParagraph"/>
              <w:ind w:right="91"/>
              <w:rPr>
                <w:sz w:val="24"/>
              </w:rPr>
            </w:pPr>
            <w:r>
              <w:rPr>
                <w:sz w:val="24"/>
              </w:rPr>
              <w:t>[Tablero eléctrico] = Centro de carga donde se encuentra el interruptor C = Interruptor o circuito eléctrico del que se alimenta</w:t>
            </w:r>
          </w:p>
          <w:p w:rsidR="00687A2B" w:rsidRDefault="00700C81">
            <w:pPr>
              <w:pStyle w:val="TableParagraph"/>
              <w:spacing w:before="8"/>
              <w:rPr>
                <w:sz w:val="24"/>
              </w:rPr>
            </w:pPr>
            <w:r>
              <w:rPr>
                <w:sz w:val="24"/>
              </w:rPr>
              <w:t>XXX = consecutivo del interruptor o circuito eléctrico</w:t>
            </w:r>
          </w:p>
        </w:tc>
      </w:tr>
    </w:tbl>
    <w:p w:rsidR="00687A2B" w:rsidRDefault="00687A2B">
      <w:pPr>
        <w:rPr>
          <w:sz w:val="24"/>
        </w:rPr>
        <w:sectPr w:rsidR="00687A2B">
          <w:pgSz w:w="12240" w:h="15840"/>
          <w:pgMar w:top="1340" w:right="1080" w:bottom="280" w:left="1040" w:header="801" w:footer="0" w:gutter="0"/>
          <w:cols w:space="720"/>
        </w:sect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rPr>
          <w:b/>
          <w:sz w:val="20"/>
        </w:rPr>
      </w:pPr>
    </w:p>
    <w:p w:rsidR="00687A2B" w:rsidRDefault="00687A2B">
      <w:pPr>
        <w:pStyle w:val="Textoindependiente"/>
        <w:spacing w:before="2" w:after="1"/>
        <w:rPr>
          <w:b/>
          <w:sz w:val="18"/>
        </w:rPr>
      </w:pPr>
    </w:p>
    <w:p w:rsidR="00687A2B" w:rsidRDefault="00700C81">
      <w:pPr>
        <w:pStyle w:val="Textoindependiente"/>
        <w:ind w:left="124"/>
        <w:rPr>
          <w:sz w:val="20"/>
        </w:rPr>
      </w:pPr>
      <w:r>
        <w:rPr>
          <w:sz w:val="20"/>
        </w:rPr>
      </w:r>
      <w:r>
        <w:rPr>
          <w:sz w:val="20"/>
        </w:rPr>
        <w:pict>
          <v:group id="_x0000_s1026" style="width:431.85pt;height:13.8pt;mso-position-horizontal-relative:char;mso-position-vertical-relative:line" coordsize="8637,276">
            <v:rect id="_x0000_s1031" style="position:absolute;width:1632;height:276" fillcolor="#f79546" stroked="f"/>
            <v:rect id="_x0000_s1030" style="position:absolute;left:1642;width:103;height:276" fillcolor="#fad3b4" stroked="f"/>
            <v:rect id="_x0000_s1029" style="position:absolute;left:8534;width:103;height:276" fillcolor="#fad3b4" stroked="f"/>
            <v:rect id="_x0000_s1028" style="position:absolute;left:1745;width:6789;height:276" fillcolor="#fad3b4" stroked="f"/>
            <v:shape id="_x0000_s1027" type="#_x0000_t202" style="position:absolute;left:1637;width:7000;height:276" filled="f" stroked="f">
              <v:textbox inset="0,0,0,0">
                <w:txbxContent>
                  <w:p w:rsidR="00687A2B" w:rsidRDefault="00700C81">
                    <w:pPr>
                      <w:spacing w:line="268" w:lineRule="exact"/>
                      <w:ind w:left="107"/>
                      <w:rPr>
                        <w:sz w:val="24"/>
                      </w:rPr>
                    </w:pPr>
                    <w:r>
                      <w:rPr>
                        <w:sz w:val="24"/>
                      </w:rPr>
                      <w:t>YYY = consecutivo del nodo o contacto eléctrico</w:t>
                    </w:r>
                  </w:p>
                </w:txbxContent>
              </v:textbox>
            </v:shape>
            <w10:wrap type="none"/>
            <w10:anchorlock/>
          </v:group>
        </w:pict>
      </w:r>
    </w:p>
    <w:p w:rsidR="00687A2B" w:rsidRDefault="00687A2B">
      <w:pPr>
        <w:pStyle w:val="Textoindependiente"/>
        <w:rPr>
          <w:b/>
          <w:sz w:val="20"/>
        </w:rPr>
      </w:pPr>
    </w:p>
    <w:p w:rsidR="00687A2B" w:rsidRDefault="00687A2B">
      <w:pPr>
        <w:pStyle w:val="Textoindependiente"/>
        <w:spacing w:before="2"/>
        <w:rPr>
          <w:b/>
          <w:sz w:val="22"/>
        </w:rPr>
      </w:pPr>
    </w:p>
    <w:p w:rsidR="00687A2B" w:rsidRDefault="00700C81">
      <w:pPr>
        <w:pStyle w:val="Prrafodelista"/>
        <w:numPr>
          <w:ilvl w:val="0"/>
          <w:numId w:val="17"/>
        </w:numPr>
        <w:tabs>
          <w:tab w:val="left" w:pos="4319"/>
        </w:tabs>
        <w:spacing w:before="1"/>
        <w:ind w:left="4318" w:hanging="187"/>
        <w:jc w:val="left"/>
        <w:rPr>
          <w:sz w:val="24"/>
        </w:rPr>
      </w:pPr>
      <w:r>
        <w:rPr>
          <w:sz w:val="24"/>
        </w:rPr>
        <w:t>Memoria</w:t>
      </w:r>
      <w:r>
        <w:rPr>
          <w:spacing w:val="-5"/>
          <w:sz w:val="24"/>
        </w:rPr>
        <w:t xml:space="preserve"> </w:t>
      </w:r>
      <w:r>
        <w:rPr>
          <w:sz w:val="24"/>
        </w:rPr>
        <w:t>Técnica</w:t>
      </w:r>
    </w:p>
    <w:p w:rsidR="00687A2B" w:rsidRDefault="00687A2B">
      <w:pPr>
        <w:pStyle w:val="Textoindependiente"/>
        <w:spacing w:before="9"/>
        <w:rPr>
          <w:sz w:val="23"/>
        </w:rPr>
      </w:pPr>
    </w:p>
    <w:p w:rsidR="00687A2B" w:rsidRDefault="00700C81">
      <w:pPr>
        <w:pStyle w:val="Textoindependiente"/>
        <w:ind w:left="112" w:right="103"/>
        <w:jc w:val="both"/>
      </w:pPr>
      <w:r>
        <w:t>El</w:t>
      </w:r>
      <w:r>
        <w:rPr>
          <w:spacing w:val="-2"/>
        </w:rPr>
        <w:t xml:space="preserve"> </w:t>
      </w:r>
      <w:r>
        <w:t>Inversionista</w:t>
      </w:r>
      <w:r>
        <w:rPr>
          <w:spacing w:val="-6"/>
        </w:rPr>
        <w:t xml:space="preserve"> </w:t>
      </w:r>
      <w:r>
        <w:t>Proveedor</w:t>
      </w:r>
      <w:r>
        <w:rPr>
          <w:spacing w:val="-5"/>
        </w:rPr>
        <w:t xml:space="preserve"> </w:t>
      </w:r>
      <w:r>
        <w:t>deberá</w:t>
      </w:r>
      <w:r>
        <w:rPr>
          <w:spacing w:val="-5"/>
        </w:rPr>
        <w:t xml:space="preserve"> </w:t>
      </w:r>
      <w:r>
        <w:t>entregar</w:t>
      </w:r>
      <w:r>
        <w:rPr>
          <w:spacing w:val="-6"/>
        </w:rPr>
        <w:t xml:space="preserve"> </w:t>
      </w:r>
      <w:r>
        <w:t>una</w:t>
      </w:r>
      <w:r>
        <w:rPr>
          <w:spacing w:val="-6"/>
        </w:rPr>
        <w:t xml:space="preserve"> </w:t>
      </w:r>
      <w:r>
        <w:t>memoria</w:t>
      </w:r>
      <w:r>
        <w:rPr>
          <w:spacing w:val="-6"/>
        </w:rPr>
        <w:t xml:space="preserve"> </w:t>
      </w:r>
      <w:r>
        <w:t>técnica</w:t>
      </w:r>
      <w:r>
        <w:rPr>
          <w:spacing w:val="-6"/>
        </w:rPr>
        <w:t xml:space="preserve"> </w:t>
      </w:r>
      <w:r>
        <w:t>por</w:t>
      </w:r>
      <w:r>
        <w:rPr>
          <w:spacing w:val="-6"/>
        </w:rPr>
        <w:t xml:space="preserve"> </w:t>
      </w:r>
      <w:r>
        <w:t>cada</w:t>
      </w:r>
      <w:r>
        <w:rPr>
          <w:spacing w:val="-6"/>
        </w:rPr>
        <w:t xml:space="preserve"> </w:t>
      </w:r>
      <w:r>
        <w:t>instalación</w:t>
      </w:r>
      <w:r>
        <w:rPr>
          <w:spacing w:val="-5"/>
        </w:rPr>
        <w:t xml:space="preserve"> </w:t>
      </w:r>
      <w:r>
        <w:t>que</w:t>
      </w:r>
      <w:r>
        <w:rPr>
          <w:spacing w:val="-4"/>
        </w:rPr>
        <w:t xml:space="preserve"> </w:t>
      </w:r>
      <w:r>
        <w:t>efectué</w:t>
      </w:r>
      <w:r>
        <w:rPr>
          <w:spacing w:val="-6"/>
        </w:rPr>
        <w:t xml:space="preserve"> </w:t>
      </w:r>
      <w:r>
        <w:t>dentro de los edificios del Instituto, en un plazo no mayor de un mes contado a partir de la fecha de recepción del bloque correspondiente, y deberá contener los siguientes</w:t>
      </w:r>
      <w:r>
        <w:rPr>
          <w:spacing w:val="-10"/>
        </w:rPr>
        <w:t xml:space="preserve"> </w:t>
      </w:r>
      <w:r>
        <w:t>puntos:</w:t>
      </w:r>
    </w:p>
    <w:p w:rsidR="00687A2B" w:rsidRDefault="00687A2B">
      <w:pPr>
        <w:pStyle w:val="Textoindependiente"/>
        <w:rPr>
          <w:sz w:val="26"/>
        </w:rPr>
      </w:pPr>
    </w:p>
    <w:p w:rsidR="00687A2B" w:rsidRDefault="00687A2B">
      <w:pPr>
        <w:pStyle w:val="Textoindependiente"/>
        <w:spacing w:before="7"/>
        <w:rPr>
          <w:sz w:val="32"/>
        </w:rPr>
      </w:pPr>
    </w:p>
    <w:p w:rsidR="00687A2B" w:rsidRDefault="00700C81">
      <w:pPr>
        <w:pStyle w:val="Prrafodelista"/>
        <w:numPr>
          <w:ilvl w:val="1"/>
          <w:numId w:val="16"/>
        </w:numPr>
        <w:tabs>
          <w:tab w:val="left" w:pos="481"/>
        </w:tabs>
        <w:spacing w:before="1"/>
        <w:jc w:val="both"/>
        <w:rPr>
          <w:sz w:val="24"/>
        </w:rPr>
      </w:pPr>
      <w:r>
        <w:rPr>
          <w:sz w:val="24"/>
        </w:rPr>
        <w:t>Memoria Técnica de Instalación de Cableado</w:t>
      </w:r>
      <w:r>
        <w:rPr>
          <w:spacing w:val="-13"/>
          <w:sz w:val="24"/>
        </w:rPr>
        <w:t xml:space="preserve"> </w:t>
      </w:r>
      <w:r>
        <w:rPr>
          <w:sz w:val="24"/>
        </w:rPr>
        <w:t>Estructurado</w:t>
      </w:r>
    </w:p>
    <w:p w:rsidR="00687A2B" w:rsidRDefault="00687A2B">
      <w:pPr>
        <w:pStyle w:val="Textoindependiente"/>
        <w:spacing w:before="2"/>
      </w:pPr>
    </w:p>
    <w:p w:rsidR="00687A2B" w:rsidRDefault="00700C81">
      <w:pPr>
        <w:pStyle w:val="Textoindependiente"/>
        <w:ind w:left="112"/>
        <w:jc w:val="both"/>
      </w:pPr>
      <w:r>
        <w:t>La memoria técni</w:t>
      </w:r>
      <w:r>
        <w:t>ca de la instalación de cableado estructurado deberá incluir lo siguiente:</w:t>
      </w:r>
    </w:p>
    <w:p w:rsidR="00687A2B" w:rsidRDefault="00687A2B">
      <w:pPr>
        <w:pStyle w:val="Textoindependiente"/>
        <w:rPr>
          <w:sz w:val="26"/>
        </w:rPr>
      </w:pPr>
    </w:p>
    <w:p w:rsidR="00687A2B" w:rsidRDefault="00687A2B">
      <w:pPr>
        <w:pStyle w:val="Textoindependiente"/>
        <w:spacing w:before="8"/>
        <w:rPr>
          <w:sz w:val="36"/>
        </w:rPr>
      </w:pPr>
    </w:p>
    <w:p w:rsidR="00687A2B" w:rsidRDefault="00700C81">
      <w:pPr>
        <w:pStyle w:val="Ttulo1"/>
        <w:spacing w:before="1"/>
        <w:ind w:left="112"/>
        <w:jc w:val="both"/>
      </w:pPr>
      <w:r>
        <w:t>CAPITULO 1: SISTEMA DE CABLEADO ESTRUCTURADO DEL INMUEBLE O CAMPUS</w:t>
      </w:r>
    </w:p>
    <w:p w:rsidR="00687A2B" w:rsidRDefault="00687A2B">
      <w:pPr>
        <w:pStyle w:val="Textoindependiente"/>
        <w:rPr>
          <w:b/>
          <w:sz w:val="20"/>
        </w:rPr>
      </w:pPr>
    </w:p>
    <w:p w:rsidR="00687A2B" w:rsidRDefault="00687A2B">
      <w:pPr>
        <w:pStyle w:val="Textoindependiente"/>
        <w:rPr>
          <w:b/>
          <w:sz w:val="20"/>
        </w:rPr>
      </w:pPr>
    </w:p>
    <w:p w:rsidR="00687A2B" w:rsidRDefault="00700C81">
      <w:pPr>
        <w:pStyle w:val="Textoindependiente"/>
        <w:spacing w:before="209"/>
        <w:ind w:left="473"/>
      </w:pPr>
      <w:r>
        <w:rPr>
          <w:noProof/>
          <w:lang w:val="es-MX" w:eastAsia="es-MX"/>
        </w:rPr>
        <w:drawing>
          <wp:inline distT="0" distB="0" distL="0" distR="0">
            <wp:extent cx="126365" cy="126364"/>
            <wp:effectExtent l="0" t="0" r="0" b="0"/>
            <wp:docPr id="69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Introducción</w:t>
      </w:r>
    </w:p>
    <w:p w:rsidR="00687A2B" w:rsidRDefault="00700C81">
      <w:pPr>
        <w:pStyle w:val="Textoindependiente"/>
        <w:ind w:left="473"/>
      </w:pPr>
      <w:r>
        <w:rPr>
          <w:noProof/>
          <w:lang w:val="es-MX" w:eastAsia="es-MX"/>
        </w:rPr>
        <w:drawing>
          <wp:inline distT="0" distB="0" distL="0" distR="0">
            <wp:extent cx="126365" cy="126364"/>
            <wp:effectExtent l="0" t="0" r="0" b="0"/>
            <wp:docPr id="69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Presentación y objetivo del</w:t>
      </w:r>
      <w:r>
        <w:rPr>
          <w:spacing w:val="-9"/>
        </w:rPr>
        <w:t xml:space="preserve"> </w:t>
      </w:r>
      <w:r>
        <w:t>proyecto</w:t>
      </w:r>
    </w:p>
    <w:p w:rsidR="00687A2B" w:rsidRDefault="00700C81">
      <w:pPr>
        <w:pStyle w:val="Textoindependiente"/>
        <w:ind w:left="473" w:right="4625"/>
      </w:pPr>
      <w:r>
        <w:rPr>
          <w:noProof/>
          <w:lang w:val="es-MX" w:eastAsia="es-MX"/>
        </w:rPr>
        <w:drawing>
          <wp:inline distT="0" distB="0" distL="0" distR="0">
            <wp:extent cx="126365" cy="126364"/>
            <wp:effectExtent l="0" t="0" r="0" b="0"/>
            <wp:docPr id="70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Definición de Sistema de</w:t>
      </w:r>
      <w:r>
        <w:rPr>
          <w:spacing w:val="-8"/>
        </w:rPr>
        <w:t xml:space="preserve"> </w:t>
      </w:r>
      <w:r>
        <w:t>Cableado</w:t>
      </w:r>
      <w:r>
        <w:rPr>
          <w:spacing w:val="-2"/>
        </w:rPr>
        <w:t xml:space="preserve"> </w:t>
      </w:r>
      <w:r>
        <w:t>Estructurado</w:t>
      </w:r>
      <w:r>
        <w:rPr>
          <w:w w:val="99"/>
        </w:rPr>
        <w:t xml:space="preserve"> </w:t>
      </w:r>
      <w:r>
        <w:rPr>
          <w:noProof/>
          <w:w w:val="99"/>
          <w:lang w:val="es-MX" w:eastAsia="es-MX"/>
        </w:rPr>
        <w:drawing>
          <wp:inline distT="0" distB="0" distL="0" distR="0">
            <wp:extent cx="126365" cy="126364"/>
            <wp:effectExtent l="0" t="0" r="0" b="0"/>
            <wp:docPr id="70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 name="image1.png"/>
                    <pic:cNvPicPr/>
                  </pic:nvPicPr>
                  <pic:blipFill>
                    <a:blip r:embed="rId9" cstate="print"/>
                    <a:stretch>
                      <a:fillRect/>
                    </a:stretch>
                  </pic:blipFill>
                  <pic:spPr>
                    <a:xfrm>
                      <a:off x="0" y="0"/>
                      <a:ext cx="126365" cy="126364"/>
                    </a:xfrm>
                    <a:prstGeom prst="rect">
                      <a:avLst/>
                    </a:prstGeom>
                  </pic:spPr>
                </pic:pic>
              </a:graphicData>
            </a:graphic>
          </wp:inline>
        </w:drawing>
      </w:r>
      <w:r>
        <w:rPr>
          <w:w w:val="99"/>
        </w:rPr>
        <w:t xml:space="preserve">  </w:t>
      </w:r>
      <w:r>
        <w:rPr>
          <w:spacing w:val="-19"/>
          <w:w w:val="99"/>
        </w:rPr>
        <w:t xml:space="preserve"> </w:t>
      </w:r>
      <w:r>
        <w:t>Descripción del</w:t>
      </w:r>
      <w:r>
        <w:rPr>
          <w:spacing w:val="-9"/>
        </w:rPr>
        <w:t xml:space="preserve"> </w:t>
      </w:r>
      <w:r>
        <w:t>Proyecto</w:t>
      </w:r>
    </w:p>
    <w:p w:rsidR="00687A2B" w:rsidRDefault="00700C81">
      <w:pPr>
        <w:pStyle w:val="Textoindependiente"/>
        <w:ind w:left="473"/>
      </w:pPr>
      <w:r>
        <w:rPr>
          <w:noProof/>
          <w:lang w:val="es-MX" w:eastAsia="es-MX"/>
        </w:rPr>
        <w:drawing>
          <wp:inline distT="0" distB="0" distL="0" distR="0">
            <wp:extent cx="126365" cy="126364"/>
            <wp:effectExtent l="0" t="0" r="0" b="0"/>
            <wp:docPr id="70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 name="image1.png"/>
                    <pic:cNvPicPr/>
                  </pic:nvPicPr>
                  <pic:blipFill>
                    <a:blip r:embed="rId9" cstate="print"/>
                    <a:stretch>
                      <a:fillRect/>
                    </a:stretch>
                  </pic:blipFill>
                  <pic:spPr>
                    <a:xfrm>
                      <a:off x="0" y="0"/>
                      <a:ext cx="126365" cy="126364"/>
                    </a:xfrm>
                    <a:prstGeom prst="rect">
                      <a:avLst/>
                    </a:prstGeom>
                  </pic:spPr>
                </pic:pic>
              </a:graphicData>
            </a:graphic>
          </wp:inline>
        </w:drawing>
      </w:r>
      <w:r>
        <w:rPr>
          <w:sz w:val="20"/>
        </w:rPr>
        <w:t xml:space="preserve">  </w:t>
      </w:r>
      <w:r>
        <w:rPr>
          <w:spacing w:val="11"/>
          <w:sz w:val="20"/>
        </w:rPr>
        <w:t xml:space="preserve"> </w:t>
      </w:r>
      <w:r>
        <w:t>Sistema utilizado</w:t>
      </w:r>
      <w:r>
        <w:rPr>
          <w:spacing w:val="-6"/>
        </w:rPr>
        <w:t xml:space="preserve"> </w:t>
      </w:r>
      <w:r>
        <w:t>(marca)</w:t>
      </w:r>
    </w:p>
    <w:p w:rsidR="00687A2B" w:rsidRDefault="00687A2B">
      <w:pPr>
        <w:pStyle w:val="Textoindependiente"/>
        <w:rPr>
          <w:sz w:val="20"/>
        </w:rPr>
      </w:pPr>
    </w:p>
    <w:p w:rsidR="00687A2B" w:rsidRDefault="00687A2B">
      <w:pPr>
        <w:pStyle w:val="Textoindependiente"/>
        <w:spacing w:before="2"/>
        <w:rPr>
          <w:sz w:val="22"/>
        </w:rPr>
      </w:pPr>
    </w:p>
    <w:p w:rsidR="00687A2B" w:rsidRDefault="00700C81">
      <w:pPr>
        <w:pStyle w:val="Ttulo1"/>
        <w:spacing w:before="0"/>
        <w:ind w:left="112"/>
      </w:pPr>
      <w:r>
        <w:t>CAPITULO 2: DIAGRAMAS Y ESQUEMAS DE CONEXIÓN DEL PROYECTO</w:t>
      </w:r>
    </w:p>
    <w:p w:rsidR="00687A2B" w:rsidRDefault="00687A2B">
      <w:pPr>
        <w:pStyle w:val="Textoindependiente"/>
        <w:rPr>
          <w:b/>
          <w:sz w:val="20"/>
        </w:rPr>
      </w:pPr>
    </w:p>
    <w:p w:rsidR="00687A2B" w:rsidRDefault="00687A2B">
      <w:pPr>
        <w:pStyle w:val="Textoindependiente"/>
        <w:spacing w:before="7"/>
        <w:rPr>
          <w:b/>
          <w:sz w:val="20"/>
        </w:rPr>
      </w:pPr>
    </w:p>
    <w:p w:rsidR="00687A2B" w:rsidRDefault="00700C81">
      <w:pPr>
        <w:pStyle w:val="Textoindependiente"/>
        <w:ind w:left="833" w:right="108" w:hanging="361"/>
        <w:jc w:val="both"/>
      </w:pPr>
      <w:r>
        <w:rPr>
          <w:noProof/>
          <w:lang w:val="es-MX" w:eastAsia="es-MX"/>
        </w:rPr>
        <w:drawing>
          <wp:inline distT="0" distB="0" distL="0" distR="0">
            <wp:extent cx="126365" cy="126998"/>
            <wp:effectExtent l="0" t="0" r="0" b="0"/>
            <wp:docPr id="70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 name="image1.png"/>
                    <pic:cNvPicPr/>
                  </pic:nvPicPr>
                  <pic:blipFill>
                    <a:blip r:embed="rId9" cstate="print"/>
                    <a:stretch>
                      <a:fillRect/>
                    </a:stretch>
                  </pic:blipFill>
                  <pic:spPr>
                    <a:xfrm>
                      <a:off x="0" y="0"/>
                      <a:ext cx="126365" cy="126998"/>
                    </a:xfrm>
                    <a:prstGeom prst="rect">
                      <a:avLst/>
                    </a:prstGeom>
                  </pic:spPr>
                </pic:pic>
              </a:graphicData>
            </a:graphic>
          </wp:inline>
        </w:drawing>
      </w:r>
      <w:r>
        <w:rPr>
          <w:sz w:val="20"/>
        </w:rPr>
        <w:t xml:space="preserve">  </w:t>
      </w:r>
      <w:r>
        <w:rPr>
          <w:spacing w:val="11"/>
          <w:sz w:val="20"/>
        </w:rPr>
        <w:t xml:space="preserve"> </w:t>
      </w:r>
      <w:r>
        <w:t>Diagrama</w:t>
      </w:r>
      <w:r>
        <w:rPr>
          <w:spacing w:val="-9"/>
        </w:rPr>
        <w:t xml:space="preserve"> </w:t>
      </w:r>
      <w:r>
        <w:t>unifilar</w:t>
      </w:r>
      <w:r>
        <w:rPr>
          <w:spacing w:val="-9"/>
        </w:rPr>
        <w:t xml:space="preserve"> </w:t>
      </w:r>
      <w:r>
        <w:t>de</w:t>
      </w:r>
      <w:r>
        <w:rPr>
          <w:spacing w:val="-7"/>
        </w:rPr>
        <w:t xml:space="preserve"> </w:t>
      </w:r>
      <w:r>
        <w:t>conexión</w:t>
      </w:r>
      <w:r>
        <w:rPr>
          <w:spacing w:val="-8"/>
        </w:rPr>
        <w:t xml:space="preserve"> </w:t>
      </w:r>
      <w:r>
        <w:t>del</w:t>
      </w:r>
      <w:r>
        <w:rPr>
          <w:spacing w:val="-8"/>
        </w:rPr>
        <w:t xml:space="preserve"> </w:t>
      </w:r>
      <w:r>
        <w:t>sistema</w:t>
      </w:r>
      <w:r>
        <w:rPr>
          <w:spacing w:val="-10"/>
        </w:rPr>
        <w:t xml:space="preserve"> </w:t>
      </w:r>
      <w:r>
        <w:t>de</w:t>
      </w:r>
      <w:r>
        <w:rPr>
          <w:spacing w:val="-10"/>
        </w:rPr>
        <w:t xml:space="preserve"> </w:t>
      </w:r>
      <w:r>
        <w:t>cableado</w:t>
      </w:r>
      <w:r>
        <w:rPr>
          <w:spacing w:val="-9"/>
        </w:rPr>
        <w:t xml:space="preserve"> </w:t>
      </w:r>
      <w:r>
        <w:t>estructurado</w:t>
      </w:r>
      <w:r>
        <w:rPr>
          <w:spacing w:val="-9"/>
        </w:rPr>
        <w:t xml:space="preserve"> </w:t>
      </w:r>
      <w:r>
        <w:t>del</w:t>
      </w:r>
      <w:r>
        <w:rPr>
          <w:spacing w:val="-8"/>
        </w:rPr>
        <w:t xml:space="preserve"> </w:t>
      </w:r>
      <w:r>
        <w:t>campus</w:t>
      </w:r>
      <w:r>
        <w:rPr>
          <w:spacing w:val="-6"/>
        </w:rPr>
        <w:t xml:space="preserve"> </w:t>
      </w:r>
      <w:r>
        <w:t>y/o</w:t>
      </w:r>
      <w:r>
        <w:rPr>
          <w:spacing w:val="-8"/>
        </w:rPr>
        <w:t xml:space="preserve"> </w:t>
      </w:r>
      <w:r>
        <w:t>edificio,</w:t>
      </w:r>
      <w:r>
        <w:rPr>
          <w:spacing w:val="-8"/>
        </w:rPr>
        <w:t xml:space="preserve"> </w:t>
      </w:r>
      <w:r>
        <w:t>que incluya la ubicación de los cuartos de equipo y telecomunicaciones, gabinetes, distribuidores, salidas multiusuario, y puntos de</w:t>
      </w:r>
      <w:r>
        <w:rPr>
          <w:spacing w:val="-8"/>
        </w:rPr>
        <w:t xml:space="preserve"> </w:t>
      </w:r>
      <w:r>
        <w:t>consolidación</w:t>
      </w:r>
    </w:p>
    <w:p w:rsidR="00687A2B" w:rsidRDefault="00700C81">
      <w:pPr>
        <w:pStyle w:val="Textoindependiente"/>
        <w:ind w:left="833" w:right="109" w:hanging="361"/>
        <w:jc w:val="both"/>
      </w:pPr>
      <w:r>
        <w:rPr>
          <w:noProof/>
          <w:lang w:val="es-MX" w:eastAsia="es-MX"/>
        </w:rPr>
        <w:drawing>
          <wp:inline distT="0" distB="0" distL="0" distR="0">
            <wp:extent cx="126365" cy="126998"/>
            <wp:effectExtent l="0" t="0" r="0" b="0"/>
            <wp:docPr id="70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 name="image1.png"/>
                    <pic:cNvPicPr/>
                  </pic:nvPicPr>
                  <pic:blipFill>
                    <a:blip r:embed="rId9" cstate="print"/>
                    <a:stretch>
                      <a:fillRect/>
                    </a:stretch>
                  </pic:blipFill>
                  <pic:spPr>
                    <a:xfrm>
                      <a:off x="0" y="0"/>
                      <a:ext cx="126365" cy="126998"/>
                    </a:xfrm>
                    <a:prstGeom prst="rect">
                      <a:avLst/>
                    </a:prstGeom>
                  </pic:spPr>
                </pic:pic>
              </a:graphicData>
            </a:graphic>
          </wp:inline>
        </w:drawing>
      </w:r>
      <w:r>
        <w:rPr>
          <w:sz w:val="20"/>
        </w:rPr>
        <w:t xml:space="preserve">  </w:t>
      </w:r>
      <w:r>
        <w:rPr>
          <w:spacing w:val="11"/>
          <w:sz w:val="20"/>
        </w:rPr>
        <w:t xml:space="preserve"> </w:t>
      </w:r>
      <w:r>
        <w:t xml:space="preserve">Diagrama esquemático de la distribución de los servicios dentro del gabinete </w:t>
      </w:r>
      <w:r>
        <w:rPr>
          <w:spacing w:val="-3"/>
        </w:rPr>
        <w:t xml:space="preserve">y/o </w:t>
      </w:r>
      <w:r>
        <w:t>rack de cada uno de los pisos del</w:t>
      </w:r>
      <w:r>
        <w:rPr>
          <w:spacing w:val="-5"/>
        </w:rPr>
        <w:t xml:space="preserve"> </w:t>
      </w:r>
      <w:r>
        <w:t>edificio</w:t>
      </w:r>
    </w:p>
    <w:p w:rsidR="00687A2B" w:rsidRDefault="00687A2B">
      <w:pPr>
        <w:pStyle w:val="Textoindependiente"/>
        <w:rPr>
          <w:sz w:val="20"/>
        </w:rPr>
      </w:pPr>
    </w:p>
    <w:p w:rsidR="00687A2B" w:rsidRDefault="00687A2B">
      <w:pPr>
        <w:pStyle w:val="Textoindependiente"/>
        <w:rPr>
          <w:sz w:val="22"/>
        </w:rPr>
      </w:pPr>
    </w:p>
    <w:p w:rsidR="00687A2B" w:rsidRDefault="00700C81">
      <w:pPr>
        <w:pStyle w:val="Ttulo1"/>
        <w:spacing w:before="0"/>
        <w:ind w:left="112"/>
      </w:pPr>
      <w:r>
        <w:t>CAPITULO 3 PLANOS DEL SISTEMA DE CABLEADO ESTRUCTURADO</w:t>
      </w:r>
    </w:p>
    <w:p w:rsidR="00687A2B" w:rsidRDefault="00687A2B">
      <w:pPr>
        <w:pStyle w:val="Textoindependiente"/>
        <w:rPr>
          <w:b/>
          <w:sz w:val="20"/>
        </w:rPr>
      </w:pPr>
    </w:p>
    <w:p w:rsidR="00687A2B" w:rsidRDefault="00687A2B">
      <w:pPr>
        <w:pStyle w:val="Textoindependiente"/>
        <w:rPr>
          <w:b/>
          <w:sz w:val="20"/>
        </w:rPr>
      </w:pPr>
    </w:p>
    <w:p w:rsidR="00687A2B" w:rsidRDefault="00700C81">
      <w:pPr>
        <w:pStyle w:val="Textoindependiente"/>
        <w:spacing w:before="209"/>
        <w:ind w:left="833" w:right="103" w:hanging="361"/>
      </w:pPr>
      <w:r>
        <w:rPr>
          <w:noProof/>
          <w:lang w:val="es-MX" w:eastAsia="es-MX"/>
        </w:rPr>
        <w:drawing>
          <wp:inline distT="0" distB="0" distL="0" distR="0">
            <wp:extent cx="126365" cy="126998"/>
            <wp:effectExtent l="0" t="0" r="0" b="0"/>
            <wp:docPr id="7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image1.png"/>
                    <pic:cNvPicPr/>
                  </pic:nvPicPr>
                  <pic:blipFill>
                    <a:blip r:embed="rId9" cstate="print"/>
                    <a:stretch>
                      <a:fillRect/>
                    </a:stretch>
                  </pic:blipFill>
                  <pic:spPr>
                    <a:xfrm>
                      <a:off x="0" y="0"/>
                      <a:ext cx="126365" cy="126998"/>
                    </a:xfrm>
                    <a:prstGeom prst="rect">
                      <a:avLst/>
                    </a:prstGeom>
                  </pic:spPr>
                </pic:pic>
              </a:graphicData>
            </a:graphic>
          </wp:inline>
        </w:drawing>
      </w:r>
      <w:r>
        <w:rPr>
          <w:sz w:val="20"/>
        </w:rPr>
        <w:t xml:space="preserve">  </w:t>
      </w:r>
      <w:r>
        <w:rPr>
          <w:spacing w:val="11"/>
          <w:sz w:val="20"/>
        </w:rPr>
        <w:t xml:space="preserve"> </w:t>
      </w:r>
      <w:r>
        <w:t>Planos</w:t>
      </w:r>
      <w:r>
        <w:rPr>
          <w:spacing w:val="-12"/>
        </w:rPr>
        <w:t xml:space="preserve"> </w:t>
      </w:r>
      <w:r>
        <w:t>isométricos</w:t>
      </w:r>
      <w:r>
        <w:rPr>
          <w:spacing w:val="-12"/>
        </w:rPr>
        <w:t xml:space="preserve"> </w:t>
      </w:r>
      <w:r>
        <w:t>del</w:t>
      </w:r>
      <w:r>
        <w:rPr>
          <w:spacing w:val="-12"/>
        </w:rPr>
        <w:t xml:space="preserve"> </w:t>
      </w:r>
      <w:r>
        <w:t>100%</w:t>
      </w:r>
      <w:r>
        <w:rPr>
          <w:spacing w:val="-13"/>
        </w:rPr>
        <w:t xml:space="preserve"> </w:t>
      </w:r>
      <w:r>
        <w:t>de</w:t>
      </w:r>
      <w:r>
        <w:rPr>
          <w:spacing w:val="-13"/>
        </w:rPr>
        <w:t xml:space="preserve"> </w:t>
      </w:r>
      <w:r>
        <w:t>la</w:t>
      </w:r>
      <w:r>
        <w:rPr>
          <w:spacing w:val="-13"/>
        </w:rPr>
        <w:t xml:space="preserve"> </w:t>
      </w:r>
      <w:r>
        <w:t>trayectoria</w:t>
      </w:r>
      <w:r>
        <w:rPr>
          <w:spacing w:val="-13"/>
        </w:rPr>
        <w:t xml:space="preserve"> </w:t>
      </w:r>
      <w:r>
        <w:t>de</w:t>
      </w:r>
      <w:r>
        <w:rPr>
          <w:spacing w:val="-13"/>
        </w:rPr>
        <w:t xml:space="preserve"> </w:t>
      </w:r>
      <w:r>
        <w:t>las</w:t>
      </w:r>
      <w:r>
        <w:rPr>
          <w:spacing w:val="-10"/>
        </w:rPr>
        <w:t xml:space="preserve"> </w:t>
      </w:r>
      <w:r>
        <w:t>canalizaciones</w:t>
      </w:r>
      <w:r>
        <w:rPr>
          <w:spacing w:val="-12"/>
        </w:rPr>
        <w:t xml:space="preserve"> </w:t>
      </w:r>
      <w:r>
        <w:t>(tuberías,</w:t>
      </w:r>
      <w:r>
        <w:rPr>
          <w:spacing w:val="-12"/>
        </w:rPr>
        <w:t xml:space="preserve"> </w:t>
      </w:r>
      <w:r>
        <w:t>registros</w:t>
      </w:r>
      <w:r>
        <w:rPr>
          <w:spacing w:val="-13"/>
        </w:rPr>
        <w:t xml:space="preserve"> </w:t>
      </w:r>
      <w:r>
        <w:t xml:space="preserve">instalados o utilizados, escaleras porta cables   </w:t>
      </w:r>
      <w:r>
        <w:rPr>
          <w:spacing w:val="16"/>
        </w:rPr>
        <w:t xml:space="preserve"> </w:t>
      </w:r>
      <w:r>
        <w:t>etc) del s</w:t>
      </w:r>
      <w:r>
        <w:t>istema de cableado estructurado, por edificio, por</w:t>
      </w:r>
    </w:p>
    <w:p w:rsidR="00687A2B" w:rsidRDefault="00687A2B">
      <w:p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Textoindependiente"/>
        <w:spacing w:before="90"/>
        <w:ind w:left="833"/>
      </w:pPr>
      <w:r>
        <w:t>piso y en caso de ser un campus, realizar los planos isométricos del campus</w:t>
      </w:r>
    </w:p>
    <w:p w:rsidR="00687A2B" w:rsidRDefault="00700C81">
      <w:pPr>
        <w:pStyle w:val="Prrafodelista"/>
        <w:numPr>
          <w:ilvl w:val="0"/>
          <w:numId w:val="14"/>
        </w:numPr>
        <w:tabs>
          <w:tab w:val="left" w:pos="1554"/>
        </w:tabs>
        <w:spacing w:before="3" w:line="276" w:lineRule="exact"/>
        <w:ind w:right="106"/>
        <w:rPr>
          <w:sz w:val="24"/>
        </w:rPr>
      </w:pPr>
      <w:r>
        <w:rPr>
          <w:sz w:val="24"/>
        </w:rPr>
        <w:t>En los planos isométricos se deben indicar las dimensiones y tipo de canalizaciones, así como el tipo y numero de cables que se alojan en las</w:t>
      </w:r>
      <w:r>
        <w:rPr>
          <w:spacing w:val="-8"/>
          <w:sz w:val="24"/>
        </w:rPr>
        <w:t xml:space="preserve"> </w:t>
      </w:r>
      <w:r>
        <w:rPr>
          <w:sz w:val="24"/>
        </w:rPr>
        <w:t>mismas</w:t>
      </w:r>
    </w:p>
    <w:p w:rsidR="00687A2B" w:rsidRDefault="00700C81">
      <w:pPr>
        <w:pStyle w:val="Prrafodelista"/>
        <w:numPr>
          <w:ilvl w:val="0"/>
          <w:numId w:val="14"/>
        </w:numPr>
        <w:tabs>
          <w:tab w:val="left" w:pos="1554"/>
        </w:tabs>
        <w:spacing w:line="276" w:lineRule="exact"/>
        <w:ind w:right="104"/>
        <w:rPr>
          <w:sz w:val="24"/>
        </w:rPr>
      </w:pPr>
      <w:r>
        <w:rPr>
          <w:sz w:val="24"/>
        </w:rPr>
        <w:t>Indicar en los planos isométricos la identificación de la canalización correspondiente,</w:t>
      </w:r>
      <w:r>
        <w:rPr>
          <w:spacing w:val="-20"/>
          <w:sz w:val="24"/>
        </w:rPr>
        <w:t xml:space="preserve"> </w:t>
      </w:r>
      <w:r>
        <w:rPr>
          <w:sz w:val="24"/>
        </w:rPr>
        <w:t>de acuerdo al apart</w:t>
      </w:r>
      <w:r>
        <w:rPr>
          <w:sz w:val="24"/>
        </w:rPr>
        <w:t>ado VI de este</w:t>
      </w:r>
      <w:r>
        <w:rPr>
          <w:spacing w:val="-8"/>
          <w:sz w:val="24"/>
        </w:rPr>
        <w:t xml:space="preserve"> </w:t>
      </w:r>
      <w:r>
        <w:rPr>
          <w:sz w:val="24"/>
        </w:rPr>
        <w:t>anexo</w:t>
      </w:r>
    </w:p>
    <w:p w:rsidR="00687A2B" w:rsidRDefault="00700C81">
      <w:pPr>
        <w:pStyle w:val="Textoindependiente"/>
        <w:ind w:left="833" w:right="105" w:hanging="361"/>
        <w:jc w:val="both"/>
      </w:pPr>
      <w:r>
        <w:rPr>
          <w:noProof/>
          <w:lang w:val="es-MX" w:eastAsia="es-MX"/>
        </w:rPr>
        <w:drawing>
          <wp:inline distT="0" distB="0" distL="0" distR="0">
            <wp:extent cx="126365" cy="126365"/>
            <wp:effectExtent l="0" t="0" r="0" b="0"/>
            <wp:docPr id="7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Planos en corte con la distribución de enlaces de cobre y/o fibra óptica por edificio, por piso</w:t>
      </w:r>
      <w:r>
        <w:rPr>
          <w:spacing w:val="-25"/>
        </w:rPr>
        <w:t xml:space="preserve"> </w:t>
      </w:r>
      <w:r>
        <w:t>y/o campus</w:t>
      </w:r>
    </w:p>
    <w:p w:rsidR="00687A2B" w:rsidRDefault="00700C81">
      <w:pPr>
        <w:pStyle w:val="Textoindependiente"/>
        <w:spacing w:before="3"/>
        <w:ind w:left="833" w:right="105" w:hanging="361"/>
        <w:jc w:val="both"/>
      </w:pPr>
      <w:r>
        <w:rPr>
          <w:noProof/>
          <w:lang w:val="es-MX" w:eastAsia="es-MX"/>
        </w:rPr>
        <w:drawing>
          <wp:inline distT="0" distB="0" distL="0" distR="0">
            <wp:extent cx="126365" cy="126365"/>
            <wp:effectExtent l="0" t="0" r="0" b="0"/>
            <wp:docPr id="7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 name="image1.png"/>
                    <pic:cNvPicPr/>
                  </pic:nvPicPr>
                  <pic:blipFill>
                    <a:blip r:embed="rId9" cstate="print"/>
                    <a:stretch>
                      <a:fillRect/>
                    </a:stretch>
                  </pic:blipFill>
                  <pic:spPr>
                    <a:xfrm>
                      <a:off x="0" y="0"/>
                      <a:ext cx="126365" cy="126365"/>
                    </a:xfrm>
                    <a:prstGeom prst="rect">
                      <a:avLst/>
                    </a:prstGeom>
                  </pic:spPr>
                </pic:pic>
              </a:graphicData>
            </a:graphic>
          </wp:inline>
        </w:drawing>
      </w:r>
      <w:r>
        <w:rPr>
          <w:sz w:val="20"/>
        </w:rPr>
        <w:t xml:space="preserve">  </w:t>
      </w:r>
      <w:r>
        <w:rPr>
          <w:spacing w:val="11"/>
          <w:sz w:val="20"/>
        </w:rPr>
        <w:t xml:space="preserve"> </w:t>
      </w:r>
      <w:r>
        <w:t xml:space="preserve">Planos de distribución de servicios de datos por edificio y por piso, con la identificación correspondiente al apartado VI de este anexo (incluir identificación </w:t>
      </w:r>
      <w:r>
        <w:rPr>
          <w:spacing w:val="4"/>
        </w:rPr>
        <w:t xml:space="preserve">de </w:t>
      </w:r>
      <w:r>
        <w:t>canaletas sobre muros, pisos y columnas, así como indicar pasos a través de muros y</w:t>
      </w:r>
      <w:r>
        <w:rPr>
          <w:spacing w:val="-12"/>
        </w:rPr>
        <w:t xml:space="preserve"> </w:t>
      </w:r>
      <w:r>
        <w:t>losas)</w:t>
      </w:r>
    </w:p>
    <w:p w:rsidR="00687A2B" w:rsidRDefault="00687A2B">
      <w:pPr>
        <w:pStyle w:val="Textoindependiente"/>
        <w:rPr>
          <w:sz w:val="20"/>
        </w:rPr>
      </w:pPr>
    </w:p>
    <w:p w:rsidR="00687A2B" w:rsidRDefault="00687A2B">
      <w:pPr>
        <w:pStyle w:val="Textoindependiente"/>
        <w:spacing w:before="3"/>
        <w:rPr>
          <w:sz w:val="21"/>
        </w:rPr>
      </w:pPr>
    </w:p>
    <w:p w:rsidR="00687A2B" w:rsidRDefault="00700C81">
      <w:pPr>
        <w:pStyle w:val="Textoindependiente"/>
        <w:spacing w:before="1"/>
        <w:ind w:left="112" w:right="103"/>
        <w:jc w:val="both"/>
      </w:pPr>
      <w:r>
        <w:t>Nota: Los planos deberán realizarse en AUTOCAD versión 2000 o superior y se entregara tanto en versión electrónica como impresa en un tamaño no menor a una hoja A2 y deberán contener las siguientes características:</w:t>
      </w:r>
    </w:p>
    <w:p w:rsidR="00687A2B" w:rsidRDefault="00700C81">
      <w:pPr>
        <w:pStyle w:val="Textoindependiente"/>
        <w:spacing w:before="199"/>
        <w:ind w:left="601"/>
      </w:pPr>
      <w:r>
        <w:rPr>
          <w:noProof/>
          <w:lang w:val="es-MX" w:eastAsia="es-MX"/>
        </w:rPr>
        <w:drawing>
          <wp:inline distT="0" distB="0" distL="0" distR="0">
            <wp:extent cx="127000" cy="127000"/>
            <wp:effectExtent l="0" t="0" r="0" b="0"/>
            <wp:docPr id="7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 name="image1.png"/>
                    <pic:cNvPicPr/>
                  </pic:nvPicPr>
                  <pic:blipFill>
                    <a:blip r:embed="rId9" cstate="print"/>
                    <a:stretch>
                      <a:fillRect/>
                    </a:stretch>
                  </pic:blipFill>
                  <pic:spPr>
                    <a:xfrm>
                      <a:off x="0" y="0"/>
                      <a:ext cx="127000" cy="127000"/>
                    </a:xfrm>
                    <a:prstGeom prst="rect">
                      <a:avLst/>
                    </a:prstGeom>
                  </pic:spPr>
                </pic:pic>
              </a:graphicData>
            </a:graphic>
          </wp:inline>
        </w:drawing>
      </w:r>
      <w:r>
        <w:rPr>
          <w:sz w:val="20"/>
        </w:rPr>
        <w:t xml:space="preserve">  </w:t>
      </w:r>
      <w:r>
        <w:rPr>
          <w:spacing w:val="10"/>
          <w:sz w:val="20"/>
        </w:rPr>
        <w:t xml:space="preserve"> </w:t>
      </w:r>
      <w:r>
        <w:t>Deben elaborarse a escala (1:50,</w:t>
      </w:r>
      <w:r>
        <w:rPr>
          <w:spacing w:val="-7"/>
        </w:rPr>
        <w:t xml:space="preserve"> </w:t>
      </w:r>
      <w:r>
        <w:t>1:1</w:t>
      </w:r>
      <w:r>
        <w:t>00)</w:t>
      </w:r>
    </w:p>
    <w:p w:rsidR="00687A2B" w:rsidRDefault="00700C81">
      <w:pPr>
        <w:pStyle w:val="Textoindependiente"/>
        <w:ind w:left="601" w:right="1384"/>
      </w:pPr>
      <w:r>
        <w:rPr>
          <w:noProof/>
          <w:lang w:val="es-MX" w:eastAsia="es-MX"/>
        </w:rPr>
        <w:drawing>
          <wp:inline distT="0" distB="0" distL="0" distR="0">
            <wp:extent cx="127000" cy="127000"/>
            <wp:effectExtent l="0" t="0" r="0" b="0"/>
            <wp:docPr id="7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 name="image1.png"/>
                    <pic:cNvPicPr/>
                  </pic:nvPicPr>
                  <pic:blipFill>
                    <a:blip r:embed="rId9" cstate="print"/>
                    <a:stretch>
                      <a:fillRect/>
                    </a:stretch>
                  </pic:blipFill>
                  <pic:spPr>
                    <a:xfrm>
                      <a:off x="0" y="0"/>
                      <a:ext cx="127000" cy="127000"/>
                    </a:xfrm>
                    <a:prstGeom prst="rect">
                      <a:avLst/>
                    </a:prstGeom>
                  </pic:spPr>
                </pic:pic>
              </a:graphicData>
            </a:graphic>
          </wp:inline>
        </w:drawing>
      </w:r>
      <w:r>
        <w:rPr>
          <w:sz w:val="20"/>
        </w:rPr>
        <w:t xml:space="preserve">  </w:t>
      </w:r>
      <w:r>
        <w:rPr>
          <w:spacing w:val="10"/>
          <w:sz w:val="20"/>
        </w:rPr>
        <w:t xml:space="preserve"> </w:t>
      </w:r>
      <w:r>
        <w:t>Deben incluir cotas con dimensiones reales de longitudes y diámetros</w:t>
      </w:r>
      <w:r>
        <w:rPr>
          <w:spacing w:val="-15"/>
        </w:rPr>
        <w:t xml:space="preserve"> </w:t>
      </w:r>
      <w:r>
        <w:t>de</w:t>
      </w:r>
      <w:r>
        <w:rPr>
          <w:spacing w:val="-2"/>
        </w:rPr>
        <w:t xml:space="preserve"> </w:t>
      </w:r>
      <w:r>
        <w:t>tuberías</w:t>
      </w:r>
      <w:r>
        <w:rPr>
          <w:w w:val="99"/>
        </w:rPr>
        <w:t xml:space="preserve"> </w:t>
      </w:r>
      <w:r>
        <w:rPr>
          <w:noProof/>
          <w:w w:val="99"/>
          <w:lang w:val="es-MX" w:eastAsia="es-MX"/>
        </w:rPr>
        <w:drawing>
          <wp:inline distT="0" distB="0" distL="0" distR="0">
            <wp:extent cx="127000" cy="127000"/>
            <wp:effectExtent l="0" t="0" r="0" b="0"/>
            <wp:docPr id="7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 name="image1.png"/>
                    <pic:cNvPicPr/>
                  </pic:nvPicPr>
                  <pic:blipFill>
                    <a:blip r:embed="rId9" cstate="print"/>
                    <a:stretch>
                      <a:fillRect/>
                    </a:stretch>
                  </pic:blipFill>
                  <pic:spPr>
                    <a:xfrm>
                      <a:off x="0" y="0"/>
                      <a:ext cx="127000" cy="127000"/>
                    </a:xfrm>
                    <a:prstGeom prst="rect">
                      <a:avLst/>
                    </a:prstGeom>
                  </pic:spPr>
                </pic:pic>
              </a:graphicData>
            </a:graphic>
          </wp:inline>
        </w:drawing>
      </w:r>
      <w:r>
        <w:rPr>
          <w:w w:val="99"/>
        </w:rPr>
        <w:t xml:space="preserve">  </w:t>
      </w:r>
      <w:r>
        <w:rPr>
          <w:spacing w:val="-20"/>
          <w:w w:val="99"/>
        </w:rPr>
        <w:t xml:space="preserve"> </w:t>
      </w:r>
      <w:r>
        <w:t>Deben indicar la orientación en cada plano (norte</w:t>
      </w:r>
      <w:r>
        <w:rPr>
          <w:spacing w:val="-13"/>
        </w:rPr>
        <w:t xml:space="preserve"> </w:t>
      </w:r>
      <w:r>
        <w:t>geográfico)</w:t>
      </w:r>
    </w:p>
    <w:p w:rsidR="00687A2B" w:rsidRDefault="00700C81">
      <w:pPr>
        <w:pStyle w:val="Textoindependiente"/>
        <w:ind w:left="601"/>
      </w:pPr>
      <w:r>
        <w:rPr>
          <w:noProof/>
          <w:lang w:val="es-MX" w:eastAsia="es-MX"/>
        </w:rPr>
        <w:drawing>
          <wp:inline distT="0" distB="0" distL="0" distR="0">
            <wp:extent cx="127000" cy="127000"/>
            <wp:effectExtent l="0" t="0" r="0" b="0"/>
            <wp:docPr id="72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 name="image1.png"/>
                    <pic:cNvPicPr/>
                  </pic:nvPicPr>
                  <pic:blipFill>
                    <a:blip r:embed="rId9" cstate="print"/>
                    <a:stretch>
                      <a:fillRect/>
                    </a:stretch>
                  </pic:blipFill>
                  <pic:spPr>
                    <a:xfrm>
                      <a:off x="0" y="0"/>
                      <a:ext cx="127000" cy="127000"/>
                    </a:xfrm>
                    <a:prstGeom prst="rect">
                      <a:avLst/>
                    </a:prstGeom>
                  </pic:spPr>
                </pic:pic>
              </a:graphicData>
            </a:graphic>
          </wp:inline>
        </w:drawing>
      </w:r>
      <w:r>
        <w:rPr>
          <w:sz w:val="20"/>
        </w:rPr>
        <w:t xml:space="preserve">  </w:t>
      </w:r>
      <w:r>
        <w:rPr>
          <w:spacing w:val="10"/>
          <w:sz w:val="20"/>
        </w:rPr>
        <w:t xml:space="preserve"> </w:t>
      </w:r>
      <w:r>
        <w:t>Los planos deben contener la información por capas o</w:t>
      </w:r>
      <w:r>
        <w:rPr>
          <w:spacing w:val="-9"/>
        </w:rPr>
        <w:t xml:space="preserve"> </w:t>
      </w:r>
      <w:r>
        <w:t>niveles</w:t>
      </w:r>
    </w:p>
    <w:p w:rsidR="00687A2B" w:rsidRDefault="00700C81">
      <w:pPr>
        <w:pStyle w:val="Textoindependiente"/>
        <w:ind w:left="601"/>
      </w:pPr>
      <w:r>
        <w:rPr>
          <w:noProof/>
          <w:lang w:val="es-MX" w:eastAsia="es-MX"/>
        </w:rPr>
        <w:drawing>
          <wp:inline distT="0" distB="0" distL="0" distR="0">
            <wp:extent cx="127000" cy="127000"/>
            <wp:effectExtent l="0" t="0" r="0" b="0"/>
            <wp:docPr id="7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 name="image1.png"/>
                    <pic:cNvPicPr/>
                  </pic:nvPicPr>
                  <pic:blipFill>
                    <a:blip r:embed="rId9" cstate="print"/>
                    <a:stretch>
                      <a:fillRect/>
                    </a:stretch>
                  </pic:blipFill>
                  <pic:spPr>
                    <a:xfrm>
                      <a:off x="0" y="0"/>
                      <a:ext cx="127000" cy="127000"/>
                    </a:xfrm>
                    <a:prstGeom prst="rect">
                      <a:avLst/>
                    </a:prstGeom>
                  </pic:spPr>
                </pic:pic>
              </a:graphicData>
            </a:graphic>
          </wp:inline>
        </w:drawing>
      </w:r>
      <w:r>
        <w:rPr>
          <w:sz w:val="20"/>
        </w:rPr>
        <w:t xml:space="preserve">  </w:t>
      </w:r>
      <w:r>
        <w:rPr>
          <w:spacing w:val="10"/>
          <w:sz w:val="20"/>
        </w:rPr>
        <w:t xml:space="preserve"> </w:t>
      </w:r>
      <w:r>
        <w:t>Deben contener un cuadro de info</w:t>
      </w:r>
      <w:r>
        <w:t>rmación del proyecto y edificio o campus</w:t>
      </w:r>
      <w:r>
        <w:rPr>
          <w:spacing w:val="-14"/>
        </w:rPr>
        <w:t xml:space="preserve"> </w:t>
      </w:r>
      <w:r>
        <w:t>correspondiente</w:t>
      </w:r>
    </w:p>
    <w:p w:rsidR="00687A2B" w:rsidRDefault="00687A2B">
      <w:pPr>
        <w:pStyle w:val="Textoindependiente"/>
        <w:rPr>
          <w:sz w:val="26"/>
        </w:rPr>
      </w:pPr>
    </w:p>
    <w:p w:rsidR="00687A2B" w:rsidRDefault="00700C81">
      <w:pPr>
        <w:pStyle w:val="Ttulo1"/>
        <w:spacing w:before="184"/>
        <w:ind w:left="112"/>
        <w:jc w:val="both"/>
      </w:pPr>
      <w:r>
        <w:t>CAPITULO 4 PRUEBAS DE CABLEADO</w:t>
      </w:r>
    </w:p>
    <w:p w:rsidR="00687A2B" w:rsidRDefault="00687A2B">
      <w:pPr>
        <w:pStyle w:val="Textoindependiente"/>
        <w:rPr>
          <w:b/>
          <w:sz w:val="20"/>
        </w:rPr>
      </w:pPr>
    </w:p>
    <w:p w:rsidR="00687A2B" w:rsidRDefault="00687A2B">
      <w:pPr>
        <w:pStyle w:val="Textoindependiente"/>
        <w:rPr>
          <w:b/>
          <w:sz w:val="20"/>
        </w:rPr>
      </w:pPr>
    </w:p>
    <w:p w:rsidR="00687A2B" w:rsidRDefault="00700C81">
      <w:pPr>
        <w:pStyle w:val="Textoindependiente"/>
        <w:spacing w:before="209"/>
        <w:ind w:left="962" w:right="98" w:hanging="361"/>
      </w:pPr>
      <w:r>
        <w:rPr>
          <w:noProof/>
          <w:lang w:val="es-MX" w:eastAsia="es-MX"/>
        </w:rPr>
        <w:drawing>
          <wp:inline distT="0" distB="0" distL="0" distR="0">
            <wp:extent cx="127000" cy="127000"/>
            <wp:effectExtent l="0" t="0" r="0" b="0"/>
            <wp:docPr id="72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 name="image1.png"/>
                    <pic:cNvPicPr/>
                  </pic:nvPicPr>
                  <pic:blipFill>
                    <a:blip r:embed="rId9" cstate="print"/>
                    <a:stretch>
                      <a:fillRect/>
                    </a:stretch>
                  </pic:blipFill>
                  <pic:spPr>
                    <a:xfrm>
                      <a:off x="0" y="0"/>
                      <a:ext cx="127000" cy="127000"/>
                    </a:xfrm>
                    <a:prstGeom prst="rect">
                      <a:avLst/>
                    </a:prstGeom>
                  </pic:spPr>
                </pic:pic>
              </a:graphicData>
            </a:graphic>
          </wp:inline>
        </w:drawing>
      </w:r>
      <w:r>
        <w:rPr>
          <w:sz w:val="20"/>
        </w:rPr>
        <w:t xml:space="preserve">  </w:t>
      </w:r>
      <w:r>
        <w:rPr>
          <w:spacing w:val="10"/>
          <w:sz w:val="20"/>
        </w:rPr>
        <w:t xml:space="preserve"> </w:t>
      </w:r>
      <w:r>
        <w:t xml:space="preserve">Pruebas de cada uno de los nodos y enlaces (cobre y fibra óptica) de cableado estructurado, </w:t>
      </w:r>
      <w:r>
        <w:rPr>
          <w:spacing w:val="2"/>
        </w:rPr>
        <w:t xml:space="preserve">en </w:t>
      </w:r>
      <w:r>
        <w:t>forma impresa y electrónica, organizadas por piso y por</w:t>
      </w:r>
      <w:r>
        <w:rPr>
          <w:spacing w:val="-15"/>
        </w:rPr>
        <w:t xml:space="preserve"> </w:t>
      </w:r>
      <w:r>
        <w:t>edificio</w:t>
      </w:r>
    </w:p>
    <w:p w:rsidR="00687A2B" w:rsidRDefault="00687A2B">
      <w:pPr>
        <w:pStyle w:val="Textoindependiente"/>
        <w:rPr>
          <w:sz w:val="20"/>
        </w:rPr>
      </w:pPr>
    </w:p>
    <w:p w:rsidR="00687A2B" w:rsidRDefault="00687A2B">
      <w:pPr>
        <w:pStyle w:val="Textoindependiente"/>
        <w:spacing w:before="3"/>
        <w:rPr>
          <w:sz w:val="21"/>
        </w:rPr>
      </w:pPr>
    </w:p>
    <w:p w:rsidR="00687A2B" w:rsidRDefault="00700C81">
      <w:pPr>
        <w:pStyle w:val="Prrafodelista"/>
        <w:numPr>
          <w:ilvl w:val="1"/>
          <w:numId w:val="16"/>
        </w:numPr>
        <w:tabs>
          <w:tab w:val="left" w:pos="481"/>
        </w:tabs>
        <w:rPr>
          <w:sz w:val="24"/>
        </w:rPr>
      </w:pPr>
      <w:r>
        <w:rPr>
          <w:sz w:val="24"/>
        </w:rPr>
        <w:t>Memoria Técnica</w:t>
      </w:r>
      <w:r>
        <w:rPr>
          <w:spacing w:val="-5"/>
          <w:sz w:val="24"/>
        </w:rPr>
        <w:t xml:space="preserve"> </w:t>
      </w:r>
      <w:r>
        <w:rPr>
          <w:sz w:val="24"/>
        </w:rPr>
        <w:t>Eléctrica</w:t>
      </w:r>
    </w:p>
    <w:p w:rsidR="00687A2B" w:rsidRDefault="00687A2B">
      <w:pPr>
        <w:pStyle w:val="Textoindependiente"/>
        <w:spacing w:before="2"/>
      </w:pPr>
    </w:p>
    <w:p w:rsidR="00687A2B" w:rsidRDefault="00700C81">
      <w:pPr>
        <w:pStyle w:val="Textoindependiente"/>
        <w:ind w:left="112"/>
      </w:pPr>
      <w:r>
        <w:t>La memoria técnica de la instalación eléctrica deberá incluir como mínimo:</w:t>
      </w:r>
    </w:p>
    <w:p w:rsidR="00687A2B" w:rsidRDefault="00687A2B">
      <w:pPr>
        <w:pStyle w:val="Textoindependiente"/>
        <w:rPr>
          <w:sz w:val="26"/>
        </w:rPr>
      </w:pPr>
    </w:p>
    <w:p w:rsidR="00687A2B" w:rsidRDefault="00687A2B">
      <w:pPr>
        <w:pStyle w:val="Textoindependiente"/>
        <w:spacing w:before="9"/>
        <w:rPr>
          <w:sz w:val="36"/>
        </w:rPr>
      </w:pPr>
    </w:p>
    <w:p w:rsidR="00687A2B" w:rsidRDefault="00700C81">
      <w:pPr>
        <w:pStyle w:val="Ttulo1"/>
        <w:spacing w:before="1"/>
        <w:ind w:left="112"/>
      </w:pPr>
      <w:r>
        <w:t>CAPITULO 1 SISTEMA ELÉCTRICO DEL INMUEBLE O CAMPUS</w:t>
      </w:r>
    </w:p>
    <w:p w:rsidR="00687A2B" w:rsidRDefault="00700C81">
      <w:pPr>
        <w:pStyle w:val="Textoindependiente"/>
        <w:spacing w:before="192"/>
        <w:ind w:left="473"/>
      </w:pPr>
      <w:r>
        <w:rPr>
          <w:noProof/>
          <w:lang w:val="es-MX" w:eastAsia="es-MX"/>
        </w:rPr>
        <w:drawing>
          <wp:inline distT="0" distB="0" distL="0" distR="0">
            <wp:extent cx="126365" cy="126998"/>
            <wp:effectExtent l="0" t="0" r="0" b="0"/>
            <wp:docPr id="72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 name="image1.png"/>
                    <pic:cNvPicPr/>
                  </pic:nvPicPr>
                  <pic:blipFill>
                    <a:blip r:embed="rId9" cstate="print"/>
                    <a:stretch>
                      <a:fillRect/>
                    </a:stretch>
                  </pic:blipFill>
                  <pic:spPr>
                    <a:xfrm>
                      <a:off x="0" y="0"/>
                      <a:ext cx="126365" cy="126998"/>
                    </a:xfrm>
                    <a:prstGeom prst="rect">
                      <a:avLst/>
                    </a:prstGeom>
                  </pic:spPr>
                </pic:pic>
              </a:graphicData>
            </a:graphic>
          </wp:inline>
        </w:drawing>
      </w:r>
      <w:r>
        <w:rPr>
          <w:sz w:val="20"/>
        </w:rPr>
        <w:t xml:space="preserve">  </w:t>
      </w:r>
      <w:r>
        <w:rPr>
          <w:spacing w:val="11"/>
          <w:sz w:val="20"/>
        </w:rPr>
        <w:t xml:space="preserve"> </w:t>
      </w:r>
      <w:r>
        <w:t>Introducción</w:t>
      </w:r>
    </w:p>
    <w:p w:rsidR="00687A2B" w:rsidRDefault="00700C81">
      <w:pPr>
        <w:pStyle w:val="Prrafodelista"/>
        <w:numPr>
          <w:ilvl w:val="0"/>
          <w:numId w:val="13"/>
        </w:numPr>
        <w:tabs>
          <w:tab w:val="left" w:pos="1554"/>
        </w:tabs>
        <w:spacing w:line="286" w:lineRule="exact"/>
        <w:rPr>
          <w:sz w:val="24"/>
        </w:rPr>
      </w:pPr>
      <w:r>
        <w:rPr>
          <w:sz w:val="24"/>
        </w:rPr>
        <w:t>Presentación y objetivo del</w:t>
      </w:r>
      <w:r>
        <w:rPr>
          <w:spacing w:val="-8"/>
          <w:sz w:val="24"/>
        </w:rPr>
        <w:t xml:space="preserve"> </w:t>
      </w:r>
      <w:r>
        <w:rPr>
          <w:sz w:val="24"/>
        </w:rPr>
        <w:t>proyecto</w:t>
      </w:r>
    </w:p>
    <w:p w:rsidR="00687A2B" w:rsidRDefault="00700C81">
      <w:pPr>
        <w:pStyle w:val="Prrafodelista"/>
        <w:numPr>
          <w:ilvl w:val="0"/>
          <w:numId w:val="13"/>
        </w:numPr>
        <w:tabs>
          <w:tab w:val="left" w:pos="1554"/>
        </w:tabs>
        <w:spacing w:line="286" w:lineRule="exact"/>
        <w:rPr>
          <w:sz w:val="24"/>
        </w:rPr>
      </w:pPr>
      <w:r>
        <w:rPr>
          <w:sz w:val="24"/>
        </w:rPr>
        <w:t>Definición de Sistema</w:t>
      </w:r>
      <w:r>
        <w:rPr>
          <w:spacing w:val="52"/>
          <w:sz w:val="24"/>
        </w:rPr>
        <w:t xml:space="preserve"> </w:t>
      </w:r>
      <w:r>
        <w:rPr>
          <w:sz w:val="24"/>
        </w:rPr>
        <w:t>Eléctrico</w:t>
      </w:r>
    </w:p>
    <w:p w:rsidR="00687A2B" w:rsidRDefault="00687A2B">
      <w:pPr>
        <w:spacing w:line="286" w:lineRule="exact"/>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6"/>
        <w:rPr>
          <w:sz w:val="29"/>
        </w:rPr>
      </w:pPr>
    </w:p>
    <w:p w:rsidR="00687A2B" w:rsidRDefault="00700C81">
      <w:pPr>
        <w:pStyle w:val="Ttulo1"/>
        <w:spacing w:before="90"/>
        <w:ind w:left="112"/>
      </w:pPr>
      <w:r>
        <w:t>CAPITULO 2 DIAGRAMAS Y ESQUEMAS DE CONEXIÓN DEL PROYECTO</w:t>
      </w:r>
    </w:p>
    <w:p w:rsidR="00687A2B" w:rsidRDefault="00687A2B">
      <w:pPr>
        <w:pStyle w:val="Textoindependiente"/>
        <w:rPr>
          <w:b/>
          <w:sz w:val="20"/>
        </w:rPr>
      </w:pPr>
    </w:p>
    <w:p w:rsidR="00687A2B" w:rsidRDefault="00687A2B">
      <w:pPr>
        <w:pStyle w:val="Textoindependiente"/>
        <w:rPr>
          <w:b/>
          <w:sz w:val="20"/>
        </w:rPr>
      </w:pPr>
    </w:p>
    <w:p w:rsidR="00687A2B" w:rsidRDefault="00700C81">
      <w:pPr>
        <w:pStyle w:val="Textoindependiente"/>
        <w:spacing w:before="210"/>
        <w:ind w:left="833" w:right="105" w:hanging="361"/>
        <w:jc w:val="both"/>
      </w:pPr>
      <w:r>
        <w:rPr>
          <w:noProof/>
          <w:lang w:val="es-MX" w:eastAsia="es-MX"/>
        </w:rPr>
        <w:drawing>
          <wp:inline distT="0" distB="0" distL="0" distR="0">
            <wp:extent cx="126365" cy="127000"/>
            <wp:effectExtent l="0" t="0" r="0" b="0"/>
            <wp:docPr id="7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 name="image1.png"/>
                    <pic:cNvPicPr/>
                  </pic:nvPicPr>
                  <pic:blipFill>
                    <a:blip r:embed="rId9" cstate="print"/>
                    <a:stretch>
                      <a:fillRect/>
                    </a:stretch>
                  </pic:blipFill>
                  <pic:spPr>
                    <a:xfrm>
                      <a:off x="0" y="0"/>
                      <a:ext cx="126365" cy="127000"/>
                    </a:xfrm>
                    <a:prstGeom prst="rect">
                      <a:avLst/>
                    </a:prstGeom>
                  </pic:spPr>
                </pic:pic>
              </a:graphicData>
            </a:graphic>
          </wp:inline>
        </w:drawing>
      </w:r>
      <w:r>
        <w:rPr>
          <w:sz w:val="20"/>
        </w:rPr>
        <w:t xml:space="preserve">  </w:t>
      </w:r>
      <w:r>
        <w:rPr>
          <w:spacing w:val="11"/>
          <w:sz w:val="20"/>
        </w:rPr>
        <w:t xml:space="preserve"> </w:t>
      </w:r>
      <w:r>
        <w:t>Diagrama unifilar de conexión del sistema eléctrico del campus y/o edificio, que incluya la ubicación</w:t>
      </w:r>
      <w:r>
        <w:rPr>
          <w:spacing w:val="-6"/>
        </w:rPr>
        <w:t xml:space="preserve"> </w:t>
      </w:r>
      <w:r>
        <w:t>de</w:t>
      </w:r>
      <w:r>
        <w:rPr>
          <w:spacing w:val="-7"/>
        </w:rPr>
        <w:t xml:space="preserve"> </w:t>
      </w:r>
      <w:r>
        <w:t>los</w:t>
      </w:r>
      <w:r>
        <w:rPr>
          <w:spacing w:val="-6"/>
        </w:rPr>
        <w:t xml:space="preserve"> </w:t>
      </w:r>
      <w:r>
        <w:t>centros</w:t>
      </w:r>
      <w:r>
        <w:rPr>
          <w:spacing w:val="-4"/>
        </w:rPr>
        <w:t xml:space="preserve"> </w:t>
      </w:r>
      <w:r>
        <w:t>de</w:t>
      </w:r>
      <w:r>
        <w:rPr>
          <w:spacing w:val="-7"/>
        </w:rPr>
        <w:t xml:space="preserve"> </w:t>
      </w:r>
      <w:r>
        <w:t>carga</w:t>
      </w:r>
      <w:r>
        <w:rPr>
          <w:spacing w:val="-7"/>
        </w:rPr>
        <w:t xml:space="preserve"> </w:t>
      </w:r>
      <w:r>
        <w:t>dentro</w:t>
      </w:r>
      <w:r>
        <w:rPr>
          <w:spacing w:val="-6"/>
        </w:rPr>
        <w:t xml:space="preserve"> </w:t>
      </w:r>
      <w:r>
        <w:t>de</w:t>
      </w:r>
      <w:r>
        <w:rPr>
          <w:spacing w:val="-7"/>
        </w:rPr>
        <w:t xml:space="preserve"> </w:t>
      </w:r>
      <w:r>
        <w:t>los</w:t>
      </w:r>
      <w:r>
        <w:rPr>
          <w:spacing w:val="-6"/>
        </w:rPr>
        <w:t xml:space="preserve"> </w:t>
      </w:r>
      <w:r>
        <w:t>cuartos</w:t>
      </w:r>
      <w:r>
        <w:rPr>
          <w:spacing w:val="-6"/>
        </w:rPr>
        <w:t xml:space="preserve"> </w:t>
      </w:r>
      <w:r>
        <w:t>de</w:t>
      </w:r>
      <w:r>
        <w:rPr>
          <w:spacing w:val="-7"/>
        </w:rPr>
        <w:t xml:space="preserve"> </w:t>
      </w:r>
      <w:r>
        <w:t>equipo</w:t>
      </w:r>
      <w:r>
        <w:rPr>
          <w:spacing w:val="-3"/>
        </w:rPr>
        <w:t xml:space="preserve"> </w:t>
      </w:r>
      <w:r>
        <w:t>y</w:t>
      </w:r>
      <w:r>
        <w:rPr>
          <w:spacing w:val="-11"/>
        </w:rPr>
        <w:t xml:space="preserve"> </w:t>
      </w:r>
      <w:r>
        <w:t>telecomunicaciones</w:t>
      </w:r>
      <w:r>
        <w:rPr>
          <w:spacing w:val="-7"/>
        </w:rPr>
        <w:t xml:space="preserve"> </w:t>
      </w:r>
      <w:r>
        <w:t>así</w:t>
      </w:r>
      <w:r>
        <w:rPr>
          <w:spacing w:val="-6"/>
        </w:rPr>
        <w:t xml:space="preserve"> </w:t>
      </w:r>
      <w:r>
        <w:t>como de su</w:t>
      </w:r>
      <w:r>
        <w:rPr>
          <w:spacing w:val="-4"/>
        </w:rPr>
        <w:t xml:space="preserve"> </w:t>
      </w:r>
      <w:r>
        <w:t>alimentador</w:t>
      </w:r>
    </w:p>
    <w:p w:rsidR="00687A2B" w:rsidRDefault="00700C81">
      <w:pPr>
        <w:pStyle w:val="Textoindependiente"/>
        <w:ind w:left="833" w:right="106" w:hanging="361"/>
        <w:jc w:val="both"/>
      </w:pPr>
      <w:r>
        <w:rPr>
          <w:noProof/>
          <w:lang w:val="es-MX" w:eastAsia="es-MX"/>
        </w:rPr>
        <w:drawing>
          <wp:inline distT="0" distB="0" distL="0" distR="0">
            <wp:extent cx="126365" cy="126998"/>
            <wp:effectExtent l="0" t="0" r="0" b="0"/>
            <wp:docPr id="7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 name="image1.png"/>
                    <pic:cNvPicPr/>
                  </pic:nvPicPr>
                  <pic:blipFill>
                    <a:blip r:embed="rId9" cstate="print"/>
                    <a:stretch>
                      <a:fillRect/>
                    </a:stretch>
                  </pic:blipFill>
                  <pic:spPr>
                    <a:xfrm>
                      <a:off x="0" y="0"/>
                      <a:ext cx="126365" cy="126998"/>
                    </a:xfrm>
                    <a:prstGeom prst="rect">
                      <a:avLst/>
                    </a:prstGeom>
                  </pic:spPr>
                </pic:pic>
              </a:graphicData>
            </a:graphic>
          </wp:inline>
        </w:drawing>
      </w:r>
      <w:r>
        <w:rPr>
          <w:sz w:val="20"/>
        </w:rPr>
        <w:t xml:space="preserve">  </w:t>
      </w:r>
      <w:r>
        <w:rPr>
          <w:spacing w:val="11"/>
          <w:sz w:val="20"/>
        </w:rPr>
        <w:t xml:space="preserve"> </w:t>
      </w:r>
      <w:r>
        <w:t>Diagrama</w:t>
      </w:r>
      <w:r>
        <w:rPr>
          <w:spacing w:val="-4"/>
        </w:rPr>
        <w:t xml:space="preserve"> </w:t>
      </w:r>
      <w:r>
        <w:t>esquemático</w:t>
      </w:r>
      <w:r>
        <w:rPr>
          <w:spacing w:val="-7"/>
        </w:rPr>
        <w:t xml:space="preserve"> </w:t>
      </w:r>
      <w:r>
        <w:t>de</w:t>
      </w:r>
      <w:r>
        <w:rPr>
          <w:spacing w:val="-7"/>
        </w:rPr>
        <w:t xml:space="preserve"> </w:t>
      </w:r>
      <w:r>
        <w:t>la</w:t>
      </w:r>
      <w:r>
        <w:rPr>
          <w:spacing w:val="-7"/>
        </w:rPr>
        <w:t xml:space="preserve"> </w:t>
      </w:r>
      <w:r>
        <w:t>distribución</w:t>
      </w:r>
      <w:r>
        <w:rPr>
          <w:spacing w:val="-6"/>
        </w:rPr>
        <w:t xml:space="preserve"> </w:t>
      </w:r>
      <w:r>
        <w:t>del</w:t>
      </w:r>
      <w:r>
        <w:rPr>
          <w:spacing w:val="-6"/>
        </w:rPr>
        <w:t xml:space="preserve"> </w:t>
      </w:r>
      <w:r>
        <w:t>centro</w:t>
      </w:r>
      <w:r>
        <w:rPr>
          <w:spacing w:val="-6"/>
        </w:rPr>
        <w:t xml:space="preserve"> </w:t>
      </w:r>
      <w:r>
        <w:t>(s)</w:t>
      </w:r>
      <w:r>
        <w:rPr>
          <w:spacing w:val="-7"/>
        </w:rPr>
        <w:t xml:space="preserve"> </w:t>
      </w:r>
      <w:r>
        <w:t>de</w:t>
      </w:r>
      <w:r>
        <w:rPr>
          <w:spacing w:val="-7"/>
        </w:rPr>
        <w:t xml:space="preserve"> </w:t>
      </w:r>
      <w:r>
        <w:t>carga</w:t>
      </w:r>
      <w:r>
        <w:rPr>
          <w:spacing w:val="-7"/>
        </w:rPr>
        <w:t xml:space="preserve"> </w:t>
      </w:r>
      <w:r>
        <w:t>dentro</w:t>
      </w:r>
      <w:r>
        <w:rPr>
          <w:spacing w:val="-6"/>
        </w:rPr>
        <w:t xml:space="preserve"> </w:t>
      </w:r>
      <w:r>
        <w:t>del</w:t>
      </w:r>
      <w:r>
        <w:rPr>
          <w:spacing w:val="-3"/>
        </w:rPr>
        <w:t xml:space="preserve"> </w:t>
      </w:r>
      <w:r>
        <w:t>cuarto</w:t>
      </w:r>
      <w:r>
        <w:rPr>
          <w:spacing w:val="-6"/>
        </w:rPr>
        <w:t xml:space="preserve"> </w:t>
      </w:r>
      <w:r>
        <w:t>de</w:t>
      </w:r>
      <w:r>
        <w:rPr>
          <w:spacing w:val="-5"/>
        </w:rPr>
        <w:t xml:space="preserve"> </w:t>
      </w:r>
      <w:r>
        <w:t>equipo</w:t>
      </w:r>
      <w:r>
        <w:rPr>
          <w:spacing w:val="-6"/>
        </w:rPr>
        <w:t xml:space="preserve"> </w:t>
      </w:r>
      <w:r>
        <w:t>o</w:t>
      </w:r>
      <w:r>
        <w:rPr>
          <w:spacing w:val="-6"/>
        </w:rPr>
        <w:t xml:space="preserve"> </w:t>
      </w:r>
      <w:r>
        <w:t>de telecomunicaciones en cada piso del</w:t>
      </w:r>
      <w:r>
        <w:rPr>
          <w:spacing w:val="-6"/>
        </w:rPr>
        <w:t xml:space="preserve"> </w:t>
      </w:r>
      <w:r>
        <w:t>edificio</w:t>
      </w:r>
    </w:p>
    <w:p w:rsidR="00687A2B" w:rsidRDefault="00687A2B">
      <w:pPr>
        <w:pStyle w:val="Textoindependiente"/>
        <w:rPr>
          <w:sz w:val="20"/>
        </w:rPr>
      </w:pPr>
    </w:p>
    <w:p w:rsidR="00687A2B" w:rsidRDefault="00687A2B">
      <w:pPr>
        <w:pStyle w:val="Textoindependiente"/>
        <w:spacing w:before="11"/>
        <w:rPr>
          <w:sz w:val="21"/>
        </w:rPr>
      </w:pPr>
    </w:p>
    <w:p w:rsidR="00687A2B" w:rsidRDefault="00700C81">
      <w:pPr>
        <w:pStyle w:val="Ttulo1"/>
        <w:spacing w:before="0"/>
        <w:ind w:left="112"/>
      </w:pPr>
      <w:r>
        <w:t>CAPITULO 3 PLANOS DEL SISTEMA DE ELÉCTRICO</w:t>
      </w:r>
    </w:p>
    <w:p w:rsidR="00687A2B" w:rsidRDefault="00687A2B">
      <w:pPr>
        <w:pStyle w:val="Textoindependiente"/>
        <w:rPr>
          <w:b/>
          <w:sz w:val="20"/>
        </w:rPr>
      </w:pPr>
    </w:p>
    <w:p w:rsidR="00687A2B" w:rsidRDefault="00687A2B">
      <w:pPr>
        <w:pStyle w:val="Textoindependiente"/>
        <w:rPr>
          <w:b/>
          <w:sz w:val="20"/>
        </w:rPr>
      </w:pPr>
    </w:p>
    <w:p w:rsidR="00687A2B" w:rsidRDefault="00700C81">
      <w:pPr>
        <w:pStyle w:val="Textoindependiente"/>
        <w:spacing w:before="209"/>
        <w:ind w:left="833" w:right="107" w:hanging="361"/>
        <w:jc w:val="both"/>
      </w:pPr>
      <w:r>
        <w:rPr>
          <w:noProof/>
          <w:lang w:val="es-MX" w:eastAsia="es-MX"/>
        </w:rPr>
        <w:drawing>
          <wp:inline distT="0" distB="0" distL="0" distR="0">
            <wp:extent cx="126365" cy="127000"/>
            <wp:effectExtent l="0" t="0" r="0" b="0"/>
            <wp:docPr id="73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 name="image1.png"/>
                    <pic:cNvPicPr/>
                  </pic:nvPicPr>
                  <pic:blipFill>
                    <a:blip r:embed="rId9" cstate="print"/>
                    <a:stretch>
                      <a:fillRect/>
                    </a:stretch>
                  </pic:blipFill>
                  <pic:spPr>
                    <a:xfrm>
                      <a:off x="0" y="0"/>
                      <a:ext cx="126365" cy="127000"/>
                    </a:xfrm>
                    <a:prstGeom prst="rect">
                      <a:avLst/>
                    </a:prstGeom>
                  </pic:spPr>
                </pic:pic>
              </a:graphicData>
            </a:graphic>
          </wp:inline>
        </w:drawing>
      </w:r>
      <w:r>
        <w:rPr>
          <w:sz w:val="20"/>
        </w:rPr>
        <w:t xml:space="preserve">  </w:t>
      </w:r>
      <w:r>
        <w:rPr>
          <w:spacing w:val="11"/>
          <w:sz w:val="20"/>
        </w:rPr>
        <w:t xml:space="preserve"> </w:t>
      </w:r>
      <w:r>
        <w:t>Planos</w:t>
      </w:r>
      <w:r>
        <w:rPr>
          <w:spacing w:val="-12"/>
        </w:rPr>
        <w:t xml:space="preserve"> </w:t>
      </w:r>
      <w:r>
        <w:t>isométricos</w:t>
      </w:r>
      <w:r>
        <w:rPr>
          <w:spacing w:val="-12"/>
        </w:rPr>
        <w:t xml:space="preserve"> </w:t>
      </w:r>
      <w:r>
        <w:t>del</w:t>
      </w:r>
      <w:r>
        <w:rPr>
          <w:spacing w:val="-12"/>
        </w:rPr>
        <w:t xml:space="preserve"> </w:t>
      </w:r>
      <w:r>
        <w:t>100%</w:t>
      </w:r>
      <w:r>
        <w:rPr>
          <w:spacing w:val="-13"/>
        </w:rPr>
        <w:t xml:space="preserve"> </w:t>
      </w:r>
      <w:r>
        <w:t>de</w:t>
      </w:r>
      <w:r>
        <w:rPr>
          <w:spacing w:val="-13"/>
        </w:rPr>
        <w:t xml:space="preserve"> </w:t>
      </w:r>
      <w:r>
        <w:t>la</w:t>
      </w:r>
      <w:r>
        <w:rPr>
          <w:spacing w:val="-13"/>
        </w:rPr>
        <w:t xml:space="preserve"> </w:t>
      </w:r>
      <w:r>
        <w:t>trayectoria</w:t>
      </w:r>
      <w:r>
        <w:rPr>
          <w:spacing w:val="-13"/>
        </w:rPr>
        <w:t xml:space="preserve"> </w:t>
      </w:r>
      <w:r>
        <w:t>de</w:t>
      </w:r>
      <w:r>
        <w:rPr>
          <w:spacing w:val="-13"/>
        </w:rPr>
        <w:t xml:space="preserve"> </w:t>
      </w:r>
      <w:r>
        <w:t>las</w:t>
      </w:r>
      <w:r>
        <w:rPr>
          <w:spacing w:val="-12"/>
        </w:rPr>
        <w:t xml:space="preserve"> </w:t>
      </w:r>
      <w:r>
        <w:t>canalizaciones</w:t>
      </w:r>
      <w:r>
        <w:rPr>
          <w:spacing w:val="-12"/>
        </w:rPr>
        <w:t xml:space="preserve"> </w:t>
      </w:r>
      <w:r>
        <w:t>(tuberías,</w:t>
      </w:r>
      <w:r>
        <w:rPr>
          <w:spacing w:val="-12"/>
        </w:rPr>
        <w:t xml:space="preserve"> </w:t>
      </w:r>
      <w:r>
        <w:t>registros</w:t>
      </w:r>
      <w:r>
        <w:rPr>
          <w:spacing w:val="-13"/>
        </w:rPr>
        <w:t xml:space="preserve"> </w:t>
      </w:r>
      <w:r>
        <w:t>instalados o utilizados, escaleras porta cables etc) del sistema eléctrico, por edificio, por piso y en caso de ser un campus, realizar los planos isométricos del</w:t>
      </w:r>
      <w:r>
        <w:rPr>
          <w:spacing w:val="-10"/>
        </w:rPr>
        <w:t xml:space="preserve"> </w:t>
      </w:r>
      <w:r>
        <w:t>campus</w:t>
      </w:r>
    </w:p>
    <w:p w:rsidR="00687A2B" w:rsidRDefault="00700C81">
      <w:pPr>
        <w:pStyle w:val="Prrafodelista"/>
        <w:numPr>
          <w:ilvl w:val="0"/>
          <w:numId w:val="13"/>
        </w:numPr>
        <w:tabs>
          <w:tab w:val="left" w:pos="1554"/>
        </w:tabs>
        <w:spacing w:before="3" w:line="276" w:lineRule="exact"/>
        <w:ind w:right="109"/>
        <w:rPr>
          <w:sz w:val="24"/>
        </w:rPr>
      </w:pPr>
      <w:r>
        <w:rPr>
          <w:sz w:val="24"/>
        </w:rPr>
        <w:t>En los planos isométricos se de</w:t>
      </w:r>
      <w:r>
        <w:rPr>
          <w:sz w:val="24"/>
        </w:rPr>
        <w:t>ben indicar las dimensiones y tipo de canalizaciones, así como el tipo y número de cables que se alojan en las</w:t>
      </w:r>
      <w:r>
        <w:rPr>
          <w:spacing w:val="-8"/>
          <w:sz w:val="24"/>
        </w:rPr>
        <w:t xml:space="preserve"> </w:t>
      </w:r>
      <w:r>
        <w:rPr>
          <w:sz w:val="24"/>
        </w:rPr>
        <w:t>mismas</w:t>
      </w:r>
    </w:p>
    <w:p w:rsidR="00687A2B" w:rsidRDefault="00700C81">
      <w:pPr>
        <w:pStyle w:val="Prrafodelista"/>
        <w:numPr>
          <w:ilvl w:val="0"/>
          <w:numId w:val="13"/>
        </w:numPr>
        <w:tabs>
          <w:tab w:val="left" w:pos="1554"/>
        </w:tabs>
        <w:spacing w:line="276" w:lineRule="exact"/>
        <w:ind w:right="104"/>
        <w:rPr>
          <w:sz w:val="24"/>
        </w:rPr>
      </w:pPr>
      <w:r>
        <w:rPr>
          <w:sz w:val="24"/>
        </w:rPr>
        <w:t>Indicar en los planos isométricos la identificación de la canalización correspondiente,</w:t>
      </w:r>
      <w:r>
        <w:rPr>
          <w:spacing w:val="-20"/>
          <w:sz w:val="24"/>
        </w:rPr>
        <w:t xml:space="preserve"> </w:t>
      </w:r>
      <w:r>
        <w:rPr>
          <w:sz w:val="24"/>
        </w:rPr>
        <w:t>de acuerdo al apartado VI de este</w:t>
      </w:r>
      <w:r>
        <w:rPr>
          <w:spacing w:val="-7"/>
          <w:sz w:val="24"/>
        </w:rPr>
        <w:t xml:space="preserve"> </w:t>
      </w:r>
      <w:r>
        <w:rPr>
          <w:sz w:val="24"/>
        </w:rPr>
        <w:t>anexo</w:t>
      </w:r>
    </w:p>
    <w:p w:rsidR="00687A2B" w:rsidRDefault="00700C81">
      <w:pPr>
        <w:pStyle w:val="Textoindependiente"/>
        <w:ind w:left="833" w:right="110" w:hanging="361"/>
        <w:jc w:val="both"/>
      </w:pPr>
      <w:r>
        <w:rPr>
          <w:noProof/>
          <w:lang w:val="es-MX" w:eastAsia="es-MX"/>
        </w:rPr>
        <w:drawing>
          <wp:inline distT="0" distB="0" distL="0" distR="0">
            <wp:extent cx="126365" cy="127000"/>
            <wp:effectExtent l="0" t="0" r="0" b="0"/>
            <wp:docPr id="73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 name="image1.png"/>
                    <pic:cNvPicPr/>
                  </pic:nvPicPr>
                  <pic:blipFill>
                    <a:blip r:embed="rId9" cstate="print"/>
                    <a:stretch>
                      <a:fillRect/>
                    </a:stretch>
                  </pic:blipFill>
                  <pic:spPr>
                    <a:xfrm>
                      <a:off x="0" y="0"/>
                      <a:ext cx="126365" cy="127000"/>
                    </a:xfrm>
                    <a:prstGeom prst="rect">
                      <a:avLst/>
                    </a:prstGeom>
                  </pic:spPr>
                </pic:pic>
              </a:graphicData>
            </a:graphic>
          </wp:inline>
        </w:drawing>
      </w:r>
      <w:r>
        <w:rPr>
          <w:sz w:val="20"/>
        </w:rPr>
        <w:t xml:space="preserve">  </w:t>
      </w:r>
      <w:r>
        <w:rPr>
          <w:spacing w:val="11"/>
          <w:sz w:val="20"/>
        </w:rPr>
        <w:t xml:space="preserve"> </w:t>
      </w:r>
      <w:r>
        <w:t>Planos</w:t>
      </w:r>
      <w:r>
        <w:t xml:space="preserve"> de distribución de servicios eléctricos por edificio y por piso, con la identificación correspondiente al apartado VI de este anexo (incluir identificación de canaletas sobre muros, pisos y columnas, así como indicar pasos a través de muros y</w:t>
      </w:r>
      <w:r>
        <w:rPr>
          <w:spacing w:val="-10"/>
        </w:rPr>
        <w:t xml:space="preserve"> </w:t>
      </w:r>
      <w:r>
        <w:t>losas)</w:t>
      </w:r>
    </w:p>
    <w:p w:rsidR="00687A2B" w:rsidRDefault="00687A2B">
      <w:pPr>
        <w:pStyle w:val="Textoindependiente"/>
        <w:rPr>
          <w:sz w:val="20"/>
        </w:rPr>
      </w:pPr>
    </w:p>
    <w:p w:rsidR="00687A2B" w:rsidRDefault="00687A2B">
      <w:pPr>
        <w:pStyle w:val="Textoindependiente"/>
        <w:spacing w:before="7"/>
        <w:rPr>
          <w:sz w:val="21"/>
        </w:rPr>
      </w:pPr>
    </w:p>
    <w:p w:rsidR="00687A2B" w:rsidRDefault="00700C81">
      <w:pPr>
        <w:pStyle w:val="Textoindependiente"/>
        <w:ind w:left="112" w:right="108"/>
        <w:jc w:val="both"/>
      </w:pPr>
      <w:r>
        <w:t>Nota: Los planos deberán realizarse en AUTOCAD versión 2000 o superior y se entregara tanto en versión electrónica como impresa en un tamaño no menor a una hoja A2 y deberán contener las siguientes características:</w:t>
      </w:r>
    </w:p>
    <w:p w:rsidR="00687A2B" w:rsidRDefault="00700C81">
      <w:pPr>
        <w:pStyle w:val="Textoindependiente"/>
        <w:spacing w:before="196"/>
        <w:ind w:left="601"/>
      </w:pPr>
      <w:r>
        <w:rPr>
          <w:noProof/>
          <w:lang w:val="es-MX" w:eastAsia="es-MX"/>
        </w:rPr>
        <w:drawing>
          <wp:inline distT="0" distB="0" distL="0" distR="0">
            <wp:extent cx="127000" cy="126366"/>
            <wp:effectExtent l="0" t="0" r="0" b="0"/>
            <wp:docPr id="73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 name="image1.png"/>
                    <pic:cNvPicPr/>
                  </pic:nvPicPr>
                  <pic:blipFill>
                    <a:blip r:embed="rId9" cstate="print"/>
                    <a:stretch>
                      <a:fillRect/>
                    </a:stretch>
                  </pic:blipFill>
                  <pic:spPr>
                    <a:xfrm>
                      <a:off x="0" y="0"/>
                      <a:ext cx="127000" cy="126366"/>
                    </a:xfrm>
                    <a:prstGeom prst="rect">
                      <a:avLst/>
                    </a:prstGeom>
                  </pic:spPr>
                </pic:pic>
              </a:graphicData>
            </a:graphic>
          </wp:inline>
        </w:drawing>
      </w:r>
      <w:r>
        <w:rPr>
          <w:sz w:val="20"/>
        </w:rPr>
        <w:t xml:space="preserve">  </w:t>
      </w:r>
      <w:r>
        <w:rPr>
          <w:spacing w:val="10"/>
          <w:sz w:val="20"/>
        </w:rPr>
        <w:t xml:space="preserve"> </w:t>
      </w:r>
      <w:r>
        <w:t>Deben elaborarse a escala (1:50,</w:t>
      </w:r>
      <w:r>
        <w:rPr>
          <w:spacing w:val="-7"/>
        </w:rPr>
        <w:t xml:space="preserve"> </w:t>
      </w:r>
      <w:r>
        <w:t>1:10</w:t>
      </w:r>
      <w:r>
        <w:t>0)</w:t>
      </w:r>
    </w:p>
    <w:p w:rsidR="00687A2B" w:rsidRDefault="00700C81">
      <w:pPr>
        <w:pStyle w:val="Textoindependiente"/>
        <w:ind w:left="601" w:right="1384"/>
      </w:pPr>
      <w:r>
        <w:rPr>
          <w:noProof/>
          <w:lang w:val="es-MX" w:eastAsia="es-MX"/>
        </w:rPr>
        <w:drawing>
          <wp:inline distT="0" distB="0" distL="0" distR="0">
            <wp:extent cx="127000" cy="126364"/>
            <wp:effectExtent l="0" t="0" r="0" b="0"/>
            <wp:docPr id="74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t>Deben incluir cotas con dimensiones reales de longitudes y diámetros</w:t>
      </w:r>
      <w:r>
        <w:rPr>
          <w:spacing w:val="-15"/>
        </w:rPr>
        <w:t xml:space="preserve"> </w:t>
      </w:r>
      <w:r>
        <w:t>de</w:t>
      </w:r>
      <w:r>
        <w:rPr>
          <w:spacing w:val="-2"/>
        </w:rPr>
        <w:t xml:space="preserve"> </w:t>
      </w:r>
      <w:r>
        <w:t>tuberías</w:t>
      </w:r>
      <w:r>
        <w:rPr>
          <w:w w:val="99"/>
        </w:rPr>
        <w:t xml:space="preserve"> </w:t>
      </w:r>
      <w:r>
        <w:rPr>
          <w:noProof/>
          <w:w w:val="99"/>
          <w:lang w:val="es-MX" w:eastAsia="es-MX"/>
        </w:rPr>
        <w:drawing>
          <wp:inline distT="0" distB="0" distL="0" distR="0">
            <wp:extent cx="127000" cy="126364"/>
            <wp:effectExtent l="0" t="0" r="0" b="0"/>
            <wp:docPr id="74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 name="image1.png"/>
                    <pic:cNvPicPr/>
                  </pic:nvPicPr>
                  <pic:blipFill>
                    <a:blip r:embed="rId9" cstate="print"/>
                    <a:stretch>
                      <a:fillRect/>
                    </a:stretch>
                  </pic:blipFill>
                  <pic:spPr>
                    <a:xfrm>
                      <a:off x="0" y="0"/>
                      <a:ext cx="127000" cy="126364"/>
                    </a:xfrm>
                    <a:prstGeom prst="rect">
                      <a:avLst/>
                    </a:prstGeom>
                  </pic:spPr>
                </pic:pic>
              </a:graphicData>
            </a:graphic>
          </wp:inline>
        </w:drawing>
      </w:r>
      <w:r>
        <w:rPr>
          <w:w w:val="99"/>
        </w:rPr>
        <w:t xml:space="preserve">  </w:t>
      </w:r>
      <w:r>
        <w:rPr>
          <w:spacing w:val="-20"/>
          <w:w w:val="99"/>
        </w:rPr>
        <w:t xml:space="preserve"> </w:t>
      </w:r>
      <w:r>
        <w:t>Deben indicar la orientación en cada plano (norte</w:t>
      </w:r>
      <w:r>
        <w:rPr>
          <w:spacing w:val="-13"/>
        </w:rPr>
        <w:t xml:space="preserve"> </w:t>
      </w:r>
      <w:r>
        <w:t>geográfico)</w:t>
      </w:r>
    </w:p>
    <w:p w:rsidR="00687A2B" w:rsidRDefault="00700C81">
      <w:pPr>
        <w:pStyle w:val="Textoindependiente"/>
        <w:ind w:left="601"/>
      </w:pPr>
      <w:r>
        <w:rPr>
          <w:noProof/>
          <w:lang w:val="es-MX" w:eastAsia="es-MX"/>
        </w:rPr>
        <w:drawing>
          <wp:inline distT="0" distB="0" distL="0" distR="0">
            <wp:extent cx="127000" cy="126364"/>
            <wp:effectExtent l="0" t="0" r="0" b="0"/>
            <wp:docPr id="74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 name="image1.png"/>
                    <pic:cNvPicPr/>
                  </pic:nvPicPr>
                  <pic:blipFill>
                    <a:blip r:embed="rId9" cstate="print"/>
                    <a:stretch>
                      <a:fillRect/>
                    </a:stretch>
                  </pic:blipFill>
                  <pic:spPr>
                    <a:xfrm>
                      <a:off x="0" y="0"/>
                      <a:ext cx="127000" cy="126364"/>
                    </a:xfrm>
                    <a:prstGeom prst="rect">
                      <a:avLst/>
                    </a:prstGeom>
                  </pic:spPr>
                </pic:pic>
              </a:graphicData>
            </a:graphic>
          </wp:inline>
        </w:drawing>
      </w:r>
      <w:r>
        <w:rPr>
          <w:sz w:val="20"/>
        </w:rPr>
        <w:t xml:space="preserve">  </w:t>
      </w:r>
      <w:r>
        <w:rPr>
          <w:spacing w:val="10"/>
          <w:sz w:val="20"/>
        </w:rPr>
        <w:t xml:space="preserve"> </w:t>
      </w:r>
      <w:r>
        <w:t>Los planos deben contener la información por capas o</w:t>
      </w:r>
      <w:r>
        <w:rPr>
          <w:spacing w:val="-10"/>
        </w:rPr>
        <w:t xml:space="preserve"> </w:t>
      </w:r>
      <w:r>
        <w:t>niveles</w:t>
      </w:r>
    </w:p>
    <w:p w:rsidR="00687A2B" w:rsidRDefault="00700C81">
      <w:pPr>
        <w:pStyle w:val="Textoindependiente"/>
        <w:ind w:left="601" w:right="108"/>
      </w:pPr>
      <w:r>
        <w:rPr>
          <w:noProof/>
          <w:lang w:val="es-MX" w:eastAsia="es-MX"/>
        </w:rPr>
        <w:drawing>
          <wp:inline distT="0" distB="0" distL="0" distR="0">
            <wp:extent cx="127000" cy="126366"/>
            <wp:effectExtent l="0" t="0" r="0" b="0"/>
            <wp:docPr id="74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 name="image1.png"/>
                    <pic:cNvPicPr/>
                  </pic:nvPicPr>
                  <pic:blipFill>
                    <a:blip r:embed="rId9" cstate="print"/>
                    <a:stretch>
                      <a:fillRect/>
                    </a:stretch>
                  </pic:blipFill>
                  <pic:spPr>
                    <a:xfrm>
                      <a:off x="0" y="0"/>
                      <a:ext cx="127000" cy="126366"/>
                    </a:xfrm>
                    <a:prstGeom prst="rect">
                      <a:avLst/>
                    </a:prstGeom>
                  </pic:spPr>
                </pic:pic>
              </a:graphicData>
            </a:graphic>
          </wp:inline>
        </w:drawing>
      </w:r>
      <w:r>
        <w:rPr>
          <w:sz w:val="20"/>
        </w:rPr>
        <w:t xml:space="preserve">  </w:t>
      </w:r>
      <w:r>
        <w:rPr>
          <w:spacing w:val="10"/>
          <w:sz w:val="20"/>
        </w:rPr>
        <w:t xml:space="preserve"> </w:t>
      </w:r>
      <w:r>
        <w:t>Deben contener un cuadro de información del proyecto y edificio o</w:t>
      </w:r>
      <w:r>
        <w:rPr>
          <w:spacing w:val="-11"/>
        </w:rPr>
        <w:t xml:space="preserve"> </w:t>
      </w:r>
      <w:r>
        <w:t>campus</w:t>
      </w:r>
      <w:r>
        <w:rPr>
          <w:spacing w:val="-1"/>
        </w:rPr>
        <w:t xml:space="preserve"> </w:t>
      </w:r>
      <w:r>
        <w:t xml:space="preserve">correspondiente </w:t>
      </w:r>
      <w:r>
        <w:rPr>
          <w:noProof/>
          <w:lang w:val="es-MX" w:eastAsia="es-MX"/>
        </w:rPr>
        <w:drawing>
          <wp:inline distT="0" distB="0" distL="0" distR="0">
            <wp:extent cx="127000" cy="126366"/>
            <wp:effectExtent l="0" t="0" r="0" b="0"/>
            <wp:docPr id="74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 name="image1.png"/>
                    <pic:cNvPicPr/>
                  </pic:nvPicPr>
                  <pic:blipFill>
                    <a:blip r:embed="rId9" cstate="print"/>
                    <a:stretch>
                      <a:fillRect/>
                    </a:stretch>
                  </pic:blipFill>
                  <pic:spPr>
                    <a:xfrm>
                      <a:off x="0" y="0"/>
                      <a:ext cx="127000" cy="126366"/>
                    </a:xfrm>
                    <a:prstGeom prst="rect">
                      <a:avLst/>
                    </a:prstGeom>
                  </pic:spPr>
                </pic:pic>
              </a:graphicData>
            </a:graphic>
          </wp:inline>
        </w:drawing>
      </w:r>
      <w:r>
        <w:t xml:space="preserve">  </w:t>
      </w:r>
      <w:r>
        <w:rPr>
          <w:spacing w:val="-20"/>
        </w:rPr>
        <w:t xml:space="preserve"> </w:t>
      </w:r>
      <w:r>
        <w:t>Deberá incluir el cuadro de cargas instaladas por piso, por edificio y por campus según se</w:t>
      </w:r>
      <w:r>
        <w:rPr>
          <w:spacing w:val="-28"/>
        </w:rPr>
        <w:t xml:space="preserve"> </w:t>
      </w:r>
      <w:r>
        <w:t>trate</w:t>
      </w:r>
    </w:p>
    <w:p w:rsidR="00687A2B" w:rsidRDefault="00687A2B">
      <w:pPr>
        <w:pStyle w:val="Textoindependiente"/>
        <w:rPr>
          <w:sz w:val="26"/>
        </w:rPr>
      </w:pPr>
    </w:p>
    <w:p w:rsidR="00687A2B" w:rsidRDefault="00700C81">
      <w:pPr>
        <w:pStyle w:val="Ttulo1"/>
        <w:spacing w:before="182"/>
        <w:ind w:left="112"/>
        <w:jc w:val="both"/>
      </w:pPr>
      <w:r>
        <w:t>CAPITULO 5 MEMORIA DE CÁLCULO</w:t>
      </w:r>
    </w:p>
    <w:p w:rsidR="00687A2B" w:rsidRDefault="00687A2B">
      <w:pPr>
        <w:pStyle w:val="Textoindependiente"/>
        <w:rPr>
          <w:b/>
          <w:sz w:val="20"/>
        </w:rPr>
      </w:pPr>
    </w:p>
    <w:p w:rsidR="00687A2B" w:rsidRDefault="00687A2B">
      <w:pPr>
        <w:pStyle w:val="Textoindependiente"/>
        <w:rPr>
          <w:b/>
          <w:sz w:val="21"/>
        </w:rPr>
      </w:pPr>
    </w:p>
    <w:p w:rsidR="00687A2B" w:rsidRDefault="00700C81">
      <w:pPr>
        <w:pStyle w:val="Textoindependiente"/>
        <w:spacing w:before="1"/>
        <w:ind w:left="601"/>
      </w:pPr>
      <w:r>
        <w:rPr>
          <w:noProof/>
          <w:lang w:val="es-MX" w:eastAsia="es-MX"/>
        </w:rPr>
        <w:drawing>
          <wp:inline distT="0" distB="0" distL="0" distR="0">
            <wp:extent cx="127000" cy="126365"/>
            <wp:effectExtent l="0" t="0" r="0" b="0"/>
            <wp:docPr id="75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t>Deberá incluir los cálculos q</w:t>
      </w:r>
      <w:r>
        <w:t>ue avalen los conductores</w:t>
      </w:r>
      <w:r>
        <w:rPr>
          <w:spacing w:val="-11"/>
        </w:rPr>
        <w:t xml:space="preserve"> </w:t>
      </w:r>
      <w:r>
        <w:t>instalados</w:t>
      </w:r>
    </w:p>
    <w:p w:rsidR="00687A2B" w:rsidRDefault="00687A2B">
      <w:p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Prrafodelista"/>
        <w:numPr>
          <w:ilvl w:val="1"/>
          <w:numId w:val="13"/>
        </w:numPr>
        <w:tabs>
          <w:tab w:val="left" w:pos="1530"/>
        </w:tabs>
        <w:spacing w:before="90" w:line="286" w:lineRule="exact"/>
        <w:ind w:hanging="360"/>
        <w:rPr>
          <w:sz w:val="24"/>
        </w:rPr>
      </w:pPr>
      <w:r>
        <w:rPr>
          <w:sz w:val="24"/>
        </w:rPr>
        <w:t>Por caída de</w:t>
      </w:r>
      <w:r>
        <w:rPr>
          <w:spacing w:val="-6"/>
          <w:sz w:val="24"/>
        </w:rPr>
        <w:t xml:space="preserve"> </w:t>
      </w:r>
      <w:r>
        <w:rPr>
          <w:sz w:val="24"/>
        </w:rPr>
        <w:t>tensión</w:t>
      </w:r>
    </w:p>
    <w:p w:rsidR="00687A2B" w:rsidRDefault="00700C81">
      <w:pPr>
        <w:pStyle w:val="Prrafodelista"/>
        <w:numPr>
          <w:ilvl w:val="1"/>
          <w:numId w:val="13"/>
        </w:numPr>
        <w:tabs>
          <w:tab w:val="left" w:pos="1530"/>
        </w:tabs>
        <w:spacing w:line="276" w:lineRule="exact"/>
        <w:ind w:left="1529"/>
        <w:rPr>
          <w:sz w:val="24"/>
        </w:rPr>
      </w:pPr>
      <w:r>
        <w:rPr>
          <w:sz w:val="24"/>
        </w:rPr>
        <w:t>Por capacidad de conducción de</w:t>
      </w:r>
      <w:r>
        <w:rPr>
          <w:spacing w:val="-9"/>
          <w:sz w:val="24"/>
        </w:rPr>
        <w:t xml:space="preserve"> </w:t>
      </w:r>
      <w:r>
        <w:rPr>
          <w:sz w:val="24"/>
        </w:rPr>
        <w:t>corriente</w:t>
      </w:r>
    </w:p>
    <w:p w:rsidR="00687A2B" w:rsidRDefault="00700C81">
      <w:pPr>
        <w:pStyle w:val="Prrafodelista"/>
        <w:numPr>
          <w:ilvl w:val="1"/>
          <w:numId w:val="13"/>
        </w:numPr>
        <w:tabs>
          <w:tab w:val="left" w:pos="1530"/>
        </w:tabs>
        <w:spacing w:before="5" w:line="223" w:lineRule="auto"/>
        <w:ind w:right="109" w:hanging="360"/>
        <w:rPr>
          <w:sz w:val="24"/>
        </w:rPr>
      </w:pPr>
      <w:r>
        <w:rPr>
          <w:sz w:val="24"/>
        </w:rPr>
        <w:t>Y</w:t>
      </w:r>
      <w:r>
        <w:rPr>
          <w:spacing w:val="-7"/>
          <w:sz w:val="24"/>
        </w:rPr>
        <w:t xml:space="preserve"> </w:t>
      </w:r>
      <w:r>
        <w:rPr>
          <w:sz w:val="24"/>
        </w:rPr>
        <w:t>su</w:t>
      </w:r>
      <w:r>
        <w:rPr>
          <w:spacing w:val="-6"/>
          <w:sz w:val="24"/>
        </w:rPr>
        <w:t xml:space="preserve"> </w:t>
      </w:r>
      <w:r>
        <w:rPr>
          <w:sz w:val="24"/>
        </w:rPr>
        <w:t>deberán</w:t>
      </w:r>
      <w:r>
        <w:rPr>
          <w:spacing w:val="-6"/>
          <w:sz w:val="24"/>
        </w:rPr>
        <w:t xml:space="preserve"> </w:t>
      </w:r>
      <w:r>
        <w:rPr>
          <w:sz w:val="24"/>
        </w:rPr>
        <w:t>incluir</w:t>
      </w:r>
      <w:r>
        <w:rPr>
          <w:spacing w:val="-7"/>
          <w:sz w:val="24"/>
        </w:rPr>
        <w:t xml:space="preserve"> </w:t>
      </w:r>
      <w:r>
        <w:rPr>
          <w:sz w:val="24"/>
        </w:rPr>
        <w:t>un</w:t>
      </w:r>
      <w:r>
        <w:rPr>
          <w:spacing w:val="-4"/>
          <w:sz w:val="24"/>
        </w:rPr>
        <w:t xml:space="preserve"> </w:t>
      </w:r>
      <w:r>
        <w:rPr>
          <w:sz w:val="24"/>
        </w:rPr>
        <w:t>cuadro</w:t>
      </w:r>
      <w:r>
        <w:rPr>
          <w:spacing w:val="-5"/>
          <w:sz w:val="24"/>
        </w:rPr>
        <w:t xml:space="preserve"> </w:t>
      </w:r>
      <w:r>
        <w:rPr>
          <w:sz w:val="24"/>
        </w:rPr>
        <w:t>comparativo</w:t>
      </w:r>
      <w:r>
        <w:rPr>
          <w:spacing w:val="-6"/>
          <w:sz w:val="24"/>
        </w:rPr>
        <w:t xml:space="preserve"> </w:t>
      </w:r>
      <w:r>
        <w:rPr>
          <w:sz w:val="24"/>
        </w:rPr>
        <w:t>que</w:t>
      </w:r>
      <w:r>
        <w:rPr>
          <w:spacing w:val="-5"/>
          <w:sz w:val="24"/>
        </w:rPr>
        <w:t xml:space="preserve"> </w:t>
      </w:r>
      <w:r>
        <w:rPr>
          <w:sz w:val="24"/>
        </w:rPr>
        <w:t>avale</w:t>
      </w:r>
      <w:r>
        <w:rPr>
          <w:spacing w:val="-7"/>
          <w:sz w:val="24"/>
        </w:rPr>
        <w:t xml:space="preserve"> </w:t>
      </w:r>
      <w:r>
        <w:rPr>
          <w:sz w:val="24"/>
        </w:rPr>
        <w:t>el</w:t>
      </w:r>
      <w:r>
        <w:rPr>
          <w:spacing w:val="-4"/>
          <w:sz w:val="24"/>
        </w:rPr>
        <w:t xml:space="preserve"> </w:t>
      </w:r>
      <w:r>
        <w:rPr>
          <w:sz w:val="24"/>
        </w:rPr>
        <w:t>porque</w:t>
      </w:r>
      <w:r>
        <w:rPr>
          <w:spacing w:val="-5"/>
          <w:sz w:val="24"/>
        </w:rPr>
        <w:t xml:space="preserve"> </w:t>
      </w:r>
      <w:r>
        <w:rPr>
          <w:sz w:val="24"/>
        </w:rPr>
        <w:t>de</w:t>
      </w:r>
      <w:r>
        <w:rPr>
          <w:spacing w:val="-5"/>
          <w:sz w:val="24"/>
        </w:rPr>
        <w:t xml:space="preserve"> </w:t>
      </w:r>
      <w:r>
        <w:rPr>
          <w:sz w:val="24"/>
        </w:rPr>
        <w:t>la</w:t>
      </w:r>
      <w:r>
        <w:rPr>
          <w:spacing w:val="-7"/>
          <w:sz w:val="24"/>
        </w:rPr>
        <w:t xml:space="preserve"> </w:t>
      </w:r>
      <w:r>
        <w:rPr>
          <w:sz w:val="24"/>
        </w:rPr>
        <w:t>sección</w:t>
      </w:r>
      <w:r>
        <w:rPr>
          <w:spacing w:val="-6"/>
          <w:sz w:val="24"/>
        </w:rPr>
        <w:t xml:space="preserve"> </w:t>
      </w:r>
      <w:r>
        <w:rPr>
          <w:sz w:val="24"/>
        </w:rPr>
        <w:t>transversal del conductor a</w:t>
      </w:r>
      <w:r>
        <w:rPr>
          <w:spacing w:val="-6"/>
          <w:sz w:val="24"/>
        </w:rPr>
        <w:t xml:space="preserve"> </w:t>
      </w:r>
      <w:r>
        <w:rPr>
          <w:sz w:val="24"/>
        </w:rPr>
        <w:t>instalar</w:t>
      </w:r>
    </w:p>
    <w:p w:rsidR="00687A2B" w:rsidRDefault="00700C81">
      <w:pPr>
        <w:pStyle w:val="Textoindependiente"/>
        <w:spacing w:before="2"/>
        <w:ind w:left="601"/>
      </w:pPr>
      <w:r>
        <w:rPr>
          <w:noProof/>
          <w:lang w:val="es-MX" w:eastAsia="es-MX"/>
        </w:rPr>
        <w:drawing>
          <wp:inline distT="0" distB="0" distL="0" distR="0">
            <wp:extent cx="127000" cy="126365"/>
            <wp:effectExtent l="0" t="0" r="0" b="0"/>
            <wp:docPr id="75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t>Calculo de</w:t>
      </w:r>
      <w:r>
        <w:rPr>
          <w:spacing w:val="-7"/>
        </w:rPr>
        <w:t xml:space="preserve"> </w:t>
      </w:r>
      <w:r>
        <w:t>Protecciones</w:t>
      </w:r>
    </w:p>
    <w:p w:rsidR="00687A2B" w:rsidRDefault="00700C81">
      <w:pPr>
        <w:pStyle w:val="Textoindependiente"/>
        <w:ind w:left="601"/>
      </w:pPr>
      <w:r>
        <w:rPr>
          <w:noProof/>
          <w:lang w:val="es-MX" w:eastAsia="es-MX"/>
        </w:rPr>
        <w:drawing>
          <wp:inline distT="0" distB="0" distL="0" distR="0">
            <wp:extent cx="127000" cy="126365"/>
            <wp:effectExtent l="0" t="0" r="0" b="0"/>
            <wp:docPr id="75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 name="image1.png"/>
                    <pic:cNvPicPr/>
                  </pic:nvPicPr>
                  <pic:blipFill>
                    <a:blip r:embed="rId9" cstate="print"/>
                    <a:stretch>
                      <a:fillRect/>
                    </a:stretch>
                  </pic:blipFill>
                  <pic:spPr>
                    <a:xfrm>
                      <a:off x="0" y="0"/>
                      <a:ext cx="127000" cy="126365"/>
                    </a:xfrm>
                    <a:prstGeom prst="rect">
                      <a:avLst/>
                    </a:prstGeom>
                  </pic:spPr>
                </pic:pic>
              </a:graphicData>
            </a:graphic>
          </wp:inline>
        </w:drawing>
      </w:r>
      <w:r>
        <w:rPr>
          <w:sz w:val="20"/>
        </w:rPr>
        <w:t xml:space="preserve">  </w:t>
      </w:r>
      <w:r>
        <w:rPr>
          <w:spacing w:val="10"/>
          <w:sz w:val="20"/>
        </w:rPr>
        <w:t xml:space="preserve"> </w:t>
      </w:r>
      <w:r>
        <w:t>Calculo de Coordinación de</w:t>
      </w:r>
      <w:r>
        <w:rPr>
          <w:spacing w:val="-9"/>
        </w:rPr>
        <w:t xml:space="preserve"> </w:t>
      </w:r>
      <w:r>
        <w:t>Protecciones</w:t>
      </w:r>
    </w:p>
    <w:p w:rsidR="00687A2B" w:rsidRDefault="00700C81">
      <w:pPr>
        <w:pStyle w:val="Textoindependiente"/>
        <w:ind w:left="601"/>
      </w:pPr>
      <w:r>
        <w:rPr>
          <w:noProof/>
          <w:lang w:val="es-MX" w:eastAsia="es-MX"/>
        </w:rPr>
        <w:drawing>
          <wp:inline distT="0" distB="0" distL="0" distR="0">
            <wp:extent cx="127000" cy="126366"/>
            <wp:effectExtent l="0" t="0" r="0" b="0"/>
            <wp:docPr id="75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 name="image1.png"/>
                    <pic:cNvPicPr/>
                  </pic:nvPicPr>
                  <pic:blipFill>
                    <a:blip r:embed="rId9" cstate="print"/>
                    <a:stretch>
                      <a:fillRect/>
                    </a:stretch>
                  </pic:blipFill>
                  <pic:spPr>
                    <a:xfrm>
                      <a:off x="0" y="0"/>
                      <a:ext cx="127000" cy="126366"/>
                    </a:xfrm>
                    <a:prstGeom prst="rect">
                      <a:avLst/>
                    </a:prstGeom>
                  </pic:spPr>
                </pic:pic>
              </a:graphicData>
            </a:graphic>
          </wp:inline>
        </w:drawing>
      </w:r>
      <w:r>
        <w:rPr>
          <w:sz w:val="20"/>
        </w:rPr>
        <w:t xml:space="preserve">  </w:t>
      </w:r>
      <w:r>
        <w:rPr>
          <w:spacing w:val="10"/>
          <w:sz w:val="20"/>
        </w:rPr>
        <w:t xml:space="preserve"> </w:t>
      </w:r>
      <w:r>
        <w:t>Calculo del Sistema de Tierra física tipo malla, que</w:t>
      </w:r>
      <w:r>
        <w:rPr>
          <w:spacing w:val="-12"/>
        </w:rPr>
        <w:t xml:space="preserve"> </w:t>
      </w:r>
      <w:r>
        <w:t>incluya:</w:t>
      </w:r>
    </w:p>
    <w:p w:rsidR="00687A2B" w:rsidRDefault="00700C81">
      <w:pPr>
        <w:pStyle w:val="Prrafodelista"/>
        <w:numPr>
          <w:ilvl w:val="1"/>
          <w:numId w:val="13"/>
        </w:numPr>
        <w:tabs>
          <w:tab w:val="left" w:pos="1530"/>
        </w:tabs>
        <w:spacing w:line="286" w:lineRule="exact"/>
        <w:ind w:left="1529"/>
        <w:rPr>
          <w:sz w:val="24"/>
        </w:rPr>
      </w:pPr>
      <w:r>
        <w:rPr>
          <w:sz w:val="24"/>
        </w:rPr>
        <w:t>Diámetro de conductores</w:t>
      </w:r>
      <w:r>
        <w:rPr>
          <w:spacing w:val="-2"/>
          <w:sz w:val="24"/>
        </w:rPr>
        <w:t xml:space="preserve"> </w:t>
      </w:r>
      <w:r>
        <w:rPr>
          <w:sz w:val="24"/>
        </w:rPr>
        <w:t>y</w:t>
      </w:r>
    </w:p>
    <w:p w:rsidR="00687A2B" w:rsidRDefault="00700C81">
      <w:pPr>
        <w:pStyle w:val="Prrafodelista"/>
        <w:numPr>
          <w:ilvl w:val="1"/>
          <w:numId w:val="13"/>
        </w:numPr>
        <w:tabs>
          <w:tab w:val="left" w:pos="1530"/>
        </w:tabs>
        <w:spacing w:line="286" w:lineRule="exact"/>
        <w:ind w:left="1529"/>
        <w:rPr>
          <w:sz w:val="24"/>
        </w:rPr>
      </w:pPr>
      <w:r>
        <w:rPr>
          <w:sz w:val="24"/>
        </w:rPr>
        <w:t>Distancia de separación de la retícula (ver figura 4 del Apartado</w:t>
      </w:r>
      <w:r>
        <w:rPr>
          <w:spacing w:val="-12"/>
          <w:sz w:val="24"/>
        </w:rPr>
        <w:t xml:space="preserve"> </w:t>
      </w:r>
      <w:r>
        <w:rPr>
          <w:sz w:val="24"/>
        </w:rPr>
        <w:t>3)</w:t>
      </w:r>
    </w:p>
    <w:p w:rsidR="00687A2B" w:rsidRDefault="00687A2B">
      <w:pPr>
        <w:pStyle w:val="Textoindependiente"/>
        <w:rPr>
          <w:sz w:val="28"/>
        </w:rPr>
      </w:pPr>
    </w:p>
    <w:p w:rsidR="00687A2B" w:rsidRDefault="00687A2B">
      <w:pPr>
        <w:pStyle w:val="Textoindependiente"/>
        <w:rPr>
          <w:sz w:val="28"/>
        </w:rPr>
      </w:pPr>
    </w:p>
    <w:p w:rsidR="00687A2B" w:rsidRDefault="00687A2B">
      <w:pPr>
        <w:pStyle w:val="Textoindependiente"/>
        <w:spacing w:before="2"/>
        <w:rPr>
          <w:sz w:val="32"/>
        </w:rPr>
      </w:pPr>
    </w:p>
    <w:p w:rsidR="00687A2B" w:rsidRDefault="00700C81">
      <w:pPr>
        <w:pStyle w:val="Prrafodelista"/>
        <w:numPr>
          <w:ilvl w:val="0"/>
          <w:numId w:val="17"/>
        </w:numPr>
        <w:tabs>
          <w:tab w:val="left" w:pos="3249"/>
        </w:tabs>
        <w:ind w:left="3248" w:hanging="187"/>
        <w:jc w:val="left"/>
        <w:rPr>
          <w:sz w:val="24"/>
        </w:rPr>
      </w:pPr>
      <w:r>
        <w:rPr>
          <w:sz w:val="24"/>
        </w:rPr>
        <w:t>Definición de Equipos para la red</w:t>
      </w:r>
      <w:r>
        <w:rPr>
          <w:spacing w:val="-11"/>
          <w:sz w:val="24"/>
        </w:rPr>
        <w:t xml:space="preserve"> </w:t>
      </w:r>
      <w:r>
        <w:rPr>
          <w:sz w:val="24"/>
        </w:rPr>
        <w:t>L</w:t>
      </w:r>
      <w:r>
        <w:rPr>
          <w:sz w:val="24"/>
        </w:rPr>
        <w:t>ocal</w:t>
      </w: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2"/>
        <w:rPr>
          <w:sz w:val="21"/>
        </w:rPr>
      </w:pPr>
    </w:p>
    <w:p w:rsidR="00687A2B" w:rsidRDefault="00700C81">
      <w:pPr>
        <w:pStyle w:val="Textoindependiente"/>
        <w:spacing w:before="90"/>
        <w:ind w:left="112"/>
        <w:jc w:val="both"/>
      </w:pPr>
      <w:r>
        <w:t>Para la definición de la red local se han considerado el siguiente modelo.</w:t>
      </w:r>
    </w:p>
    <w:p w:rsidR="00687A2B" w:rsidRDefault="00687A2B">
      <w:pPr>
        <w:pStyle w:val="Textoindependiente"/>
        <w:rPr>
          <w:sz w:val="26"/>
        </w:rPr>
      </w:pPr>
    </w:p>
    <w:p w:rsidR="00687A2B" w:rsidRDefault="00687A2B">
      <w:pPr>
        <w:pStyle w:val="Textoindependiente"/>
        <w:rPr>
          <w:sz w:val="26"/>
        </w:rPr>
      </w:pPr>
    </w:p>
    <w:p w:rsidR="00687A2B" w:rsidRDefault="00700C81">
      <w:pPr>
        <w:pStyle w:val="Prrafodelista"/>
        <w:numPr>
          <w:ilvl w:val="1"/>
          <w:numId w:val="12"/>
        </w:numPr>
        <w:tabs>
          <w:tab w:val="left" w:pos="481"/>
        </w:tabs>
        <w:spacing w:before="157"/>
        <w:jc w:val="both"/>
        <w:rPr>
          <w:sz w:val="24"/>
        </w:rPr>
      </w:pPr>
      <w:r>
        <w:rPr>
          <w:sz w:val="24"/>
        </w:rPr>
        <w:t>Modelo Jerárquico LAN de</w:t>
      </w:r>
      <w:r>
        <w:rPr>
          <w:spacing w:val="-7"/>
          <w:sz w:val="24"/>
        </w:rPr>
        <w:t xml:space="preserve"> </w:t>
      </w:r>
      <w:r>
        <w:rPr>
          <w:sz w:val="24"/>
        </w:rPr>
        <w:t>capas</w:t>
      </w:r>
    </w:p>
    <w:p w:rsidR="00687A2B" w:rsidRDefault="00687A2B">
      <w:pPr>
        <w:pStyle w:val="Textoindependiente"/>
        <w:spacing w:before="2"/>
      </w:pPr>
    </w:p>
    <w:p w:rsidR="00687A2B" w:rsidRDefault="00700C81">
      <w:pPr>
        <w:pStyle w:val="Textoindependiente"/>
        <w:spacing w:line="276" w:lineRule="auto"/>
        <w:ind w:left="112" w:right="106"/>
        <w:jc w:val="both"/>
      </w:pPr>
      <w:r>
        <w:t>El diseño de las redes LAN de cada inmueble debe de alinearse al modelo jerárquico de 3 capas, el</w:t>
      </w:r>
      <w:r>
        <w:rPr>
          <w:spacing w:val="-34"/>
        </w:rPr>
        <w:t xml:space="preserve"> </w:t>
      </w:r>
      <w:r>
        <w:t>cual deberá garantizar al Instituto un mejor diseño, implementación, mejores funcionalidades y facilidad de crecimiento, garantizando los niveles de servicios</w:t>
      </w:r>
      <w:r>
        <w:rPr>
          <w:spacing w:val="-9"/>
        </w:rPr>
        <w:t xml:space="preserve"> </w:t>
      </w:r>
      <w:r>
        <w:t>solicitados.</w:t>
      </w:r>
    </w:p>
    <w:p w:rsidR="00687A2B" w:rsidRDefault="00700C81">
      <w:pPr>
        <w:pStyle w:val="Textoindependiente"/>
        <w:spacing w:before="200"/>
        <w:ind w:left="112"/>
        <w:jc w:val="both"/>
      </w:pPr>
      <w:r>
        <w:t>Las capas y sus funciones típicas son:</w:t>
      </w:r>
    </w:p>
    <w:p w:rsidR="00687A2B" w:rsidRDefault="00687A2B">
      <w:pPr>
        <w:pStyle w:val="Textoindependiente"/>
        <w:spacing w:before="1"/>
        <w:rPr>
          <w:sz w:val="21"/>
        </w:rPr>
      </w:pPr>
    </w:p>
    <w:p w:rsidR="00687A2B" w:rsidRDefault="00700C81">
      <w:pPr>
        <w:pStyle w:val="Prrafodelista"/>
        <w:numPr>
          <w:ilvl w:val="2"/>
          <w:numId w:val="12"/>
        </w:numPr>
        <w:tabs>
          <w:tab w:val="left" w:pos="661"/>
        </w:tabs>
        <w:jc w:val="both"/>
        <w:rPr>
          <w:sz w:val="24"/>
        </w:rPr>
      </w:pPr>
      <w:r>
        <w:rPr>
          <w:sz w:val="24"/>
        </w:rPr>
        <w:t>La capa de</w:t>
      </w:r>
      <w:r>
        <w:rPr>
          <w:spacing w:val="-7"/>
          <w:sz w:val="24"/>
        </w:rPr>
        <w:t xml:space="preserve"> </w:t>
      </w:r>
      <w:r>
        <w:rPr>
          <w:sz w:val="24"/>
        </w:rPr>
        <w:t>Acceso</w:t>
      </w:r>
    </w:p>
    <w:p w:rsidR="00687A2B" w:rsidRDefault="00687A2B">
      <w:pPr>
        <w:pStyle w:val="Textoindependiente"/>
        <w:rPr>
          <w:sz w:val="26"/>
        </w:rPr>
      </w:pPr>
    </w:p>
    <w:p w:rsidR="00687A2B" w:rsidRDefault="00687A2B">
      <w:pPr>
        <w:pStyle w:val="Textoindependiente"/>
        <w:spacing w:before="11"/>
        <w:rPr>
          <w:sz w:val="30"/>
        </w:rPr>
      </w:pPr>
    </w:p>
    <w:p w:rsidR="00687A2B" w:rsidRDefault="00700C81">
      <w:pPr>
        <w:pStyle w:val="Textoindependiente"/>
        <w:spacing w:line="276" w:lineRule="auto"/>
        <w:ind w:left="112" w:right="105"/>
        <w:jc w:val="both"/>
      </w:pPr>
      <w:r>
        <w:t>Conmutación (switching);</w:t>
      </w:r>
      <w:r>
        <w:t xml:space="preserve"> controla a los usuarios y el acceso de grupos de trabajo y sus funciones deberán ser la continuación de control de acceso a la red y políticas, creación de dominios de colisión separados (segmentación), entre otros.</w:t>
      </w:r>
    </w:p>
    <w:p w:rsidR="00687A2B" w:rsidRDefault="00687A2B">
      <w:pPr>
        <w:spacing w:line="276" w:lineRule="auto"/>
        <w:jc w:val="both"/>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
        <w:rPr>
          <w:sz w:val="29"/>
        </w:rPr>
      </w:pPr>
    </w:p>
    <w:p w:rsidR="00687A2B" w:rsidRDefault="00700C81">
      <w:pPr>
        <w:pStyle w:val="Prrafodelista"/>
        <w:numPr>
          <w:ilvl w:val="2"/>
          <w:numId w:val="12"/>
        </w:numPr>
        <w:tabs>
          <w:tab w:val="left" w:pos="661"/>
        </w:tabs>
        <w:spacing w:before="90"/>
        <w:jc w:val="both"/>
        <w:rPr>
          <w:sz w:val="24"/>
        </w:rPr>
      </w:pPr>
      <w:r>
        <w:rPr>
          <w:sz w:val="24"/>
        </w:rPr>
        <w:t>La capa de</w:t>
      </w:r>
      <w:r>
        <w:rPr>
          <w:spacing w:val="-7"/>
          <w:sz w:val="24"/>
        </w:rPr>
        <w:t xml:space="preserve"> </w:t>
      </w:r>
      <w:r>
        <w:rPr>
          <w:sz w:val="24"/>
        </w:rPr>
        <w:t>Distribución</w:t>
      </w:r>
    </w:p>
    <w:p w:rsidR="00687A2B" w:rsidRDefault="00700C81">
      <w:pPr>
        <w:pStyle w:val="Textoindependiente"/>
        <w:spacing w:before="139" w:line="276" w:lineRule="auto"/>
        <w:ind w:left="112" w:right="104"/>
        <w:jc w:val="both"/>
      </w:pPr>
      <w:r>
        <w:t>Enrutamiento (routing), es el medio de comunicación entre la capa de acceso y el Core. Las funciones de</w:t>
      </w:r>
      <w:r>
        <w:rPr>
          <w:spacing w:val="-17"/>
        </w:rPr>
        <w:t xml:space="preserve"> </w:t>
      </w:r>
      <w:r>
        <w:t>esta</w:t>
      </w:r>
      <w:r>
        <w:rPr>
          <w:spacing w:val="-16"/>
        </w:rPr>
        <w:t xml:space="preserve"> </w:t>
      </w:r>
      <w:r>
        <w:t>capa</w:t>
      </w:r>
      <w:r>
        <w:rPr>
          <w:spacing w:val="-17"/>
        </w:rPr>
        <w:t xml:space="preserve"> </w:t>
      </w:r>
      <w:r>
        <w:t>son</w:t>
      </w:r>
      <w:r>
        <w:rPr>
          <w:spacing w:val="-16"/>
        </w:rPr>
        <w:t xml:space="preserve"> </w:t>
      </w:r>
      <w:r>
        <w:t>proveer</w:t>
      </w:r>
      <w:r>
        <w:rPr>
          <w:spacing w:val="-17"/>
        </w:rPr>
        <w:t xml:space="preserve"> </w:t>
      </w:r>
      <w:r>
        <w:t>ruteo,</w:t>
      </w:r>
      <w:r>
        <w:rPr>
          <w:spacing w:val="-16"/>
        </w:rPr>
        <w:t xml:space="preserve"> </w:t>
      </w:r>
      <w:r>
        <w:t>acceso</w:t>
      </w:r>
      <w:r>
        <w:rPr>
          <w:spacing w:val="-16"/>
        </w:rPr>
        <w:t xml:space="preserve"> </w:t>
      </w:r>
      <w:r>
        <w:t>a</w:t>
      </w:r>
      <w:r>
        <w:rPr>
          <w:spacing w:val="-17"/>
        </w:rPr>
        <w:t xml:space="preserve"> </w:t>
      </w:r>
      <w:r>
        <w:t>la</w:t>
      </w:r>
      <w:r>
        <w:rPr>
          <w:spacing w:val="-16"/>
        </w:rPr>
        <w:t xml:space="preserve"> </w:t>
      </w:r>
      <w:r>
        <w:t>red</w:t>
      </w:r>
      <w:r>
        <w:rPr>
          <w:spacing w:val="-16"/>
        </w:rPr>
        <w:t xml:space="preserve"> </w:t>
      </w:r>
      <w:r>
        <w:t>WAN</w:t>
      </w:r>
      <w:r>
        <w:rPr>
          <w:spacing w:val="-17"/>
        </w:rPr>
        <w:t xml:space="preserve"> </w:t>
      </w:r>
      <w:r>
        <w:t>(MPLS),</w:t>
      </w:r>
      <w:r>
        <w:rPr>
          <w:spacing w:val="-17"/>
        </w:rPr>
        <w:t xml:space="preserve"> </w:t>
      </w:r>
      <w:r>
        <w:t>internet,</w:t>
      </w:r>
      <w:r>
        <w:rPr>
          <w:spacing w:val="-15"/>
        </w:rPr>
        <w:t xml:space="preserve"> </w:t>
      </w:r>
      <w:r>
        <w:t>filtrado</w:t>
      </w:r>
      <w:r>
        <w:rPr>
          <w:spacing w:val="-13"/>
        </w:rPr>
        <w:t xml:space="preserve"> </w:t>
      </w:r>
      <w:r>
        <w:t>y</w:t>
      </w:r>
      <w:r>
        <w:rPr>
          <w:spacing w:val="-21"/>
        </w:rPr>
        <w:t xml:space="preserve"> </w:t>
      </w:r>
      <w:r>
        <w:t>determinar</w:t>
      </w:r>
      <w:r>
        <w:rPr>
          <w:spacing w:val="-17"/>
        </w:rPr>
        <w:t xml:space="preserve"> </w:t>
      </w:r>
      <w:r>
        <w:t>que</w:t>
      </w:r>
      <w:r>
        <w:rPr>
          <w:spacing w:val="-17"/>
        </w:rPr>
        <w:t xml:space="preserve"> </w:t>
      </w:r>
      <w:r>
        <w:t>paquetes deben llegar al Core; aquí se impleme</w:t>
      </w:r>
      <w:r>
        <w:t>ntan las políticas de red, la seguridad y traducciones NAT, ruteo entre VLANs, entre</w:t>
      </w:r>
      <w:r>
        <w:rPr>
          <w:spacing w:val="-7"/>
        </w:rPr>
        <w:t xml:space="preserve"> </w:t>
      </w:r>
      <w:r>
        <w:t>otros.</w:t>
      </w: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spacing w:before="6"/>
        <w:rPr>
          <w:sz w:val="29"/>
        </w:rPr>
      </w:pPr>
    </w:p>
    <w:p w:rsidR="00687A2B" w:rsidRDefault="00700C81">
      <w:pPr>
        <w:pStyle w:val="Prrafodelista"/>
        <w:numPr>
          <w:ilvl w:val="2"/>
          <w:numId w:val="12"/>
        </w:numPr>
        <w:tabs>
          <w:tab w:val="left" w:pos="661"/>
        </w:tabs>
        <w:spacing w:before="1"/>
        <w:jc w:val="both"/>
        <w:rPr>
          <w:sz w:val="24"/>
        </w:rPr>
      </w:pPr>
      <w:r>
        <w:rPr>
          <w:sz w:val="24"/>
        </w:rPr>
        <w:t>La capa de Núcleo</w:t>
      </w:r>
      <w:r>
        <w:rPr>
          <w:spacing w:val="-5"/>
          <w:sz w:val="24"/>
        </w:rPr>
        <w:t xml:space="preserve"> </w:t>
      </w:r>
      <w:r>
        <w:rPr>
          <w:sz w:val="24"/>
        </w:rPr>
        <w:t>(Core)</w:t>
      </w:r>
    </w:p>
    <w:p w:rsidR="00687A2B" w:rsidRDefault="00687A2B">
      <w:pPr>
        <w:pStyle w:val="Textoindependiente"/>
        <w:rPr>
          <w:sz w:val="26"/>
        </w:rPr>
      </w:pPr>
    </w:p>
    <w:p w:rsidR="00687A2B" w:rsidRDefault="00687A2B">
      <w:pPr>
        <w:pStyle w:val="Textoindependiente"/>
        <w:spacing w:before="11"/>
        <w:rPr>
          <w:sz w:val="30"/>
        </w:rPr>
      </w:pPr>
    </w:p>
    <w:p w:rsidR="00687A2B" w:rsidRDefault="00700C81">
      <w:pPr>
        <w:pStyle w:val="Textoindependiente"/>
        <w:spacing w:line="276" w:lineRule="auto"/>
        <w:ind w:left="112" w:right="99"/>
        <w:jc w:val="both"/>
      </w:pPr>
      <w:r>
        <w:t xml:space="preserve">El Core; es literalmente el núcleo de la red, su única función es </w:t>
      </w:r>
      <w:r>
        <w:rPr>
          <w:i/>
        </w:rPr>
        <w:t xml:space="preserve">switchear </w:t>
      </w:r>
      <w:r>
        <w:t xml:space="preserve">tráfico tan rápido como sea posible y se encarga de llevar grandes cantidades de tráfico de manera confiable y veloz, por lo que la </w:t>
      </w:r>
      <w:r>
        <w:rPr>
          <w:b/>
        </w:rPr>
        <w:t xml:space="preserve">latencia </w:t>
      </w:r>
      <w:r>
        <w:t xml:space="preserve">y la </w:t>
      </w:r>
      <w:r>
        <w:rPr>
          <w:b/>
        </w:rPr>
        <w:t xml:space="preserve">velocidad </w:t>
      </w:r>
      <w:r>
        <w:t>son factores importantes en esta capa. Además, dada la importancia de la velocidad, no hace funcione</w:t>
      </w:r>
      <w:r>
        <w:t xml:space="preserve">s que puedan aumentar la latencia, como access-list, ruteo interVLAN, filtrado de paquetes, ni tampoco workgroup access. Se debe evitar a toda costa aumentar el número de dispositivos en el </w:t>
      </w:r>
      <w:r>
        <w:rPr>
          <w:i/>
        </w:rPr>
        <w:t xml:space="preserve">Core </w:t>
      </w:r>
      <w:r>
        <w:t>(no agregar router. Debemos diseñar el Core para una alta con</w:t>
      </w:r>
      <w:r>
        <w:t>fiabilidad (high reliability).</w:t>
      </w:r>
    </w:p>
    <w:p w:rsidR="00687A2B" w:rsidRDefault="00687A2B">
      <w:pPr>
        <w:pStyle w:val="Textoindependiente"/>
        <w:rPr>
          <w:sz w:val="26"/>
        </w:rPr>
      </w:pPr>
    </w:p>
    <w:p w:rsidR="00687A2B" w:rsidRDefault="00687A2B">
      <w:pPr>
        <w:pStyle w:val="Textoindependiente"/>
        <w:spacing w:before="5"/>
        <w:rPr>
          <w:sz w:val="36"/>
        </w:rPr>
      </w:pPr>
    </w:p>
    <w:p w:rsidR="00687A2B" w:rsidRDefault="00700C81">
      <w:pPr>
        <w:pStyle w:val="Prrafodelista"/>
        <w:numPr>
          <w:ilvl w:val="1"/>
          <w:numId w:val="11"/>
        </w:numPr>
        <w:tabs>
          <w:tab w:val="left" w:pos="481"/>
        </w:tabs>
        <w:jc w:val="both"/>
        <w:rPr>
          <w:sz w:val="24"/>
        </w:rPr>
      </w:pPr>
      <w:r>
        <w:rPr>
          <w:sz w:val="24"/>
        </w:rPr>
        <w:t>Servicio de Equipos de</w:t>
      </w:r>
      <w:r>
        <w:rPr>
          <w:spacing w:val="-6"/>
          <w:sz w:val="24"/>
        </w:rPr>
        <w:t xml:space="preserve"> </w:t>
      </w:r>
      <w:r>
        <w:rPr>
          <w:sz w:val="24"/>
        </w:rPr>
        <w:t>Comunicaciones</w:t>
      </w:r>
    </w:p>
    <w:p w:rsidR="00687A2B" w:rsidRDefault="00687A2B">
      <w:pPr>
        <w:pStyle w:val="Textoindependiente"/>
        <w:spacing w:before="1"/>
      </w:pPr>
    </w:p>
    <w:p w:rsidR="00687A2B" w:rsidRDefault="00700C81">
      <w:pPr>
        <w:pStyle w:val="Textoindependiente"/>
        <w:spacing w:line="276" w:lineRule="auto"/>
        <w:ind w:left="112" w:right="103"/>
        <w:jc w:val="both"/>
      </w:pPr>
      <w:r>
        <w:t>Los</w:t>
      </w:r>
      <w:r>
        <w:rPr>
          <w:spacing w:val="-7"/>
        </w:rPr>
        <w:t xml:space="preserve"> </w:t>
      </w:r>
      <w:r>
        <w:t>switches</w:t>
      </w:r>
      <w:r>
        <w:rPr>
          <w:spacing w:val="-7"/>
        </w:rPr>
        <w:t xml:space="preserve"> </w:t>
      </w:r>
      <w:r>
        <w:t>que</w:t>
      </w:r>
      <w:r>
        <w:rPr>
          <w:spacing w:val="-6"/>
        </w:rPr>
        <w:t xml:space="preserve"> </w:t>
      </w:r>
      <w:r>
        <w:t>el</w:t>
      </w:r>
      <w:r>
        <w:rPr>
          <w:spacing w:val="-3"/>
        </w:rPr>
        <w:t xml:space="preserve"> </w:t>
      </w:r>
      <w:r>
        <w:t>Inversionista</w:t>
      </w:r>
      <w:r>
        <w:rPr>
          <w:spacing w:val="-7"/>
        </w:rPr>
        <w:t xml:space="preserve"> </w:t>
      </w:r>
      <w:r>
        <w:t>Proveedor</w:t>
      </w:r>
      <w:r>
        <w:rPr>
          <w:spacing w:val="-6"/>
        </w:rPr>
        <w:t xml:space="preserve"> </w:t>
      </w:r>
      <w:r>
        <w:t>utilice</w:t>
      </w:r>
      <w:r>
        <w:rPr>
          <w:spacing w:val="-6"/>
        </w:rPr>
        <w:t xml:space="preserve"> </w:t>
      </w:r>
      <w:r>
        <w:t>para</w:t>
      </w:r>
      <w:r>
        <w:rPr>
          <w:spacing w:val="-7"/>
        </w:rPr>
        <w:t xml:space="preserve"> </w:t>
      </w:r>
      <w:r>
        <w:t>la</w:t>
      </w:r>
      <w:r>
        <w:rPr>
          <w:spacing w:val="-5"/>
        </w:rPr>
        <w:t xml:space="preserve"> </w:t>
      </w:r>
      <w:r>
        <w:t>Integración</w:t>
      </w:r>
      <w:r>
        <w:rPr>
          <w:spacing w:val="-7"/>
        </w:rPr>
        <w:t xml:space="preserve"> </w:t>
      </w:r>
      <w:r>
        <w:t>del</w:t>
      </w:r>
      <w:r>
        <w:rPr>
          <w:spacing w:val="-5"/>
        </w:rPr>
        <w:t xml:space="preserve"> </w:t>
      </w:r>
      <w:r>
        <w:t>servicio</w:t>
      </w:r>
      <w:r>
        <w:rPr>
          <w:spacing w:val="-4"/>
        </w:rPr>
        <w:t xml:space="preserve"> </w:t>
      </w:r>
      <w:r>
        <w:t>LAN,</w:t>
      </w:r>
      <w:r>
        <w:rPr>
          <w:spacing w:val="-7"/>
        </w:rPr>
        <w:t xml:space="preserve"> </w:t>
      </w:r>
      <w:r>
        <w:t>deberán</w:t>
      </w:r>
      <w:r>
        <w:rPr>
          <w:spacing w:val="-7"/>
        </w:rPr>
        <w:t xml:space="preserve"> </w:t>
      </w:r>
      <w:r>
        <w:t>ser</w:t>
      </w:r>
      <w:r>
        <w:rPr>
          <w:spacing w:val="-6"/>
        </w:rPr>
        <w:t xml:space="preserve"> </w:t>
      </w:r>
      <w:r>
        <w:t>de la misma</w:t>
      </w:r>
      <w:r>
        <w:rPr>
          <w:spacing w:val="-5"/>
        </w:rPr>
        <w:t xml:space="preserve"> </w:t>
      </w:r>
      <w:r>
        <w:t>marca.</w:t>
      </w:r>
    </w:p>
    <w:p w:rsidR="00687A2B" w:rsidRDefault="00700C81">
      <w:pPr>
        <w:pStyle w:val="Textoindependiente"/>
        <w:spacing w:before="199" w:line="276" w:lineRule="auto"/>
        <w:ind w:left="112" w:right="101"/>
        <w:jc w:val="both"/>
      </w:pPr>
      <w:r>
        <w:t>El servicio LAN del proyecto, deberá permitir a los usuarios del Instituto la utilización y operación de las aplicaciones actuales, así como garantizar el transporte de tráfico de voz, video y datos operando actualmente,</w:t>
      </w:r>
      <w:r>
        <w:rPr>
          <w:spacing w:val="-4"/>
        </w:rPr>
        <w:t xml:space="preserve"> </w:t>
      </w:r>
      <w:r>
        <w:t>por</w:t>
      </w:r>
      <w:r>
        <w:rPr>
          <w:spacing w:val="-7"/>
        </w:rPr>
        <w:t xml:space="preserve"> </w:t>
      </w:r>
      <w:r>
        <w:t>lo</w:t>
      </w:r>
      <w:r>
        <w:rPr>
          <w:spacing w:val="-4"/>
        </w:rPr>
        <w:t xml:space="preserve"> </w:t>
      </w:r>
      <w:r>
        <w:t>que</w:t>
      </w:r>
      <w:r>
        <w:rPr>
          <w:spacing w:val="-5"/>
        </w:rPr>
        <w:t xml:space="preserve"> </w:t>
      </w:r>
      <w:r>
        <w:t>el</w:t>
      </w:r>
      <w:r>
        <w:rPr>
          <w:spacing w:val="-6"/>
        </w:rPr>
        <w:t xml:space="preserve"> </w:t>
      </w:r>
      <w:r>
        <w:t>número</w:t>
      </w:r>
      <w:r>
        <w:rPr>
          <w:spacing w:val="-1"/>
        </w:rPr>
        <w:t xml:space="preserve"> </w:t>
      </w:r>
      <w:r>
        <w:t>y</w:t>
      </w:r>
      <w:r>
        <w:rPr>
          <w:spacing w:val="-11"/>
        </w:rPr>
        <w:t xml:space="preserve"> </w:t>
      </w:r>
      <w:r>
        <w:t>tipo</w:t>
      </w:r>
      <w:r>
        <w:rPr>
          <w:spacing w:val="-4"/>
        </w:rPr>
        <w:t xml:space="preserve"> </w:t>
      </w:r>
      <w:r>
        <w:t>de</w:t>
      </w:r>
      <w:r>
        <w:rPr>
          <w:spacing w:val="-5"/>
        </w:rPr>
        <w:t xml:space="preserve"> </w:t>
      </w:r>
      <w:r>
        <w:t>inte</w:t>
      </w:r>
      <w:r>
        <w:t>rfaces</w:t>
      </w:r>
      <w:r>
        <w:rPr>
          <w:spacing w:val="-6"/>
        </w:rPr>
        <w:t xml:space="preserve"> </w:t>
      </w:r>
      <w:r>
        <w:t>que</w:t>
      </w:r>
      <w:r>
        <w:rPr>
          <w:spacing w:val="-7"/>
        </w:rPr>
        <w:t xml:space="preserve"> </w:t>
      </w:r>
      <w:r>
        <w:t>deberá</w:t>
      </w:r>
      <w:r>
        <w:rPr>
          <w:spacing w:val="-7"/>
        </w:rPr>
        <w:t xml:space="preserve"> </w:t>
      </w:r>
      <w:r>
        <w:t>considerar</w:t>
      </w:r>
      <w:r>
        <w:rPr>
          <w:spacing w:val="-2"/>
        </w:rPr>
        <w:t xml:space="preserve"> </w:t>
      </w:r>
      <w:r>
        <w:t>el</w:t>
      </w:r>
      <w:r>
        <w:rPr>
          <w:spacing w:val="-1"/>
        </w:rPr>
        <w:t xml:space="preserve"> </w:t>
      </w:r>
      <w:r>
        <w:t>Inversionista</w:t>
      </w:r>
      <w:r>
        <w:rPr>
          <w:spacing w:val="-7"/>
        </w:rPr>
        <w:t xml:space="preserve"> </w:t>
      </w:r>
      <w:r>
        <w:t>Proveedor, deberá ser el necesario para cubrir con las necesidades de operación y comunicación del presente proyecto.</w:t>
      </w:r>
    </w:p>
    <w:p w:rsidR="00687A2B" w:rsidRDefault="00687A2B">
      <w:pPr>
        <w:spacing w:line="276" w:lineRule="auto"/>
        <w:jc w:val="both"/>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
        <w:rPr>
          <w:sz w:val="29"/>
        </w:rPr>
      </w:pPr>
    </w:p>
    <w:p w:rsidR="00687A2B" w:rsidRDefault="00700C81">
      <w:pPr>
        <w:pStyle w:val="Prrafodelista"/>
        <w:numPr>
          <w:ilvl w:val="2"/>
          <w:numId w:val="11"/>
        </w:numPr>
        <w:tabs>
          <w:tab w:val="left" w:pos="661"/>
        </w:tabs>
        <w:spacing w:before="90"/>
        <w:rPr>
          <w:sz w:val="24"/>
        </w:rPr>
      </w:pPr>
      <w:r>
        <w:rPr>
          <w:sz w:val="24"/>
        </w:rPr>
        <w:t>Características y Funcionalidades de los Switches de</w:t>
      </w:r>
      <w:r>
        <w:rPr>
          <w:spacing w:val="-14"/>
          <w:sz w:val="24"/>
        </w:rPr>
        <w:t xml:space="preserve"> </w:t>
      </w:r>
      <w:r>
        <w:rPr>
          <w:sz w:val="24"/>
        </w:rPr>
        <w:t>Acceso</w:t>
      </w:r>
    </w:p>
    <w:p w:rsidR="00687A2B" w:rsidRDefault="00687A2B">
      <w:pPr>
        <w:pStyle w:val="Textoindependiente"/>
        <w:rPr>
          <w:sz w:val="25"/>
        </w:rPr>
      </w:pPr>
    </w:p>
    <w:p w:rsidR="00687A2B" w:rsidRDefault="00700C81">
      <w:pPr>
        <w:pStyle w:val="Prrafodelista"/>
        <w:numPr>
          <w:ilvl w:val="3"/>
          <w:numId w:val="11"/>
        </w:numPr>
        <w:tabs>
          <w:tab w:val="left" w:pos="833"/>
          <w:tab w:val="left" w:pos="834"/>
        </w:tabs>
        <w:ind w:right="102"/>
        <w:rPr>
          <w:sz w:val="24"/>
        </w:rPr>
      </w:pPr>
      <w:r>
        <w:rPr>
          <w:sz w:val="24"/>
        </w:rPr>
        <w:t>Equipo</w:t>
      </w:r>
      <w:r>
        <w:rPr>
          <w:spacing w:val="-5"/>
          <w:sz w:val="24"/>
        </w:rPr>
        <w:t xml:space="preserve"> </w:t>
      </w:r>
      <w:r>
        <w:rPr>
          <w:sz w:val="24"/>
        </w:rPr>
        <w:t>de</w:t>
      </w:r>
      <w:r>
        <w:rPr>
          <w:spacing w:val="-6"/>
          <w:sz w:val="24"/>
        </w:rPr>
        <w:t xml:space="preserve"> </w:t>
      </w:r>
      <w:r>
        <w:rPr>
          <w:sz w:val="24"/>
        </w:rPr>
        <w:t>acceso</w:t>
      </w:r>
      <w:r>
        <w:rPr>
          <w:spacing w:val="-5"/>
          <w:sz w:val="24"/>
        </w:rPr>
        <w:t xml:space="preserve"> </w:t>
      </w:r>
      <w:r>
        <w:rPr>
          <w:sz w:val="24"/>
        </w:rPr>
        <w:t>con</w:t>
      </w:r>
      <w:r>
        <w:rPr>
          <w:spacing w:val="-5"/>
          <w:sz w:val="24"/>
        </w:rPr>
        <w:t xml:space="preserve"> </w:t>
      </w:r>
      <w:r>
        <w:rPr>
          <w:sz w:val="24"/>
        </w:rPr>
        <w:t>puertos</w:t>
      </w:r>
      <w:r>
        <w:rPr>
          <w:spacing w:val="-5"/>
          <w:sz w:val="24"/>
        </w:rPr>
        <w:t xml:space="preserve"> </w:t>
      </w:r>
      <w:r>
        <w:rPr>
          <w:sz w:val="24"/>
        </w:rPr>
        <w:t>Ethernet</w:t>
      </w:r>
      <w:r>
        <w:rPr>
          <w:spacing w:val="-2"/>
          <w:sz w:val="24"/>
        </w:rPr>
        <w:t xml:space="preserve"> </w:t>
      </w:r>
      <w:r>
        <w:rPr>
          <w:sz w:val="24"/>
        </w:rPr>
        <w:t>y</w:t>
      </w:r>
      <w:r>
        <w:rPr>
          <w:spacing w:val="-9"/>
          <w:sz w:val="24"/>
        </w:rPr>
        <w:t xml:space="preserve"> </w:t>
      </w:r>
      <w:r>
        <w:rPr>
          <w:sz w:val="24"/>
        </w:rPr>
        <w:t>capacidad</w:t>
      </w:r>
      <w:r>
        <w:rPr>
          <w:spacing w:val="-5"/>
          <w:sz w:val="24"/>
        </w:rPr>
        <w:t xml:space="preserve"> </w:t>
      </w:r>
      <w:r>
        <w:rPr>
          <w:sz w:val="24"/>
        </w:rPr>
        <w:t>automática</w:t>
      </w:r>
      <w:r>
        <w:rPr>
          <w:spacing w:val="-3"/>
          <w:sz w:val="24"/>
        </w:rPr>
        <w:t xml:space="preserve"> </w:t>
      </w:r>
      <w:r>
        <w:rPr>
          <w:sz w:val="24"/>
        </w:rPr>
        <w:t>de</w:t>
      </w:r>
      <w:r>
        <w:rPr>
          <w:spacing w:val="-6"/>
          <w:sz w:val="24"/>
        </w:rPr>
        <w:t xml:space="preserve"> </w:t>
      </w:r>
      <w:r>
        <w:rPr>
          <w:sz w:val="24"/>
        </w:rPr>
        <w:t>negociación</w:t>
      </w:r>
      <w:r>
        <w:rPr>
          <w:spacing w:val="-4"/>
          <w:sz w:val="24"/>
        </w:rPr>
        <w:t xml:space="preserve"> </w:t>
      </w:r>
      <w:r>
        <w:rPr>
          <w:sz w:val="24"/>
        </w:rPr>
        <w:t>100/1000</w:t>
      </w:r>
      <w:r>
        <w:rPr>
          <w:spacing w:val="-4"/>
          <w:sz w:val="24"/>
        </w:rPr>
        <w:t xml:space="preserve"> </w:t>
      </w:r>
      <w:r>
        <w:rPr>
          <w:sz w:val="24"/>
        </w:rPr>
        <w:t>Base</w:t>
      </w:r>
      <w:r>
        <w:rPr>
          <w:spacing w:val="-6"/>
          <w:sz w:val="24"/>
        </w:rPr>
        <w:t xml:space="preserve"> </w:t>
      </w:r>
      <w:r>
        <w:rPr>
          <w:sz w:val="24"/>
        </w:rPr>
        <w:t>T para la conexión de los usuarios de Voz y/o</w:t>
      </w:r>
      <w:r>
        <w:rPr>
          <w:spacing w:val="-10"/>
          <w:sz w:val="24"/>
        </w:rPr>
        <w:t xml:space="preserve"> </w:t>
      </w:r>
      <w:r>
        <w:rPr>
          <w:sz w:val="24"/>
        </w:rPr>
        <w:t>Datos.</w:t>
      </w:r>
    </w:p>
    <w:p w:rsidR="00687A2B" w:rsidRDefault="00700C81">
      <w:pPr>
        <w:pStyle w:val="Prrafodelista"/>
        <w:numPr>
          <w:ilvl w:val="3"/>
          <w:numId w:val="11"/>
        </w:numPr>
        <w:tabs>
          <w:tab w:val="left" w:pos="833"/>
          <w:tab w:val="left" w:pos="834"/>
        </w:tabs>
        <w:spacing w:before="148"/>
        <w:ind w:right="113"/>
        <w:rPr>
          <w:sz w:val="24"/>
        </w:rPr>
      </w:pPr>
      <w:r>
        <w:rPr>
          <w:sz w:val="24"/>
        </w:rPr>
        <w:t>Al menos dos puertos de fibra de 10 GE para la conexión redundante hacia cada uno de los equipos de</w:t>
      </w:r>
      <w:r>
        <w:rPr>
          <w:spacing w:val="-5"/>
          <w:sz w:val="24"/>
        </w:rPr>
        <w:t xml:space="preserve"> </w:t>
      </w:r>
      <w:r>
        <w:rPr>
          <w:sz w:val="24"/>
        </w:rPr>
        <w:t>Distribución.</w:t>
      </w:r>
    </w:p>
    <w:p w:rsidR="00687A2B" w:rsidRDefault="00700C81">
      <w:pPr>
        <w:pStyle w:val="Prrafodelista"/>
        <w:numPr>
          <w:ilvl w:val="3"/>
          <w:numId w:val="11"/>
        </w:numPr>
        <w:tabs>
          <w:tab w:val="left" w:pos="833"/>
          <w:tab w:val="left" w:pos="834"/>
        </w:tabs>
        <w:spacing w:before="148"/>
        <w:rPr>
          <w:sz w:val="24"/>
        </w:rPr>
      </w:pPr>
      <w:r>
        <w:rPr>
          <w:sz w:val="24"/>
        </w:rPr>
        <w:t>Todos los</w:t>
      </w:r>
      <w:r>
        <w:rPr>
          <w:sz w:val="24"/>
        </w:rPr>
        <w:t xml:space="preserve"> puertos deberán soportar PoE de forma</w:t>
      </w:r>
      <w:r>
        <w:rPr>
          <w:spacing w:val="-4"/>
          <w:sz w:val="24"/>
        </w:rPr>
        <w:t xml:space="preserve"> </w:t>
      </w:r>
      <w:r>
        <w:rPr>
          <w:sz w:val="24"/>
        </w:rPr>
        <w:t>simultánea.</w:t>
      </w:r>
    </w:p>
    <w:p w:rsidR="00687A2B" w:rsidRDefault="00700C81">
      <w:pPr>
        <w:pStyle w:val="Prrafodelista"/>
        <w:numPr>
          <w:ilvl w:val="3"/>
          <w:numId w:val="11"/>
        </w:numPr>
        <w:tabs>
          <w:tab w:val="left" w:pos="834"/>
        </w:tabs>
        <w:spacing w:before="145" w:line="242" w:lineRule="auto"/>
        <w:ind w:right="102"/>
        <w:jc w:val="both"/>
        <w:rPr>
          <w:sz w:val="24"/>
        </w:rPr>
      </w:pPr>
      <w:r>
        <w:rPr>
          <w:sz w:val="24"/>
        </w:rPr>
        <w:t>Manejar</w:t>
      </w:r>
      <w:r>
        <w:rPr>
          <w:spacing w:val="-8"/>
          <w:sz w:val="24"/>
        </w:rPr>
        <w:t xml:space="preserve"> </w:t>
      </w:r>
      <w:r>
        <w:rPr>
          <w:sz w:val="24"/>
        </w:rPr>
        <w:t>administración</w:t>
      </w:r>
      <w:r>
        <w:rPr>
          <w:spacing w:val="-7"/>
          <w:sz w:val="24"/>
        </w:rPr>
        <w:t xml:space="preserve"> </w:t>
      </w:r>
      <w:r>
        <w:rPr>
          <w:sz w:val="24"/>
        </w:rPr>
        <w:t>de</w:t>
      </w:r>
      <w:r>
        <w:rPr>
          <w:spacing w:val="-8"/>
          <w:sz w:val="24"/>
        </w:rPr>
        <w:t xml:space="preserve"> </w:t>
      </w:r>
      <w:r>
        <w:rPr>
          <w:sz w:val="24"/>
        </w:rPr>
        <w:t>la</w:t>
      </w:r>
      <w:r>
        <w:rPr>
          <w:spacing w:val="-8"/>
          <w:sz w:val="24"/>
        </w:rPr>
        <w:t xml:space="preserve"> </w:t>
      </w:r>
      <w:r>
        <w:rPr>
          <w:sz w:val="24"/>
        </w:rPr>
        <w:t>potencia</w:t>
      </w:r>
      <w:r>
        <w:rPr>
          <w:spacing w:val="-8"/>
          <w:sz w:val="24"/>
        </w:rPr>
        <w:t xml:space="preserve"> </w:t>
      </w:r>
      <w:r>
        <w:rPr>
          <w:sz w:val="24"/>
        </w:rPr>
        <w:t>máxima</w:t>
      </w:r>
      <w:r>
        <w:rPr>
          <w:spacing w:val="-8"/>
          <w:sz w:val="24"/>
        </w:rPr>
        <w:t xml:space="preserve"> </w:t>
      </w:r>
      <w:r>
        <w:rPr>
          <w:sz w:val="24"/>
        </w:rPr>
        <w:t>entregada</w:t>
      </w:r>
      <w:r>
        <w:rPr>
          <w:spacing w:val="-8"/>
          <w:sz w:val="24"/>
        </w:rPr>
        <w:t xml:space="preserve"> </w:t>
      </w:r>
      <w:r>
        <w:rPr>
          <w:sz w:val="24"/>
        </w:rPr>
        <w:t>por</w:t>
      </w:r>
      <w:r>
        <w:rPr>
          <w:spacing w:val="-8"/>
          <w:sz w:val="24"/>
        </w:rPr>
        <w:t xml:space="preserve"> </w:t>
      </w:r>
      <w:r>
        <w:rPr>
          <w:sz w:val="24"/>
        </w:rPr>
        <w:t>puerto,</w:t>
      </w:r>
      <w:r>
        <w:rPr>
          <w:spacing w:val="-7"/>
          <w:sz w:val="24"/>
        </w:rPr>
        <w:t xml:space="preserve"> </w:t>
      </w:r>
      <w:r>
        <w:rPr>
          <w:sz w:val="24"/>
        </w:rPr>
        <w:t>conforme</w:t>
      </w:r>
      <w:r>
        <w:rPr>
          <w:spacing w:val="-8"/>
          <w:sz w:val="24"/>
        </w:rPr>
        <w:t xml:space="preserve"> </w:t>
      </w:r>
      <w:r>
        <w:rPr>
          <w:sz w:val="24"/>
        </w:rPr>
        <w:t>al</w:t>
      </w:r>
      <w:r>
        <w:rPr>
          <w:spacing w:val="-7"/>
          <w:sz w:val="24"/>
        </w:rPr>
        <w:t xml:space="preserve"> </w:t>
      </w:r>
      <w:r>
        <w:rPr>
          <w:sz w:val="24"/>
        </w:rPr>
        <w:t>estándar</w:t>
      </w:r>
      <w:r>
        <w:rPr>
          <w:spacing w:val="-6"/>
          <w:sz w:val="24"/>
        </w:rPr>
        <w:t xml:space="preserve"> </w:t>
      </w:r>
      <w:r>
        <w:rPr>
          <w:sz w:val="24"/>
        </w:rPr>
        <w:t>IEEE 802.3af y definida como clases de potencia. Las clases de potencia deberán poder ser configuradas, para entregar la potencia necesaria a cada dispositivo con capacidad para alimentarse con</w:t>
      </w:r>
      <w:r>
        <w:rPr>
          <w:spacing w:val="-6"/>
          <w:sz w:val="24"/>
        </w:rPr>
        <w:t xml:space="preserve"> </w:t>
      </w:r>
      <w:r>
        <w:rPr>
          <w:sz w:val="24"/>
        </w:rPr>
        <w:t>PoE.</w:t>
      </w:r>
    </w:p>
    <w:p w:rsidR="00687A2B" w:rsidRDefault="00700C81">
      <w:pPr>
        <w:pStyle w:val="Prrafodelista"/>
        <w:numPr>
          <w:ilvl w:val="3"/>
          <w:numId w:val="11"/>
        </w:numPr>
        <w:tabs>
          <w:tab w:val="left" w:pos="833"/>
          <w:tab w:val="left" w:pos="834"/>
        </w:tabs>
        <w:spacing w:before="142"/>
        <w:rPr>
          <w:sz w:val="24"/>
        </w:rPr>
      </w:pPr>
      <w:r>
        <w:rPr>
          <w:sz w:val="24"/>
        </w:rPr>
        <w:t>Capacidad de generar VLAN’s conforme al estandar</w:t>
      </w:r>
      <w:r>
        <w:rPr>
          <w:spacing w:val="-12"/>
          <w:sz w:val="24"/>
        </w:rPr>
        <w:t xml:space="preserve"> </w:t>
      </w:r>
      <w:r>
        <w:rPr>
          <w:sz w:val="24"/>
        </w:rPr>
        <w:t>802.1q.</w:t>
      </w:r>
    </w:p>
    <w:p w:rsidR="00687A2B" w:rsidRDefault="00700C81">
      <w:pPr>
        <w:pStyle w:val="Prrafodelista"/>
        <w:numPr>
          <w:ilvl w:val="3"/>
          <w:numId w:val="11"/>
        </w:numPr>
        <w:tabs>
          <w:tab w:val="left" w:pos="833"/>
          <w:tab w:val="left" w:pos="834"/>
        </w:tabs>
        <w:spacing w:before="140" w:line="274" w:lineRule="exact"/>
        <w:ind w:right="108"/>
        <w:rPr>
          <w:sz w:val="24"/>
        </w:rPr>
      </w:pPr>
      <w:r>
        <w:rPr>
          <w:sz w:val="24"/>
        </w:rPr>
        <w:t>Deberá</w:t>
      </w:r>
      <w:r>
        <w:rPr>
          <w:spacing w:val="-8"/>
          <w:sz w:val="24"/>
        </w:rPr>
        <w:t xml:space="preserve"> </w:t>
      </w:r>
      <w:r>
        <w:rPr>
          <w:sz w:val="24"/>
        </w:rPr>
        <w:t>soportar</w:t>
      </w:r>
      <w:r>
        <w:rPr>
          <w:spacing w:val="-8"/>
          <w:sz w:val="24"/>
        </w:rPr>
        <w:t xml:space="preserve"> </w:t>
      </w:r>
      <w:r>
        <w:rPr>
          <w:sz w:val="24"/>
        </w:rPr>
        <w:t>mecanismos</w:t>
      </w:r>
      <w:r>
        <w:rPr>
          <w:spacing w:val="-7"/>
          <w:sz w:val="24"/>
        </w:rPr>
        <w:t xml:space="preserve"> </w:t>
      </w:r>
      <w:r>
        <w:rPr>
          <w:sz w:val="24"/>
        </w:rPr>
        <w:t>que</w:t>
      </w:r>
      <w:r>
        <w:rPr>
          <w:spacing w:val="-8"/>
          <w:sz w:val="24"/>
        </w:rPr>
        <w:t xml:space="preserve"> </w:t>
      </w:r>
      <w:r>
        <w:rPr>
          <w:sz w:val="24"/>
        </w:rPr>
        <w:t>generen</w:t>
      </w:r>
      <w:r>
        <w:rPr>
          <w:spacing w:val="-7"/>
          <w:sz w:val="24"/>
        </w:rPr>
        <w:t xml:space="preserve"> </w:t>
      </w:r>
      <w:r>
        <w:rPr>
          <w:sz w:val="24"/>
        </w:rPr>
        <w:t>topologías</w:t>
      </w:r>
      <w:r>
        <w:rPr>
          <w:spacing w:val="-7"/>
          <w:sz w:val="24"/>
        </w:rPr>
        <w:t xml:space="preserve"> </w:t>
      </w:r>
      <w:r>
        <w:rPr>
          <w:sz w:val="24"/>
        </w:rPr>
        <w:t>libres</w:t>
      </w:r>
      <w:r>
        <w:rPr>
          <w:spacing w:val="-7"/>
          <w:sz w:val="24"/>
        </w:rPr>
        <w:t xml:space="preserve"> </w:t>
      </w:r>
      <w:r>
        <w:rPr>
          <w:sz w:val="24"/>
        </w:rPr>
        <w:t>de</w:t>
      </w:r>
      <w:r>
        <w:rPr>
          <w:spacing w:val="-8"/>
          <w:sz w:val="24"/>
        </w:rPr>
        <w:t xml:space="preserve"> </w:t>
      </w:r>
      <w:r>
        <w:rPr>
          <w:sz w:val="24"/>
        </w:rPr>
        <w:t>loops,</w:t>
      </w:r>
      <w:r>
        <w:rPr>
          <w:spacing w:val="-7"/>
          <w:sz w:val="24"/>
        </w:rPr>
        <w:t xml:space="preserve"> </w:t>
      </w:r>
      <w:r>
        <w:rPr>
          <w:sz w:val="24"/>
        </w:rPr>
        <w:t>que</w:t>
      </w:r>
      <w:r>
        <w:rPr>
          <w:spacing w:val="-8"/>
          <w:sz w:val="24"/>
        </w:rPr>
        <w:t xml:space="preserve"> </w:t>
      </w:r>
      <w:r>
        <w:rPr>
          <w:sz w:val="24"/>
        </w:rPr>
        <w:t>elimine</w:t>
      </w:r>
      <w:r>
        <w:rPr>
          <w:spacing w:val="-8"/>
          <w:sz w:val="24"/>
        </w:rPr>
        <w:t xml:space="preserve"> </w:t>
      </w:r>
      <w:r>
        <w:rPr>
          <w:sz w:val="24"/>
        </w:rPr>
        <w:t>la</w:t>
      </w:r>
      <w:r>
        <w:rPr>
          <w:spacing w:val="-8"/>
          <w:sz w:val="24"/>
        </w:rPr>
        <w:t xml:space="preserve"> </w:t>
      </w:r>
      <w:r>
        <w:rPr>
          <w:sz w:val="24"/>
        </w:rPr>
        <w:t>dependencia de Spanning Tree</w:t>
      </w:r>
      <w:r>
        <w:rPr>
          <w:spacing w:val="-6"/>
          <w:sz w:val="24"/>
        </w:rPr>
        <w:t xml:space="preserve"> </w:t>
      </w:r>
      <w:r>
        <w:rPr>
          <w:sz w:val="24"/>
        </w:rPr>
        <w:t>Protocol.</w:t>
      </w:r>
    </w:p>
    <w:p w:rsidR="00687A2B" w:rsidRDefault="00700C81">
      <w:pPr>
        <w:pStyle w:val="Prrafodelista"/>
        <w:numPr>
          <w:ilvl w:val="3"/>
          <w:numId w:val="11"/>
        </w:numPr>
        <w:tabs>
          <w:tab w:val="left" w:pos="833"/>
          <w:tab w:val="left" w:pos="834"/>
        </w:tabs>
        <w:spacing w:before="147"/>
        <w:rPr>
          <w:sz w:val="24"/>
        </w:rPr>
      </w:pPr>
      <w:r>
        <w:rPr>
          <w:sz w:val="24"/>
        </w:rPr>
        <w:t>Soportar</w:t>
      </w:r>
      <w:r>
        <w:rPr>
          <w:spacing w:val="-8"/>
          <w:sz w:val="24"/>
        </w:rPr>
        <w:t xml:space="preserve"> </w:t>
      </w:r>
      <w:r>
        <w:rPr>
          <w:sz w:val="24"/>
        </w:rPr>
        <w:t>IPv6.</w:t>
      </w:r>
    </w:p>
    <w:p w:rsidR="00687A2B" w:rsidRDefault="00700C81">
      <w:pPr>
        <w:pStyle w:val="Prrafodelista"/>
        <w:numPr>
          <w:ilvl w:val="3"/>
          <w:numId w:val="11"/>
        </w:numPr>
        <w:tabs>
          <w:tab w:val="left" w:pos="833"/>
          <w:tab w:val="left" w:pos="834"/>
        </w:tabs>
        <w:spacing w:before="144"/>
        <w:ind w:right="105"/>
        <w:rPr>
          <w:sz w:val="24"/>
        </w:rPr>
      </w:pPr>
      <w:r>
        <w:rPr>
          <w:sz w:val="24"/>
        </w:rPr>
        <w:t>Soportar</w:t>
      </w:r>
      <w:r>
        <w:rPr>
          <w:spacing w:val="-9"/>
          <w:sz w:val="24"/>
        </w:rPr>
        <w:t xml:space="preserve"> </w:t>
      </w:r>
      <w:r>
        <w:rPr>
          <w:sz w:val="24"/>
        </w:rPr>
        <w:t>seguridad</w:t>
      </w:r>
      <w:r>
        <w:rPr>
          <w:spacing w:val="-9"/>
          <w:sz w:val="24"/>
        </w:rPr>
        <w:t xml:space="preserve"> </w:t>
      </w:r>
      <w:r>
        <w:rPr>
          <w:sz w:val="24"/>
        </w:rPr>
        <w:t>basada</w:t>
      </w:r>
      <w:r>
        <w:rPr>
          <w:spacing w:val="-10"/>
          <w:sz w:val="24"/>
        </w:rPr>
        <w:t xml:space="preserve"> </w:t>
      </w:r>
      <w:r>
        <w:rPr>
          <w:sz w:val="24"/>
        </w:rPr>
        <w:t>en</w:t>
      </w:r>
      <w:r>
        <w:rPr>
          <w:spacing w:val="-7"/>
          <w:sz w:val="24"/>
        </w:rPr>
        <w:t xml:space="preserve"> </w:t>
      </w:r>
      <w:r>
        <w:rPr>
          <w:sz w:val="24"/>
        </w:rPr>
        <w:t>puerto,</w:t>
      </w:r>
      <w:r>
        <w:rPr>
          <w:spacing w:val="-9"/>
          <w:sz w:val="24"/>
        </w:rPr>
        <w:t xml:space="preserve"> </w:t>
      </w:r>
      <w:r>
        <w:rPr>
          <w:sz w:val="24"/>
        </w:rPr>
        <w:t>proveyendo</w:t>
      </w:r>
      <w:r>
        <w:rPr>
          <w:spacing w:val="-6"/>
          <w:sz w:val="24"/>
        </w:rPr>
        <w:t xml:space="preserve"> </w:t>
      </w:r>
      <w:r>
        <w:rPr>
          <w:sz w:val="24"/>
        </w:rPr>
        <w:t>autenticación</w:t>
      </w:r>
      <w:r>
        <w:rPr>
          <w:spacing w:val="-8"/>
          <w:sz w:val="24"/>
        </w:rPr>
        <w:t xml:space="preserve"> </w:t>
      </w:r>
      <w:r>
        <w:rPr>
          <w:sz w:val="24"/>
        </w:rPr>
        <w:t>de</w:t>
      </w:r>
      <w:r>
        <w:rPr>
          <w:spacing w:val="-10"/>
          <w:sz w:val="24"/>
        </w:rPr>
        <w:t xml:space="preserve"> </w:t>
      </w:r>
      <w:r>
        <w:rPr>
          <w:sz w:val="24"/>
        </w:rPr>
        <w:t>usuario,</w:t>
      </w:r>
      <w:r>
        <w:rPr>
          <w:spacing w:val="-6"/>
          <w:sz w:val="24"/>
        </w:rPr>
        <w:t xml:space="preserve"> </w:t>
      </w:r>
      <w:r>
        <w:rPr>
          <w:sz w:val="24"/>
        </w:rPr>
        <w:t>conforme</w:t>
      </w:r>
      <w:r>
        <w:rPr>
          <w:spacing w:val="-7"/>
          <w:sz w:val="24"/>
        </w:rPr>
        <w:t xml:space="preserve"> </w:t>
      </w:r>
      <w:r>
        <w:rPr>
          <w:sz w:val="24"/>
        </w:rPr>
        <w:t>al</w:t>
      </w:r>
      <w:r>
        <w:rPr>
          <w:spacing w:val="-6"/>
          <w:sz w:val="24"/>
        </w:rPr>
        <w:t xml:space="preserve"> </w:t>
      </w:r>
      <w:r>
        <w:rPr>
          <w:sz w:val="24"/>
        </w:rPr>
        <w:t>estandar 802.1x</w:t>
      </w:r>
    </w:p>
    <w:p w:rsidR="00687A2B" w:rsidRDefault="00700C81">
      <w:pPr>
        <w:pStyle w:val="Prrafodelista"/>
        <w:numPr>
          <w:ilvl w:val="3"/>
          <w:numId w:val="11"/>
        </w:numPr>
        <w:tabs>
          <w:tab w:val="left" w:pos="834"/>
        </w:tabs>
        <w:spacing w:before="148" w:line="242" w:lineRule="auto"/>
        <w:ind w:right="107"/>
        <w:jc w:val="both"/>
        <w:rPr>
          <w:sz w:val="24"/>
        </w:rPr>
      </w:pPr>
      <w:r>
        <w:rPr>
          <w:sz w:val="24"/>
        </w:rPr>
        <w:t>Contemplará la con</w:t>
      </w:r>
      <w:r>
        <w:rPr>
          <w:sz w:val="24"/>
        </w:rPr>
        <w:t>exión directa al equipo de control de acceso a la red (NAC) permitiendo mantener el control de cada uno de los puertos de los switches implementando un esquema de control de acceso avanzado, además de la autenticación y la aplicación de un perfil de</w:t>
      </w:r>
      <w:r>
        <w:rPr>
          <w:spacing w:val="-16"/>
          <w:sz w:val="24"/>
        </w:rPr>
        <w:t xml:space="preserve"> </w:t>
      </w:r>
      <w:r>
        <w:rPr>
          <w:sz w:val="24"/>
        </w:rPr>
        <w:t>uso.</w:t>
      </w:r>
    </w:p>
    <w:p w:rsidR="00687A2B" w:rsidRDefault="00700C81">
      <w:pPr>
        <w:pStyle w:val="Prrafodelista"/>
        <w:numPr>
          <w:ilvl w:val="3"/>
          <w:numId w:val="11"/>
        </w:numPr>
        <w:tabs>
          <w:tab w:val="left" w:pos="833"/>
          <w:tab w:val="left" w:pos="834"/>
        </w:tabs>
        <w:spacing w:before="145"/>
        <w:rPr>
          <w:b/>
          <w:sz w:val="24"/>
        </w:rPr>
      </w:pPr>
      <w:r>
        <w:rPr>
          <w:sz w:val="24"/>
        </w:rPr>
        <w:t>Administración basada en GUI, SNMP y por</w:t>
      </w:r>
      <w:r>
        <w:rPr>
          <w:spacing w:val="-7"/>
          <w:sz w:val="24"/>
        </w:rPr>
        <w:t xml:space="preserve"> </w:t>
      </w:r>
      <w:r>
        <w:rPr>
          <w:b/>
          <w:sz w:val="24"/>
        </w:rPr>
        <w:t>CLI.</w:t>
      </w:r>
    </w:p>
    <w:p w:rsidR="00687A2B" w:rsidRDefault="00687A2B">
      <w:pPr>
        <w:pStyle w:val="Textoindependiente"/>
        <w:rPr>
          <w:b/>
          <w:sz w:val="28"/>
        </w:rPr>
      </w:pPr>
    </w:p>
    <w:p w:rsidR="00687A2B" w:rsidRDefault="00700C81">
      <w:pPr>
        <w:pStyle w:val="Prrafodelista"/>
        <w:numPr>
          <w:ilvl w:val="2"/>
          <w:numId w:val="11"/>
        </w:numPr>
        <w:tabs>
          <w:tab w:val="left" w:pos="661"/>
        </w:tabs>
        <w:spacing w:before="233"/>
        <w:rPr>
          <w:sz w:val="24"/>
        </w:rPr>
      </w:pPr>
      <w:r>
        <w:rPr>
          <w:sz w:val="24"/>
        </w:rPr>
        <w:t>Características y Funcionalidades  de los Switches de</w:t>
      </w:r>
      <w:r>
        <w:rPr>
          <w:spacing w:val="-14"/>
          <w:sz w:val="24"/>
        </w:rPr>
        <w:t xml:space="preserve"> </w:t>
      </w:r>
      <w:r>
        <w:rPr>
          <w:sz w:val="24"/>
        </w:rPr>
        <w:t>Distribución</w:t>
      </w:r>
    </w:p>
    <w:p w:rsidR="00687A2B" w:rsidRDefault="00687A2B">
      <w:pPr>
        <w:pStyle w:val="Textoindependiente"/>
        <w:spacing w:before="11"/>
      </w:pPr>
    </w:p>
    <w:p w:rsidR="00687A2B" w:rsidRDefault="00700C81">
      <w:pPr>
        <w:pStyle w:val="Prrafodelista"/>
        <w:numPr>
          <w:ilvl w:val="3"/>
          <w:numId w:val="11"/>
        </w:numPr>
        <w:tabs>
          <w:tab w:val="left" w:pos="833"/>
          <w:tab w:val="left" w:pos="834"/>
        </w:tabs>
        <w:rPr>
          <w:sz w:val="24"/>
        </w:rPr>
      </w:pPr>
      <w:r>
        <w:rPr>
          <w:sz w:val="24"/>
        </w:rPr>
        <w:t>Deberán ser switches modulares con tarjeta procesadora</w:t>
      </w:r>
      <w:r>
        <w:rPr>
          <w:spacing w:val="-11"/>
          <w:sz w:val="24"/>
        </w:rPr>
        <w:t xml:space="preserve"> </w:t>
      </w:r>
      <w:r>
        <w:rPr>
          <w:sz w:val="24"/>
        </w:rPr>
        <w:t>redundante</w:t>
      </w:r>
    </w:p>
    <w:p w:rsidR="00687A2B" w:rsidRDefault="00700C81">
      <w:pPr>
        <w:pStyle w:val="Prrafodelista"/>
        <w:numPr>
          <w:ilvl w:val="3"/>
          <w:numId w:val="11"/>
        </w:numPr>
        <w:tabs>
          <w:tab w:val="left" w:pos="833"/>
          <w:tab w:val="left" w:pos="834"/>
        </w:tabs>
        <w:spacing w:before="145"/>
        <w:rPr>
          <w:sz w:val="24"/>
        </w:rPr>
      </w:pPr>
      <w:r>
        <w:rPr>
          <w:sz w:val="24"/>
        </w:rPr>
        <w:t>Soportar</w:t>
      </w:r>
      <w:r>
        <w:rPr>
          <w:spacing w:val="-8"/>
          <w:sz w:val="24"/>
        </w:rPr>
        <w:t xml:space="preserve"> </w:t>
      </w:r>
      <w:r>
        <w:rPr>
          <w:sz w:val="24"/>
        </w:rPr>
        <w:t>IPv6.</w:t>
      </w:r>
    </w:p>
    <w:p w:rsidR="00687A2B" w:rsidRDefault="00700C81">
      <w:pPr>
        <w:pStyle w:val="Prrafodelista"/>
        <w:numPr>
          <w:ilvl w:val="3"/>
          <w:numId w:val="11"/>
        </w:numPr>
        <w:tabs>
          <w:tab w:val="left" w:pos="833"/>
          <w:tab w:val="left" w:pos="834"/>
        </w:tabs>
        <w:spacing w:before="147"/>
        <w:rPr>
          <w:sz w:val="24"/>
        </w:rPr>
      </w:pPr>
      <w:r>
        <w:rPr>
          <w:sz w:val="24"/>
        </w:rPr>
        <w:t>Manejar los protocolos de ruteo RIPv2 y</w:t>
      </w:r>
      <w:r>
        <w:rPr>
          <w:spacing w:val="-11"/>
          <w:sz w:val="24"/>
        </w:rPr>
        <w:t xml:space="preserve"> </w:t>
      </w:r>
      <w:r>
        <w:rPr>
          <w:sz w:val="24"/>
        </w:rPr>
        <w:t>OSPF</w:t>
      </w:r>
    </w:p>
    <w:p w:rsidR="00687A2B" w:rsidRDefault="00700C81">
      <w:pPr>
        <w:pStyle w:val="Prrafodelista"/>
        <w:numPr>
          <w:ilvl w:val="3"/>
          <w:numId w:val="11"/>
        </w:numPr>
        <w:tabs>
          <w:tab w:val="left" w:pos="833"/>
          <w:tab w:val="left" w:pos="834"/>
        </w:tabs>
        <w:spacing w:before="138" w:line="274" w:lineRule="exact"/>
        <w:ind w:right="108"/>
        <w:rPr>
          <w:sz w:val="24"/>
        </w:rPr>
      </w:pPr>
      <w:r>
        <w:rPr>
          <w:sz w:val="24"/>
        </w:rPr>
        <w:t>Deberá</w:t>
      </w:r>
      <w:r>
        <w:rPr>
          <w:spacing w:val="-8"/>
          <w:sz w:val="24"/>
        </w:rPr>
        <w:t xml:space="preserve"> </w:t>
      </w:r>
      <w:r>
        <w:rPr>
          <w:sz w:val="24"/>
        </w:rPr>
        <w:t>soportar</w:t>
      </w:r>
      <w:r>
        <w:rPr>
          <w:spacing w:val="-8"/>
          <w:sz w:val="24"/>
        </w:rPr>
        <w:t xml:space="preserve"> </w:t>
      </w:r>
      <w:r>
        <w:rPr>
          <w:sz w:val="24"/>
        </w:rPr>
        <w:t>mecanismos</w:t>
      </w:r>
      <w:r>
        <w:rPr>
          <w:spacing w:val="-7"/>
          <w:sz w:val="24"/>
        </w:rPr>
        <w:t xml:space="preserve"> </w:t>
      </w:r>
      <w:r>
        <w:rPr>
          <w:sz w:val="24"/>
        </w:rPr>
        <w:t>que</w:t>
      </w:r>
      <w:r>
        <w:rPr>
          <w:spacing w:val="-8"/>
          <w:sz w:val="24"/>
        </w:rPr>
        <w:t xml:space="preserve"> </w:t>
      </w:r>
      <w:r>
        <w:rPr>
          <w:sz w:val="24"/>
        </w:rPr>
        <w:t>generen</w:t>
      </w:r>
      <w:r>
        <w:rPr>
          <w:spacing w:val="-7"/>
          <w:sz w:val="24"/>
        </w:rPr>
        <w:t xml:space="preserve"> </w:t>
      </w:r>
      <w:r>
        <w:rPr>
          <w:sz w:val="24"/>
        </w:rPr>
        <w:t>topologías</w:t>
      </w:r>
      <w:r>
        <w:rPr>
          <w:spacing w:val="-7"/>
          <w:sz w:val="24"/>
        </w:rPr>
        <w:t xml:space="preserve"> </w:t>
      </w:r>
      <w:r>
        <w:rPr>
          <w:sz w:val="24"/>
        </w:rPr>
        <w:t>libres</w:t>
      </w:r>
      <w:r>
        <w:rPr>
          <w:spacing w:val="-7"/>
          <w:sz w:val="24"/>
        </w:rPr>
        <w:t xml:space="preserve"> </w:t>
      </w:r>
      <w:r>
        <w:rPr>
          <w:sz w:val="24"/>
        </w:rPr>
        <w:t>de</w:t>
      </w:r>
      <w:r>
        <w:rPr>
          <w:spacing w:val="-8"/>
          <w:sz w:val="24"/>
        </w:rPr>
        <w:t xml:space="preserve"> </w:t>
      </w:r>
      <w:r>
        <w:rPr>
          <w:sz w:val="24"/>
        </w:rPr>
        <w:t>loops,</w:t>
      </w:r>
      <w:r>
        <w:rPr>
          <w:spacing w:val="-7"/>
          <w:sz w:val="24"/>
        </w:rPr>
        <w:t xml:space="preserve"> </w:t>
      </w:r>
      <w:r>
        <w:rPr>
          <w:sz w:val="24"/>
        </w:rPr>
        <w:t>que</w:t>
      </w:r>
      <w:r>
        <w:rPr>
          <w:spacing w:val="-8"/>
          <w:sz w:val="24"/>
        </w:rPr>
        <w:t xml:space="preserve"> </w:t>
      </w:r>
      <w:r>
        <w:rPr>
          <w:sz w:val="24"/>
        </w:rPr>
        <w:t>elimine</w:t>
      </w:r>
      <w:r>
        <w:rPr>
          <w:spacing w:val="-8"/>
          <w:sz w:val="24"/>
        </w:rPr>
        <w:t xml:space="preserve"> </w:t>
      </w:r>
      <w:r>
        <w:rPr>
          <w:sz w:val="24"/>
        </w:rPr>
        <w:t>la</w:t>
      </w:r>
      <w:r>
        <w:rPr>
          <w:spacing w:val="-8"/>
          <w:sz w:val="24"/>
        </w:rPr>
        <w:t xml:space="preserve"> </w:t>
      </w:r>
      <w:r>
        <w:rPr>
          <w:sz w:val="24"/>
        </w:rPr>
        <w:t>dependencia de Spanning Tree</w:t>
      </w:r>
      <w:r>
        <w:rPr>
          <w:spacing w:val="-6"/>
          <w:sz w:val="24"/>
        </w:rPr>
        <w:t xml:space="preserve"> </w:t>
      </w:r>
      <w:r>
        <w:rPr>
          <w:sz w:val="24"/>
        </w:rPr>
        <w:t>Protocol.</w:t>
      </w:r>
    </w:p>
    <w:p w:rsidR="00687A2B" w:rsidRDefault="00700C81">
      <w:pPr>
        <w:pStyle w:val="Prrafodelista"/>
        <w:numPr>
          <w:ilvl w:val="3"/>
          <w:numId w:val="11"/>
        </w:numPr>
        <w:tabs>
          <w:tab w:val="left" w:pos="833"/>
          <w:tab w:val="left" w:pos="834"/>
        </w:tabs>
        <w:spacing w:before="147"/>
        <w:ind w:right="107"/>
        <w:rPr>
          <w:sz w:val="24"/>
        </w:rPr>
      </w:pPr>
      <w:r>
        <w:rPr>
          <w:sz w:val="24"/>
        </w:rPr>
        <w:t>Manejar la clasificación y reclasificación de tráfico (mediante DSCP) con base en dirección IP fuente/destino, dirección MAC fuente/destino y con base en puerto</w:t>
      </w:r>
      <w:r>
        <w:rPr>
          <w:spacing w:val="-7"/>
          <w:sz w:val="24"/>
        </w:rPr>
        <w:t xml:space="preserve"> </w:t>
      </w:r>
      <w:r>
        <w:rPr>
          <w:sz w:val="24"/>
        </w:rPr>
        <w:t>TCP/UDP.</w:t>
      </w:r>
    </w:p>
    <w:p w:rsidR="00687A2B" w:rsidRDefault="00687A2B">
      <w:pPr>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
        <w:rPr>
          <w:sz w:val="27"/>
        </w:rPr>
      </w:pPr>
    </w:p>
    <w:p w:rsidR="00687A2B" w:rsidRDefault="00700C81">
      <w:pPr>
        <w:pStyle w:val="Prrafodelista"/>
        <w:numPr>
          <w:ilvl w:val="3"/>
          <w:numId w:val="11"/>
        </w:numPr>
        <w:tabs>
          <w:tab w:val="left" w:pos="834"/>
        </w:tabs>
        <w:spacing w:before="100" w:line="242" w:lineRule="auto"/>
        <w:ind w:right="103"/>
        <w:jc w:val="both"/>
        <w:rPr>
          <w:sz w:val="24"/>
        </w:rPr>
      </w:pPr>
      <w:r>
        <w:rPr>
          <w:sz w:val="24"/>
        </w:rPr>
        <w:t>Manejar</w:t>
      </w:r>
      <w:r>
        <w:rPr>
          <w:spacing w:val="-8"/>
          <w:sz w:val="24"/>
        </w:rPr>
        <w:t xml:space="preserve"> </w:t>
      </w:r>
      <w:r>
        <w:rPr>
          <w:sz w:val="24"/>
        </w:rPr>
        <w:t>administración</w:t>
      </w:r>
      <w:r>
        <w:rPr>
          <w:spacing w:val="-7"/>
          <w:sz w:val="24"/>
        </w:rPr>
        <w:t xml:space="preserve"> </w:t>
      </w:r>
      <w:r>
        <w:rPr>
          <w:sz w:val="24"/>
        </w:rPr>
        <w:t>de</w:t>
      </w:r>
      <w:r>
        <w:rPr>
          <w:spacing w:val="-8"/>
          <w:sz w:val="24"/>
        </w:rPr>
        <w:t xml:space="preserve"> </w:t>
      </w:r>
      <w:r>
        <w:rPr>
          <w:sz w:val="24"/>
        </w:rPr>
        <w:t>la</w:t>
      </w:r>
      <w:r>
        <w:rPr>
          <w:spacing w:val="-8"/>
          <w:sz w:val="24"/>
        </w:rPr>
        <w:t xml:space="preserve"> </w:t>
      </w:r>
      <w:r>
        <w:rPr>
          <w:sz w:val="24"/>
        </w:rPr>
        <w:t>potencia</w:t>
      </w:r>
      <w:r>
        <w:rPr>
          <w:spacing w:val="-8"/>
          <w:sz w:val="24"/>
        </w:rPr>
        <w:t xml:space="preserve"> </w:t>
      </w:r>
      <w:r>
        <w:rPr>
          <w:sz w:val="24"/>
        </w:rPr>
        <w:t>máxima</w:t>
      </w:r>
      <w:r>
        <w:rPr>
          <w:spacing w:val="-8"/>
          <w:sz w:val="24"/>
        </w:rPr>
        <w:t xml:space="preserve"> </w:t>
      </w:r>
      <w:r>
        <w:rPr>
          <w:sz w:val="24"/>
        </w:rPr>
        <w:t>entregada</w:t>
      </w:r>
      <w:r>
        <w:rPr>
          <w:spacing w:val="-8"/>
          <w:sz w:val="24"/>
        </w:rPr>
        <w:t xml:space="preserve"> </w:t>
      </w:r>
      <w:r>
        <w:rPr>
          <w:sz w:val="24"/>
        </w:rPr>
        <w:t>por</w:t>
      </w:r>
      <w:r>
        <w:rPr>
          <w:spacing w:val="-8"/>
          <w:sz w:val="24"/>
        </w:rPr>
        <w:t xml:space="preserve"> </w:t>
      </w:r>
      <w:r>
        <w:rPr>
          <w:sz w:val="24"/>
        </w:rPr>
        <w:t>puerto,</w:t>
      </w:r>
      <w:r>
        <w:rPr>
          <w:spacing w:val="-7"/>
          <w:sz w:val="24"/>
        </w:rPr>
        <w:t xml:space="preserve"> </w:t>
      </w:r>
      <w:r>
        <w:rPr>
          <w:sz w:val="24"/>
        </w:rPr>
        <w:t>conforme</w:t>
      </w:r>
      <w:r>
        <w:rPr>
          <w:spacing w:val="-8"/>
          <w:sz w:val="24"/>
        </w:rPr>
        <w:t xml:space="preserve"> </w:t>
      </w:r>
      <w:r>
        <w:rPr>
          <w:sz w:val="24"/>
        </w:rPr>
        <w:t>al</w:t>
      </w:r>
      <w:r>
        <w:rPr>
          <w:spacing w:val="-7"/>
          <w:sz w:val="24"/>
        </w:rPr>
        <w:t xml:space="preserve"> </w:t>
      </w:r>
      <w:r>
        <w:rPr>
          <w:sz w:val="24"/>
        </w:rPr>
        <w:t>estándar</w:t>
      </w:r>
      <w:r>
        <w:rPr>
          <w:spacing w:val="-6"/>
          <w:sz w:val="24"/>
        </w:rPr>
        <w:t xml:space="preserve"> </w:t>
      </w:r>
      <w:r>
        <w:rPr>
          <w:sz w:val="24"/>
        </w:rPr>
        <w:t>IEEE 802.3af y definida como clases de potencia. Las clases de potencia deberán poder ser configuradas, para entregar la potencia necesaria a cada dispositivo con capacidad para alimentarse con</w:t>
      </w:r>
      <w:r>
        <w:rPr>
          <w:spacing w:val="-6"/>
          <w:sz w:val="24"/>
        </w:rPr>
        <w:t xml:space="preserve"> </w:t>
      </w:r>
      <w:r>
        <w:rPr>
          <w:sz w:val="24"/>
        </w:rPr>
        <w:t>PoE.</w:t>
      </w:r>
    </w:p>
    <w:p w:rsidR="00687A2B" w:rsidRDefault="00700C81">
      <w:pPr>
        <w:pStyle w:val="Prrafodelista"/>
        <w:numPr>
          <w:ilvl w:val="3"/>
          <w:numId w:val="11"/>
        </w:numPr>
        <w:tabs>
          <w:tab w:val="left" w:pos="833"/>
          <w:tab w:val="left" w:pos="834"/>
        </w:tabs>
        <w:spacing w:before="145"/>
        <w:rPr>
          <w:sz w:val="24"/>
        </w:rPr>
      </w:pPr>
      <w:r>
        <w:rPr>
          <w:sz w:val="24"/>
        </w:rPr>
        <w:t>Debe ser capaz de implementar NTP (N</w:t>
      </w:r>
      <w:r>
        <w:rPr>
          <w:sz w:val="24"/>
        </w:rPr>
        <w:t>etwork Time Protocol) con autenticación</w:t>
      </w:r>
      <w:r>
        <w:rPr>
          <w:spacing w:val="-15"/>
          <w:sz w:val="24"/>
        </w:rPr>
        <w:t xml:space="preserve"> </w:t>
      </w:r>
      <w:r>
        <w:rPr>
          <w:sz w:val="24"/>
        </w:rPr>
        <w:t>MD5.</w:t>
      </w:r>
    </w:p>
    <w:p w:rsidR="00687A2B" w:rsidRDefault="00700C81">
      <w:pPr>
        <w:pStyle w:val="Prrafodelista"/>
        <w:numPr>
          <w:ilvl w:val="3"/>
          <w:numId w:val="11"/>
        </w:numPr>
        <w:tabs>
          <w:tab w:val="left" w:pos="833"/>
          <w:tab w:val="left" w:pos="834"/>
        </w:tabs>
        <w:spacing w:before="145"/>
        <w:rPr>
          <w:sz w:val="24"/>
        </w:rPr>
      </w:pPr>
      <w:r>
        <w:rPr>
          <w:sz w:val="24"/>
        </w:rPr>
        <w:t>Debe soportar control de broadcast, multicast y unicast por puerto con supresión de</w:t>
      </w:r>
      <w:r>
        <w:rPr>
          <w:spacing w:val="-13"/>
          <w:sz w:val="24"/>
        </w:rPr>
        <w:t xml:space="preserve"> </w:t>
      </w:r>
      <w:r>
        <w:rPr>
          <w:sz w:val="24"/>
        </w:rPr>
        <w:t>broadcast.</w:t>
      </w:r>
    </w:p>
    <w:p w:rsidR="00687A2B" w:rsidRDefault="00700C81">
      <w:pPr>
        <w:pStyle w:val="Prrafodelista"/>
        <w:numPr>
          <w:ilvl w:val="3"/>
          <w:numId w:val="11"/>
        </w:numPr>
        <w:tabs>
          <w:tab w:val="left" w:pos="833"/>
          <w:tab w:val="left" w:pos="834"/>
        </w:tabs>
        <w:spacing w:before="145" w:line="244" w:lineRule="auto"/>
        <w:ind w:right="107"/>
        <w:rPr>
          <w:sz w:val="24"/>
        </w:rPr>
      </w:pPr>
      <w:r>
        <w:rPr>
          <w:sz w:val="24"/>
        </w:rPr>
        <w:t>Soportar “Remote Port Mirroring” permitiendo que un analizador de protocolo conectado a un switch remoto pueda monit</w:t>
      </w:r>
      <w:r>
        <w:rPr>
          <w:sz w:val="24"/>
        </w:rPr>
        <w:t>orear cualquier</w:t>
      </w:r>
      <w:r>
        <w:rPr>
          <w:spacing w:val="-8"/>
          <w:sz w:val="24"/>
        </w:rPr>
        <w:t xml:space="preserve"> </w:t>
      </w:r>
      <w:r>
        <w:rPr>
          <w:sz w:val="24"/>
        </w:rPr>
        <w:t>segmento.</w:t>
      </w:r>
    </w:p>
    <w:p w:rsidR="00687A2B" w:rsidRDefault="00700C81">
      <w:pPr>
        <w:pStyle w:val="Prrafodelista"/>
        <w:numPr>
          <w:ilvl w:val="3"/>
          <w:numId w:val="11"/>
        </w:numPr>
        <w:tabs>
          <w:tab w:val="left" w:pos="834"/>
        </w:tabs>
        <w:spacing w:before="140" w:line="242" w:lineRule="auto"/>
        <w:ind w:right="104"/>
        <w:jc w:val="both"/>
        <w:rPr>
          <w:sz w:val="24"/>
        </w:rPr>
      </w:pPr>
      <w:r>
        <w:rPr>
          <w:sz w:val="24"/>
        </w:rPr>
        <w:t>Debe poder ser administrado (“in-band”) por los protocolos SNMP v1, v2, y v3, MIB-II en conformidad con los estándares Internet RFC 1157 y RFC 1213 con capacidad de administrar todos los puertos</w:t>
      </w:r>
      <w:r>
        <w:rPr>
          <w:spacing w:val="-9"/>
          <w:sz w:val="24"/>
        </w:rPr>
        <w:t xml:space="preserve"> </w:t>
      </w:r>
      <w:r>
        <w:rPr>
          <w:sz w:val="24"/>
        </w:rPr>
        <w:t>simultáneamente.</w:t>
      </w:r>
    </w:p>
    <w:p w:rsidR="00687A2B" w:rsidRDefault="00700C81">
      <w:pPr>
        <w:pStyle w:val="Prrafodelista"/>
        <w:numPr>
          <w:ilvl w:val="3"/>
          <w:numId w:val="11"/>
        </w:numPr>
        <w:tabs>
          <w:tab w:val="left" w:pos="833"/>
          <w:tab w:val="left" w:pos="834"/>
        </w:tabs>
        <w:spacing w:before="145"/>
        <w:rPr>
          <w:sz w:val="24"/>
        </w:rPr>
      </w:pPr>
      <w:r>
        <w:rPr>
          <w:sz w:val="24"/>
        </w:rPr>
        <w:t>2 fuentes de poder</w:t>
      </w:r>
      <w:r>
        <w:rPr>
          <w:sz w:val="24"/>
        </w:rPr>
        <w:t xml:space="preserve"> redundantes con capacidad de soportar la carga total del</w:t>
      </w:r>
      <w:r>
        <w:rPr>
          <w:spacing w:val="-12"/>
          <w:sz w:val="24"/>
        </w:rPr>
        <w:t xml:space="preserve"> </w:t>
      </w:r>
      <w:r>
        <w:rPr>
          <w:sz w:val="24"/>
        </w:rPr>
        <w:t>sistema.</w:t>
      </w:r>
    </w:p>
    <w:p w:rsidR="00687A2B" w:rsidRDefault="00700C81">
      <w:pPr>
        <w:pStyle w:val="Prrafodelista"/>
        <w:numPr>
          <w:ilvl w:val="3"/>
          <w:numId w:val="11"/>
        </w:numPr>
        <w:tabs>
          <w:tab w:val="left" w:pos="833"/>
          <w:tab w:val="left" w:pos="834"/>
        </w:tabs>
        <w:spacing w:before="145" w:line="242" w:lineRule="auto"/>
        <w:ind w:right="110"/>
        <w:rPr>
          <w:sz w:val="24"/>
        </w:rPr>
      </w:pPr>
      <w:r>
        <w:rPr>
          <w:sz w:val="24"/>
        </w:rPr>
        <w:t>Cada equipo deberá contar con al menos 2 puertos 10GE o los necesarios para establecer la conectividad hacia la capa de Core</w:t>
      </w:r>
      <w:r>
        <w:rPr>
          <w:spacing w:val="-9"/>
          <w:sz w:val="24"/>
        </w:rPr>
        <w:t xml:space="preserve"> </w:t>
      </w:r>
      <w:r>
        <w:rPr>
          <w:sz w:val="24"/>
        </w:rPr>
        <w:t>/Distribución.</w:t>
      </w:r>
    </w:p>
    <w:p w:rsidR="00687A2B" w:rsidRDefault="00700C81">
      <w:pPr>
        <w:pStyle w:val="Prrafodelista"/>
        <w:numPr>
          <w:ilvl w:val="3"/>
          <w:numId w:val="11"/>
        </w:numPr>
        <w:tabs>
          <w:tab w:val="left" w:pos="833"/>
          <w:tab w:val="left" w:pos="834"/>
        </w:tabs>
        <w:spacing w:before="143" w:line="242" w:lineRule="auto"/>
        <w:ind w:right="103"/>
        <w:rPr>
          <w:sz w:val="24"/>
        </w:rPr>
      </w:pPr>
      <w:r>
        <w:rPr>
          <w:sz w:val="24"/>
        </w:rPr>
        <w:t>Deberá contener los puertos suficientes para la conexión de equipos existentes en la LAN y puestos de servicio</w:t>
      </w:r>
      <w:r>
        <w:rPr>
          <w:spacing w:val="-6"/>
          <w:sz w:val="24"/>
        </w:rPr>
        <w:t xml:space="preserve"> </w:t>
      </w:r>
      <w:r>
        <w:rPr>
          <w:sz w:val="24"/>
        </w:rPr>
        <w:t>contratados.</w:t>
      </w:r>
    </w:p>
    <w:p w:rsidR="00687A2B" w:rsidRDefault="00700C81">
      <w:pPr>
        <w:pStyle w:val="Prrafodelista"/>
        <w:numPr>
          <w:ilvl w:val="3"/>
          <w:numId w:val="11"/>
        </w:numPr>
        <w:tabs>
          <w:tab w:val="left" w:pos="833"/>
          <w:tab w:val="left" w:pos="834"/>
        </w:tabs>
        <w:spacing w:before="143"/>
        <w:rPr>
          <w:sz w:val="24"/>
        </w:rPr>
      </w:pPr>
      <w:r>
        <w:rPr>
          <w:sz w:val="24"/>
        </w:rPr>
        <w:t>Fuentes de poder y ventiladores</w:t>
      </w:r>
      <w:r>
        <w:rPr>
          <w:spacing w:val="-12"/>
          <w:sz w:val="24"/>
        </w:rPr>
        <w:t xml:space="preserve"> </w:t>
      </w:r>
      <w:r>
        <w:rPr>
          <w:sz w:val="24"/>
        </w:rPr>
        <w:t>reemplazables.</w:t>
      </w:r>
    </w:p>
    <w:p w:rsidR="00687A2B" w:rsidRDefault="00700C81">
      <w:pPr>
        <w:pStyle w:val="Prrafodelista"/>
        <w:numPr>
          <w:ilvl w:val="3"/>
          <w:numId w:val="11"/>
        </w:numPr>
        <w:tabs>
          <w:tab w:val="left" w:pos="833"/>
          <w:tab w:val="left" w:pos="834"/>
        </w:tabs>
        <w:spacing w:before="148"/>
        <w:rPr>
          <w:sz w:val="24"/>
        </w:rPr>
      </w:pPr>
      <w:r>
        <w:rPr>
          <w:sz w:val="24"/>
        </w:rPr>
        <w:t>Redundancia interna en fuentes y</w:t>
      </w:r>
      <w:r>
        <w:rPr>
          <w:spacing w:val="-10"/>
          <w:sz w:val="24"/>
        </w:rPr>
        <w:t xml:space="preserve"> </w:t>
      </w:r>
      <w:r>
        <w:rPr>
          <w:sz w:val="24"/>
        </w:rPr>
        <w:t>ventiladores.</w:t>
      </w:r>
    </w:p>
    <w:p w:rsidR="00687A2B" w:rsidRDefault="00700C81">
      <w:pPr>
        <w:pStyle w:val="Prrafodelista"/>
        <w:numPr>
          <w:ilvl w:val="3"/>
          <w:numId w:val="11"/>
        </w:numPr>
        <w:tabs>
          <w:tab w:val="left" w:pos="833"/>
          <w:tab w:val="left" w:pos="834"/>
        </w:tabs>
        <w:spacing w:before="145"/>
        <w:rPr>
          <w:sz w:val="24"/>
        </w:rPr>
      </w:pPr>
      <w:r>
        <w:rPr>
          <w:sz w:val="24"/>
        </w:rPr>
        <w:t>Administración basada en GUI y por</w:t>
      </w:r>
      <w:r>
        <w:rPr>
          <w:spacing w:val="-9"/>
          <w:sz w:val="24"/>
        </w:rPr>
        <w:t xml:space="preserve"> </w:t>
      </w:r>
      <w:r>
        <w:rPr>
          <w:sz w:val="24"/>
        </w:rPr>
        <w:t>CLI</w:t>
      </w:r>
      <w:r>
        <w:rPr>
          <w:sz w:val="24"/>
        </w:rPr>
        <w:t>.</w:t>
      </w:r>
    </w:p>
    <w:p w:rsidR="00687A2B" w:rsidRDefault="00687A2B">
      <w:pPr>
        <w:pStyle w:val="Textoindependiente"/>
        <w:rPr>
          <w:sz w:val="28"/>
        </w:rPr>
      </w:pPr>
    </w:p>
    <w:p w:rsidR="00687A2B" w:rsidRDefault="00700C81">
      <w:pPr>
        <w:pStyle w:val="Prrafodelista"/>
        <w:numPr>
          <w:ilvl w:val="2"/>
          <w:numId w:val="11"/>
        </w:numPr>
        <w:tabs>
          <w:tab w:val="left" w:pos="661"/>
        </w:tabs>
        <w:spacing w:before="236"/>
        <w:rPr>
          <w:sz w:val="24"/>
        </w:rPr>
      </w:pPr>
      <w:r>
        <w:rPr>
          <w:sz w:val="24"/>
        </w:rPr>
        <w:t>Características y Funcionalidades  de los Switch de</w:t>
      </w:r>
      <w:r>
        <w:rPr>
          <w:spacing w:val="-11"/>
          <w:sz w:val="24"/>
        </w:rPr>
        <w:t xml:space="preserve"> </w:t>
      </w:r>
      <w:r>
        <w:rPr>
          <w:sz w:val="24"/>
        </w:rPr>
        <w:t>Core</w:t>
      </w:r>
    </w:p>
    <w:p w:rsidR="00687A2B" w:rsidRDefault="00687A2B">
      <w:pPr>
        <w:pStyle w:val="Textoindependiente"/>
        <w:rPr>
          <w:sz w:val="26"/>
        </w:rPr>
      </w:pPr>
    </w:p>
    <w:p w:rsidR="00687A2B" w:rsidRDefault="00687A2B">
      <w:pPr>
        <w:pStyle w:val="Textoindependiente"/>
        <w:spacing w:before="2"/>
        <w:rPr>
          <w:sz w:val="37"/>
        </w:rPr>
      </w:pPr>
    </w:p>
    <w:p w:rsidR="00687A2B" w:rsidRDefault="00700C81">
      <w:pPr>
        <w:pStyle w:val="Prrafodelista"/>
        <w:numPr>
          <w:ilvl w:val="3"/>
          <w:numId w:val="11"/>
        </w:numPr>
        <w:tabs>
          <w:tab w:val="left" w:pos="834"/>
        </w:tabs>
        <w:spacing w:line="242" w:lineRule="auto"/>
        <w:ind w:right="104"/>
        <w:jc w:val="both"/>
        <w:rPr>
          <w:sz w:val="24"/>
        </w:rPr>
      </w:pPr>
      <w:r>
        <w:rPr>
          <w:sz w:val="24"/>
        </w:rPr>
        <w:t>Equipo switch principal de LAN que unificará los elementos de comunicaciones y seguridad, integración</w:t>
      </w:r>
      <w:r>
        <w:rPr>
          <w:spacing w:val="-12"/>
          <w:sz w:val="24"/>
        </w:rPr>
        <w:t xml:space="preserve"> </w:t>
      </w:r>
      <w:r>
        <w:rPr>
          <w:sz w:val="24"/>
        </w:rPr>
        <w:t>de</w:t>
      </w:r>
      <w:r>
        <w:rPr>
          <w:spacing w:val="-13"/>
          <w:sz w:val="24"/>
        </w:rPr>
        <w:t xml:space="preserve"> </w:t>
      </w:r>
      <w:r>
        <w:rPr>
          <w:sz w:val="24"/>
        </w:rPr>
        <w:t>los</w:t>
      </w:r>
      <w:r>
        <w:rPr>
          <w:spacing w:val="-11"/>
          <w:sz w:val="24"/>
        </w:rPr>
        <w:t xml:space="preserve"> </w:t>
      </w:r>
      <w:r>
        <w:rPr>
          <w:sz w:val="24"/>
        </w:rPr>
        <w:t>diversos</w:t>
      </w:r>
      <w:r>
        <w:rPr>
          <w:spacing w:val="-12"/>
          <w:sz w:val="24"/>
        </w:rPr>
        <w:t xml:space="preserve"> </w:t>
      </w:r>
      <w:r>
        <w:rPr>
          <w:sz w:val="24"/>
        </w:rPr>
        <w:t>dispositivos</w:t>
      </w:r>
      <w:r>
        <w:rPr>
          <w:spacing w:val="-11"/>
          <w:sz w:val="24"/>
        </w:rPr>
        <w:t xml:space="preserve"> </w:t>
      </w:r>
      <w:r>
        <w:rPr>
          <w:sz w:val="24"/>
        </w:rPr>
        <w:t>ubicados</w:t>
      </w:r>
      <w:r>
        <w:rPr>
          <w:spacing w:val="-12"/>
          <w:sz w:val="24"/>
        </w:rPr>
        <w:t xml:space="preserve"> </w:t>
      </w:r>
      <w:r>
        <w:rPr>
          <w:sz w:val="24"/>
        </w:rPr>
        <w:t>en</w:t>
      </w:r>
      <w:r>
        <w:rPr>
          <w:spacing w:val="-12"/>
          <w:sz w:val="24"/>
        </w:rPr>
        <w:t xml:space="preserve"> </w:t>
      </w:r>
      <w:r>
        <w:rPr>
          <w:sz w:val="24"/>
        </w:rPr>
        <w:t>la</w:t>
      </w:r>
      <w:r>
        <w:rPr>
          <w:spacing w:val="-13"/>
          <w:sz w:val="24"/>
        </w:rPr>
        <w:t xml:space="preserve"> </w:t>
      </w:r>
      <w:r>
        <w:rPr>
          <w:sz w:val="24"/>
        </w:rPr>
        <w:t>red</w:t>
      </w:r>
      <w:r>
        <w:rPr>
          <w:spacing w:val="-10"/>
          <w:sz w:val="24"/>
        </w:rPr>
        <w:t xml:space="preserve"> </w:t>
      </w:r>
      <w:r>
        <w:rPr>
          <w:sz w:val="24"/>
        </w:rPr>
        <w:t>LAN</w:t>
      </w:r>
      <w:r>
        <w:rPr>
          <w:spacing w:val="-13"/>
          <w:sz w:val="24"/>
        </w:rPr>
        <w:t xml:space="preserve"> </w:t>
      </w:r>
      <w:r>
        <w:rPr>
          <w:sz w:val="24"/>
        </w:rPr>
        <w:t>de</w:t>
      </w:r>
      <w:r>
        <w:rPr>
          <w:spacing w:val="-13"/>
          <w:sz w:val="24"/>
        </w:rPr>
        <w:t xml:space="preserve"> </w:t>
      </w:r>
      <w:r>
        <w:rPr>
          <w:sz w:val="24"/>
        </w:rPr>
        <w:t>cada</w:t>
      </w:r>
      <w:r>
        <w:rPr>
          <w:spacing w:val="-13"/>
          <w:sz w:val="24"/>
        </w:rPr>
        <w:t xml:space="preserve"> </w:t>
      </w:r>
      <w:r>
        <w:rPr>
          <w:sz w:val="24"/>
        </w:rPr>
        <w:t>inmueble,</w:t>
      </w:r>
      <w:r>
        <w:rPr>
          <w:spacing w:val="-12"/>
          <w:sz w:val="24"/>
        </w:rPr>
        <w:t xml:space="preserve"> </w:t>
      </w:r>
      <w:r>
        <w:rPr>
          <w:sz w:val="24"/>
        </w:rPr>
        <w:t>estos</w:t>
      </w:r>
      <w:r>
        <w:rPr>
          <w:spacing w:val="-11"/>
          <w:sz w:val="24"/>
        </w:rPr>
        <w:t xml:space="preserve"> </w:t>
      </w:r>
      <w:r>
        <w:rPr>
          <w:sz w:val="24"/>
        </w:rPr>
        <w:t>switches deberán operar bajo un esquema redundante a nivel de capa 2 y 3 del modelo</w:t>
      </w:r>
      <w:r>
        <w:rPr>
          <w:spacing w:val="-15"/>
          <w:sz w:val="24"/>
        </w:rPr>
        <w:t xml:space="preserve"> </w:t>
      </w:r>
      <w:r>
        <w:rPr>
          <w:sz w:val="24"/>
        </w:rPr>
        <w:t>OSI.</w:t>
      </w:r>
    </w:p>
    <w:p w:rsidR="00687A2B" w:rsidRDefault="00700C81">
      <w:pPr>
        <w:pStyle w:val="Prrafodelista"/>
        <w:numPr>
          <w:ilvl w:val="3"/>
          <w:numId w:val="11"/>
        </w:numPr>
        <w:tabs>
          <w:tab w:val="left" w:pos="833"/>
          <w:tab w:val="left" w:pos="834"/>
        </w:tabs>
        <w:spacing w:before="143" w:line="244" w:lineRule="auto"/>
        <w:ind w:right="103"/>
        <w:rPr>
          <w:sz w:val="24"/>
        </w:rPr>
      </w:pPr>
      <w:r>
        <w:rPr>
          <w:sz w:val="24"/>
        </w:rPr>
        <w:t>Las</w:t>
      </w:r>
      <w:r>
        <w:rPr>
          <w:spacing w:val="-6"/>
          <w:sz w:val="24"/>
        </w:rPr>
        <w:t xml:space="preserve"> </w:t>
      </w:r>
      <w:r>
        <w:rPr>
          <w:sz w:val="24"/>
        </w:rPr>
        <w:t>conexiones</w:t>
      </w:r>
      <w:r>
        <w:rPr>
          <w:spacing w:val="-9"/>
          <w:sz w:val="24"/>
        </w:rPr>
        <w:t xml:space="preserve"> </w:t>
      </w:r>
      <w:r>
        <w:rPr>
          <w:sz w:val="24"/>
        </w:rPr>
        <w:t>hacia</w:t>
      </w:r>
      <w:r>
        <w:rPr>
          <w:spacing w:val="-9"/>
          <w:sz w:val="24"/>
        </w:rPr>
        <w:t xml:space="preserve"> </w:t>
      </w:r>
      <w:r>
        <w:rPr>
          <w:sz w:val="24"/>
        </w:rPr>
        <w:t>los</w:t>
      </w:r>
      <w:r>
        <w:rPr>
          <w:spacing w:val="-6"/>
          <w:sz w:val="24"/>
        </w:rPr>
        <w:t xml:space="preserve"> </w:t>
      </w:r>
      <w:r>
        <w:rPr>
          <w:sz w:val="24"/>
        </w:rPr>
        <w:t>switches</w:t>
      </w:r>
      <w:r>
        <w:rPr>
          <w:spacing w:val="-8"/>
          <w:sz w:val="24"/>
        </w:rPr>
        <w:t xml:space="preserve"> </w:t>
      </w:r>
      <w:r>
        <w:rPr>
          <w:sz w:val="24"/>
        </w:rPr>
        <w:t>de</w:t>
      </w:r>
      <w:r>
        <w:rPr>
          <w:spacing w:val="-10"/>
          <w:sz w:val="24"/>
        </w:rPr>
        <w:t xml:space="preserve"> </w:t>
      </w:r>
      <w:r>
        <w:rPr>
          <w:sz w:val="24"/>
        </w:rPr>
        <w:t>distribución</w:t>
      </w:r>
      <w:r>
        <w:rPr>
          <w:spacing w:val="-4"/>
          <w:sz w:val="24"/>
        </w:rPr>
        <w:t xml:space="preserve"> </w:t>
      </w:r>
      <w:r>
        <w:rPr>
          <w:sz w:val="24"/>
        </w:rPr>
        <w:t>y</w:t>
      </w:r>
      <w:r>
        <w:rPr>
          <w:spacing w:val="-11"/>
          <w:sz w:val="24"/>
        </w:rPr>
        <w:t xml:space="preserve"> </w:t>
      </w:r>
      <w:r>
        <w:rPr>
          <w:sz w:val="24"/>
        </w:rPr>
        <w:t>entre</w:t>
      </w:r>
      <w:r>
        <w:rPr>
          <w:spacing w:val="-8"/>
          <w:sz w:val="24"/>
        </w:rPr>
        <w:t xml:space="preserve"> </w:t>
      </w:r>
      <w:r>
        <w:rPr>
          <w:sz w:val="24"/>
        </w:rPr>
        <w:t>COREs</w:t>
      </w:r>
      <w:r>
        <w:rPr>
          <w:spacing w:val="-8"/>
          <w:sz w:val="24"/>
        </w:rPr>
        <w:t xml:space="preserve"> </w:t>
      </w:r>
      <w:r>
        <w:rPr>
          <w:sz w:val="24"/>
        </w:rPr>
        <w:t>deberá</w:t>
      </w:r>
      <w:r>
        <w:rPr>
          <w:spacing w:val="-10"/>
          <w:sz w:val="24"/>
        </w:rPr>
        <w:t xml:space="preserve"> </w:t>
      </w:r>
      <w:r>
        <w:rPr>
          <w:sz w:val="24"/>
        </w:rPr>
        <w:t>ser</w:t>
      </w:r>
      <w:r>
        <w:rPr>
          <w:spacing w:val="-9"/>
          <w:sz w:val="24"/>
        </w:rPr>
        <w:t xml:space="preserve"> </w:t>
      </w:r>
      <w:r>
        <w:rPr>
          <w:sz w:val="24"/>
        </w:rPr>
        <w:t>con</w:t>
      </w:r>
      <w:r>
        <w:rPr>
          <w:spacing w:val="-6"/>
          <w:sz w:val="24"/>
        </w:rPr>
        <w:t xml:space="preserve"> </w:t>
      </w:r>
      <w:r>
        <w:rPr>
          <w:sz w:val="24"/>
        </w:rPr>
        <w:t>fibra</w:t>
      </w:r>
      <w:r>
        <w:rPr>
          <w:spacing w:val="-10"/>
          <w:sz w:val="24"/>
        </w:rPr>
        <w:t xml:space="preserve"> </w:t>
      </w:r>
      <w:r>
        <w:rPr>
          <w:sz w:val="24"/>
        </w:rPr>
        <w:t>óptica</w:t>
      </w:r>
      <w:r>
        <w:rPr>
          <w:spacing w:val="-7"/>
          <w:sz w:val="24"/>
        </w:rPr>
        <w:t xml:space="preserve"> </w:t>
      </w:r>
      <w:r>
        <w:rPr>
          <w:sz w:val="24"/>
        </w:rPr>
        <w:t>con interfaces de 10</w:t>
      </w:r>
      <w:r>
        <w:rPr>
          <w:spacing w:val="-7"/>
          <w:sz w:val="24"/>
        </w:rPr>
        <w:t xml:space="preserve"> </w:t>
      </w:r>
      <w:r>
        <w:rPr>
          <w:sz w:val="24"/>
        </w:rPr>
        <w:t>GE.</w:t>
      </w:r>
    </w:p>
    <w:p w:rsidR="00687A2B" w:rsidRDefault="00700C81">
      <w:pPr>
        <w:pStyle w:val="Prrafodelista"/>
        <w:numPr>
          <w:ilvl w:val="3"/>
          <w:numId w:val="11"/>
        </w:numPr>
        <w:tabs>
          <w:tab w:val="left" w:pos="833"/>
          <w:tab w:val="left" w:pos="834"/>
        </w:tabs>
        <w:spacing w:before="140"/>
        <w:rPr>
          <w:sz w:val="24"/>
        </w:rPr>
      </w:pPr>
      <w:r>
        <w:rPr>
          <w:sz w:val="24"/>
        </w:rPr>
        <w:t xml:space="preserve">Fuentes de poder para soportar la carga total del </w:t>
      </w:r>
      <w:r>
        <w:rPr>
          <w:sz w:val="24"/>
        </w:rPr>
        <w:t>sistema en modo de</w:t>
      </w:r>
      <w:r>
        <w:rPr>
          <w:spacing w:val="-15"/>
          <w:sz w:val="24"/>
        </w:rPr>
        <w:t xml:space="preserve"> </w:t>
      </w:r>
      <w:r>
        <w:rPr>
          <w:sz w:val="24"/>
        </w:rPr>
        <w:t>redundancia.</w:t>
      </w:r>
    </w:p>
    <w:p w:rsidR="00687A2B" w:rsidRDefault="00700C81">
      <w:pPr>
        <w:pStyle w:val="Prrafodelista"/>
        <w:numPr>
          <w:ilvl w:val="3"/>
          <w:numId w:val="11"/>
        </w:numPr>
        <w:tabs>
          <w:tab w:val="left" w:pos="833"/>
          <w:tab w:val="left" w:pos="834"/>
        </w:tabs>
        <w:spacing w:before="147"/>
        <w:rPr>
          <w:sz w:val="24"/>
        </w:rPr>
      </w:pPr>
      <w:r>
        <w:rPr>
          <w:sz w:val="24"/>
        </w:rPr>
        <w:t>Fuentes de poder y ventiladores</w:t>
      </w:r>
      <w:r>
        <w:rPr>
          <w:spacing w:val="-11"/>
          <w:sz w:val="24"/>
        </w:rPr>
        <w:t xml:space="preserve"> </w:t>
      </w:r>
      <w:r>
        <w:rPr>
          <w:sz w:val="24"/>
        </w:rPr>
        <w:t>reemplazables.</w:t>
      </w:r>
    </w:p>
    <w:p w:rsidR="00687A2B" w:rsidRDefault="00700C81">
      <w:pPr>
        <w:pStyle w:val="Prrafodelista"/>
        <w:numPr>
          <w:ilvl w:val="3"/>
          <w:numId w:val="11"/>
        </w:numPr>
        <w:tabs>
          <w:tab w:val="left" w:pos="833"/>
          <w:tab w:val="left" w:pos="834"/>
        </w:tabs>
        <w:spacing w:before="145"/>
        <w:rPr>
          <w:sz w:val="24"/>
        </w:rPr>
      </w:pPr>
      <w:r>
        <w:rPr>
          <w:sz w:val="24"/>
        </w:rPr>
        <w:t>Redundancia interna en</w:t>
      </w:r>
      <w:r>
        <w:rPr>
          <w:spacing w:val="-7"/>
          <w:sz w:val="24"/>
        </w:rPr>
        <w:t xml:space="preserve"> </w:t>
      </w:r>
      <w:r>
        <w:rPr>
          <w:sz w:val="24"/>
        </w:rPr>
        <w:t>ventiladores.</w:t>
      </w:r>
    </w:p>
    <w:p w:rsidR="00687A2B" w:rsidRDefault="00687A2B">
      <w:pPr>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
        <w:rPr>
          <w:sz w:val="27"/>
        </w:rPr>
      </w:pPr>
    </w:p>
    <w:p w:rsidR="00687A2B" w:rsidRDefault="00700C81">
      <w:pPr>
        <w:pStyle w:val="Prrafodelista"/>
        <w:numPr>
          <w:ilvl w:val="3"/>
          <w:numId w:val="11"/>
        </w:numPr>
        <w:tabs>
          <w:tab w:val="left" w:pos="833"/>
          <w:tab w:val="left" w:pos="834"/>
        </w:tabs>
        <w:spacing w:before="100"/>
        <w:rPr>
          <w:sz w:val="24"/>
        </w:rPr>
      </w:pPr>
      <w:r>
        <w:rPr>
          <w:sz w:val="24"/>
        </w:rPr>
        <w:t>Deberán ser switches modulares con tarjeta procesadora</w:t>
      </w:r>
      <w:r>
        <w:rPr>
          <w:spacing w:val="-11"/>
          <w:sz w:val="24"/>
        </w:rPr>
        <w:t xml:space="preserve"> </w:t>
      </w:r>
      <w:r>
        <w:rPr>
          <w:sz w:val="24"/>
        </w:rPr>
        <w:t>redundante.</w:t>
      </w:r>
    </w:p>
    <w:p w:rsidR="00687A2B" w:rsidRDefault="00700C81">
      <w:pPr>
        <w:pStyle w:val="Prrafodelista"/>
        <w:numPr>
          <w:ilvl w:val="3"/>
          <w:numId w:val="11"/>
        </w:numPr>
        <w:tabs>
          <w:tab w:val="left" w:pos="833"/>
          <w:tab w:val="left" w:pos="834"/>
        </w:tabs>
        <w:spacing w:before="140" w:line="274" w:lineRule="exact"/>
        <w:ind w:right="108"/>
        <w:rPr>
          <w:sz w:val="24"/>
        </w:rPr>
      </w:pPr>
      <w:r>
        <w:rPr>
          <w:sz w:val="24"/>
        </w:rPr>
        <w:t>Deberá</w:t>
      </w:r>
      <w:r>
        <w:rPr>
          <w:spacing w:val="-8"/>
          <w:sz w:val="24"/>
        </w:rPr>
        <w:t xml:space="preserve"> </w:t>
      </w:r>
      <w:r>
        <w:rPr>
          <w:sz w:val="24"/>
        </w:rPr>
        <w:t>soportar</w:t>
      </w:r>
      <w:r>
        <w:rPr>
          <w:spacing w:val="-8"/>
          <w:sz w:val="24"/>
        </w:rPr>
        <w:t xml:space="preserve"> </w:t>
      </w:r>
      <w:r>
        <w:rPr>
          <w:sz w:val="24"/>
        </w:rPr>
        <w:t>mecanismos</w:t>
      </w:r>
      <w:r>
        <w:rPr>
          <w:spacing w:val="-7"/>
          <w:sz w:val="24"/>
        </w:rPr>
        <w:t xml:space="preserve"> </w:t>
      </w:r>
      <w:r>
        <w:rPr>
          <w:sz w:val="24"/>
        </w:rPr>
        <w:t>que</w:t>
      </w:r>
      <w:r>
        <w:rPr>
          <w:spacing w:val="-8"/>
          <w:sz w:val="24"/>
        </w:rPr>
        <w:t xml:space="preserve"> </w:t>
      </w:r>
      <w:r>
        <w:rPr>
          <w:sz w:val="24"/>
        </w:rPr>
        <w:t>generen</w:t>
      </w:r>
      <w:r>
        <w:rPr>
          <w:spacing w:val="-7"/>
          <w:sz w:val="24"/>
        </w:rPr>
        <w:t xml:space="preserve"> </w:t>
      </w:r>
      <w:r>
        <w:rPr>
          <w:sz w:val="24"/>
        </w:rPr>
        <w:t>topologías</w:t>
      </w:r>
      <w:r>
        <w:rPr>
          <w:spacing w:val="-7"/>
          <w:sz w:val="24"/>
        </w:rPr>
        <w:t xml:space="preserve"> </w:t>
      </w:r>
      <w:r>
        <w:rPr>
          <w:sz w:val="24"/>
        </w:rPr>
        <w:t>libres</w:t>
      </w:r>
      <w:r>
        <w:rPr>
          <w:spacing w:val="-7"/>
          <w:sz w:val="24"/>
        </w:rPr>
        <w:t xml:space="preserve"> </w:t>
      </w:r>
      <w:r>
        <w:rPr>
          <w:sz w:val="24"/>
        </w:rPr>
        <w:t>de</w:t>
      </w:r>
      <w:r>
        <w:rPr>
          <w:spacing w:val="-8"/>
          <w:sz w:val="24"/>
        </w:rPr>
        <w:t xml:space="preserve"> </w:t>
      </w:r>
      <w:r>
        <w:rPr>
          <w:sz w:val="24"/>
        </w:rPr>
        <w:t>loops,</w:t>
      </w:r>
      <w:r>
        <w:rPr>
          <w:spacing w:val="-7"/>
          <w:sz w:val="24"/>
        </w:rPr>
        <w:t xml:space="preserve"> </w:t>
      </w:r>
      <w:r>
        <w:rPr>
          <w:sz w:val="24"/>
        </w:rPr>
        <w:t>que</w:t>
      </w:r>
      <w:r>
        <w:rPr>
          <w:spacing w:val="-8"/>
          <w:sz w:val="24"/>
        </w:rPr>
        <w:t xml:space="preserve"> </w:t>
      </w:r>
      <w:r>
        <w:rPr>
          <w:sz w:val="24"/>
        </w:rPr>
        <w:t>elimine</w:t>
      </w:r>
      <w:r>
        <w:rPr>
          <w:spacing w:val="-8"/>
          <w:sz w:val="24"/>
        </w:rPr>
        <w:t xml:space="preserve"> </w:t>
      </w:r>
      <w:r>
        <w:rPr>
          <w:sz w:val="24"/>
        </w:rPr>
        <w:t>la</w:t>
      </w:r>
      <w:r>
        <w:rPr>
          <w:spacing w:val="-8"/>
          <w:sz w:val="24"/>
        </w:rPr>
        <w:t xml:space="preserve"> </w:t>
      </w:r>
      <w:r>
        <w:rPr>
          <w:sz w:val="24"/>
        </w:rPr>
        <w:t>dependencia de Spanning Tree</w:t>
      </w:r>
      <w:r>
        <w:rPr>
          <w:spacing w:val="-6"/>
          <w:sz w:val="24"/>
        </w:rPr>
        <w:t xml:space="preserve"> </w:t>
      </w:r>
      <w:r>
        <w:rPr>
          <w:sz w:val="24"/>
        </w:rPr>
        <w:t>Protocol.</w:t>
      </w:r>
    </w:p>
    <w:p w:rsidR="00687A2B" w:rsidRDefault="00700C81">
      <w:pPr>
        <w:pStyle w:val="Prrafodelista"/>
        <w:numPr>
          <w:ilvl w:val="3"/>
          <w:numId w:val="11"/>
        </w:numPr>
        <w:tabs>
          <w:tab w:val="left" w:pos="833"/>
          <w:tab w:val="left" w:pos="834"/>
        </w:tabs>
        <w:spacing w:before="147"/>
        <w:rPr>
          <w:sz w:val="24"/>
        </w:rPr>
      </w:pPr>
      <w:r>
        <w:rPr>
          <w:sz w:val="24"/>
        </w:rPr>
        <w:t>Soportar</w:t>
      </w:r>
      <w:r>
        <w:rPr>
          <w:spacing w:val="-8"/>
          <w:sz w:val="24"/>
        </w:rPr>
        <w:t xml:space="preserve"> </w:t>
      </w:r>
      <w:r>
        <w:rPr>
          <w:sz w:val="24"/>
        </w:rPr>
        <w:t>IPv6.</w:t>
      </w:r>
    </w:p>
    <w:p w:rsidR="00687A2B" w:rsidRDefault="00700C81">
      <w:pPr>
        <w:pStyle w:val="Prrafodelista"/>
        <w:numPr>
          <w:ilvl w:val="3"/>
          <w:numId w:val="11"/>
        </w:numPr>
        <w:tabs>
          <w:tab w:val="left" w:pos="833"/>
          <w:tab w:val="left" w:pos="834"/>
        </w:tabs>
        <w:spacing w:before="144"/>
        <w:rPr>
          <w:sz w:val="24"/>
        </w:rPr>
      </w:pPr>
      <w:r>
        <w:rPr>
          <w:sz w:val="24"/>
        </w:rPr>
        <w:t>Manejar los protocolos de ruteo RIPv2 y</w:t>
      </w:r>
      <w:r>
        <w:rPr>
          <w:spacing w:val="-11"/>
          <w:sz w:val="24"/>
        </w:rPr>
        <w:t xml:space="preserve"> </w:t>
      </w:r>
      <w:r>
        <w:rPr>
          <w:sz w:val="24"/>
        </w:rPr>
        <w:t>OSPF</w:t>
      </w:r>
    </w:p>
    <w:p w:rsidR="00687A2B" w:rsidRDefault="00700C81">
      <w:pPr>
        <w:pStyle w:val="Prrafodelista"/>
        <w:numPr>
          <w:ilvl w:val="3"/>
          <w:numId w:val="11"/>
        </w:numPr>
        <w:tabs>
          <w:tab w:val="left" w:pos="833"/>
          <w:tab w:val="left" w:pos="834"/>
        </w:tabs>
        <w:spacing w:before="147"/>
        <w:ind w:right="109"/>
        <w:rPr>
          <w:sz w:val="24"/>
        </w:rPr>
      </w:pPr>
      <w:r>
        <w:rPr>
          <w:sz w:val="24"/>
        </w:rPr>
        <w:t xml:space="preserve">Manejar la clasificación y reclasificación de tráfico (mediante DSCP) con base en dirección IP fuente/destino, dirección MAC </w:t>
      </w:r>
      <w:r>
        <w:rPr>
          <w:sz w:val="24"/>
        </w:rPr>
        <w:t>fuente/destino y con base en puerto</w:t>
      </w:r>
      <w:r>
        <w:rPr>
          <w:spacing w:val="-7"/>
          <w:sz w:val="24"/>
        </w:rPr>
        <w:t xml:space="preserve"> </w:t>
      </w:r>
      <w:r>
        <w:rPr>
          <w:sz w:val="24"/>
        </w:rPr>
        <w:t>TCP/UDP.</w:t>
      </w:r>
    </w:p>
    <w:p w:rsidR="00687A2B" w:rsidRDefault="00700C81">
      <w:pPr>
        <w:pStyle w:val="Prrafodelista"/>
        <w:numPr>
          <w:ilvl w:val="3"/>
          <w:numId w:val="11"/>
        </w:numPr>
        <w:tabs>
          <w:tab w:val="left" w:pos="833"/>
          <w:tab w:val="left" w:pos="834"/>
        </w:tabs>
        <w:spacing w:before="149"/>
        <w:rPr>
          <w:sz w:val="24"/>
        </w:rPr>
      </w:pPr>
      <w:r>
        <w:rPr>
          <w:sz w:val="24"/>
        </w:rPr>
        <w:t>Debe ser capaz de implementar NTP (Network Time Protocol) con autenticación</w:t>
      </w:r>
      <w:r>
        <w:rPr>
          <w:spacing w:val="-15"/>
          <w:sz w:val="24"/>
        </w:rPr>
        <w:t xml:space="preserve"> </w:t>
      </w:r>
      <w:r>
        <w:rPr>
          <w:sz w:val="24"/>
        </w:rPr>
        <w:t>MD5.</w:t>
      </w:r>
    </w:p>
    <w:p w:rsidR="00687A2B" w:rsidRDefault="00700C81">
      <w:pPr>
        <w:pStyle w:val="Prrafodelista"/>
        <w:numPr>
          <w:ilvl w:val="3"/>
          <w:numId w:val="11"/>
        </w:numPr>
        <w:tabs>
          <w:tab w:val="left" w:pos="833"/>
          <w:tab w:val="left" w:pos="834"/>
        </w:tabs>
        <w:spacing w:before="145"/>
        <w:rPr>
          <w:sz w:val="24"/>
        </w:rPr>
      </w:pPr>
      <w:r>
        <w:rPr>
          <w:sz w:val="24"/>
        </w:rPr>
        <w:t>Debe soportar control de broadcast, multicast y unicast por puerto con supresión de</w:t>
      </w:r>
      <w:r>
        <w:rPr>
          <w:spacing w:val="-12"/>
          <w:sz w:val="24"/>
        </w:rPr>
        <w:t xml:space="preserve"> </w:t>
      </w:r>
      <w:r>
        <w:rPr>
          <w:sz w:val="24"/>
        </w:rPr>
        <w:t>broadcast.</w:t>
      </w:r>
    </w:p>
    <w:p w:rsidR="00687A2B" w:rsidRDefault="00700C81">
      <w:pPr>
        <w:pStyle w:val="Prrafodelista"/>
        <w:numPr>
          <w:ilvl w:val="3"/>
          <w:numId w:val="11"/>
        </w:numPr>
        <w:tabs>
          <w:tab w:val="left" w:pos="833"/>
          <w:tab w:val="left" w:pos="834"/>
        </w:tabs>
        <w:spacing w:before="145" w:line="242" w:lineRule="auto"/>
        <w:ind w:right="107"/>
        <w:rPr>
          <w:sz w:val="24"/>
        </w:rPr>
      </w:pPr>
      <w:r>
        <w:rPr>
          <w:sz w:val="24"/>
        </w:rPr>
        <w:t>Soportar “Remote Port Mirroring” pe</w:t>
      </w:r>
      <w:r>
        <w:rPr>
          <w:sz w:val="24"/>
        </w:rPr>
        <w:t>rmitiendo que un analizador de protocolo conectado a un switch remoto pueda monitorear cualquier</w:t>
      </w:r>
      <w:r>
        <w:rPr>
          <w:spacing w:val="-8"/>
          <w:sz w:val="24"/>
        </w:rPr>
        <w:t xml:space="preserve"> </w:t>
      </w:r>
      <w:r>
        <w:rPr>
          <w:sz w:val="24"/>
        </w:rPr>
        <w:t>segmento.</w:t>
      </w:r>
    </w:p>
    <w:p w:rsidR="00687A2B" w:rsidRDefault="00700C81">
      <w:pPr>
        <w:pStyle w:val="Prrafodelista"/>
        <w:numPr>
          <w:ilvl w:val="3"/>
          <w:numId w:val="11"/>
        </w:numPr>
        <w:tabs>
          <w:tab w:val="left" w:pos="834"/>
        </w:tabs>
        <w:spacing w:before="143" w:line="242" w:lineRule="auto"/>
        <w:ind w:right="104"/>
        <w:jc w:val="both"/>
        <w:rPr>
          <w:sz w:val="24"/>
        </w:rPr>
      </w:pPr>
      <w:r>
        <w:rPr>
          <w:sz w:val="24"/>
        </w:rPr>
        <w:t>Debe poder ser administrado (“in-band”) por los protocolo SNMP V1, V2, y V3, MIB-II en conformidad con los estándares Internet RFC 1157 y RFC 1213 con capacidad de administrar todos los puertos</w:t>
      </w:r>
      <w:r>
        <w:rPr>
          <w:spacing w:val="-9"/>
          <w:sz w:val="24"/>
        </w:rPr>
        <w:t xml:space="preserve"> </w:t>
      </w:r>
      <w:r>
        <w:rPr>
          <w:sz w:val="24"/>
        </w:rPr>
        <w:t>simultáneamente.</w:t>
      </w:r>
    </w:p>
    <w:p w:rsidR="00687A2B" w:rsidRDefault="00700C81">
      <w:pPr>
        <w:pStyle w:val="Prrafodelista"/>
        <w:numPr>
          <w:ilvl w:val="3"/>
          <w:numId w:val="11"/>
        </w:numPr>
        <w:tabs>
          <w:tab w:val="left" w:pos="833"/>
          <w:tab w:val="left" w:pos="834"/>
        </w:tabs>
        <w:spacing w:before="145"/>
        <w:rPr>
          <w:sz w:val="24"/>
        </w:rPr>
      </w:pPr>
      <w:r>
        <w:rPr>
          <w:sz w:val="24"/>
        </w:rPr>
        <w:t>Fuentes de poder redundantes con capacidad de</w:t>
      </w:r>
      <w:r>
        <w:rPr>
          <w:sz w:val="24"/>
        </w:rPr>
        <w:t xml:space="preserve"> soportar la carga total del</w:t>
      </w:r>
      <w:r>
        <w:rPr>
          <w:spacing w:val="-14"/>
          <w:sz w:val="24"/>
        </w:rPr>
        <w:t xml:space="preserve"> </w:t>
      </w:r>
      <w:r>
        <w:rPr>
          <w:sz w:val="24"/>
        </w:rPr>
        <w:t>sistema.</w:t>
      </w:r>
    </w:p>
    <w:p w:rsidR="00687A2B" w:rsidRDefault="00700C81">
      <w:pPr>
        <w:pStyle w:val="Prrafodelista"/>
        <w:numPr>
          <w:ilvl w:val="3"/>
          <w:numId w:val="11"/>
        </w:numPr>
        <w:tabs>
          <w:tab w:val="left" w:pos="833"/>
          <w:tab w:val="left" w:pos="834"/>
        </w:tabs>
        <w:spacing w:before="145" w:line="242" w:lineRule="auto"/>
        <w:ind w:right="103"/>
        <w:rPr>
          <w:sz w:val="24"/>
        </w:rPr>
      </w:pPr>
      <w:r>
        <w:rPr>
          <w:sz w:val="24"/>
        </w:rPr>
        <w:t>Deberá contener los puertos suficientes para la conexión de equipos existentes en la LAN y WAN.</w:t>
      </w:r>
    </w:p>
    <w:p w:rsidR="00687A2B" w:rsidRDefault="00700C81">
      <w:pPr>
        <w:pStyle w:val="Prrafodelista"/>
        <w:numPr>
          <w:ilvl w:val="3"/>
          <w:numId w:val="11"/>
        </w:numPr>
        <w:tabs>
          <w:tab w:val="left" w:pos="833"/>
          <w:tab w:val="left" w:pos="834"/>
        </w:tabs>
        <w:spacing w:before="143"/>
        <w:rPr>
          <w:sz w:val="24"/>
        </w:rPr>
      </w:pPr>
      <w:r>
        <w:rPr>
          <w:sz w:val="24"/>
        </w:rPr>
        <w:t>Fuentes de poder y ventiladores</w:t>
      </w:r>
      <w:r>
        <w:rPr>
          <w:spacing w:val="-11"/>
          <w:sz w:val="24"/>
        </w:rPr>
        <w:t xml:space="preserve"> </w:t>
      </w:r>
      <w:r>
        <w:rPr>
          <w:sz w:val="24"/>
        </w:rPr>
        <w:t>reemplazables.</w:t>
      </w:r>
    </w:p>
    <w:p w:rsidR="00687A2B" w:rsidRDefault="00700C81">
      <w:pPr>
        <w:pStyle w:val="Prrafodelista"/>
        <w:numPr>
          <w:ilvl w:val="3"/>
          <w:numId w:val="11"/>
        </w:numPr>
        <w:tabs>
          <w:tab w:val="left" w:pos="833"/>
          <w:tab w:val="left" w:pos="834"/>
        </w:tabs>
        <w:spacing w:before="147"/>
        <w:rPr>
          <w:sz w:val="24"/>
        </w:rPr>
      </w:pPr>
      <w:r>
        <w:rPr>
          <w:sz w:val="24"/>
        </w:rPr>
        <w:t>Redundancia interna en fuentes y</w:t>
      </w:r>
      <w:r>
        <w:rPr>
          <w:spacing w:val="-10"/>
          <w:sz w:val="24"/>
        </w:rPr>
        <w:t xml:space="preserve"> </w:t>
      </w:r>
      <w:r>
        <w:rPr>
          <w:sz w:val="24"/>
        </w:rPr>
        <w:t>ventiladores.</w:t>
      </w:r>
    </w:p>
    <w:p w:rsidR="00687A2B" w:rsidRDefault="00700C81">
      <w:pPr>
        <w:pStyle w:val="Prrafodelista"/>
        <w:numPr>
          <w:ilvl w:val="3"/>
          <w:numId w:val="11"/>
        </w:numPr>
        <w:tabs>
          <w:tab w:val="left" w:pos="833"/>
          <w:tab w:val="left" w:pos="834"/>
        </w:tabs>
        <w:spacing w:before="145"/>
        <w:rPr>
          <w:sz w:val="24"/>
        </w:rPr>
      </w:pPr>
      <w:r>
        <w:rPr>
          <w:sz w:val="24"/>
        </w:rPr>
        <w:t>Administración basada en GUI</w:t>
      </w:r>
      <w:r>
        <w:rPr>
          <w:sz w:val="24"/>
        </w:rPr>
        <w:t xml:space="preserve"> y</w:t>
      </w:r>
      <w:r>
        <w:rPr>
          <w:spacing w:val="-7"/>
          <w:sz w:val="24"/>
        </w:rPr>
        <w:t xml:space="preserve"> </w:t>
      </w:r>
      <w:r>
        <w:rPr>
          <w:sz w:val="24"/>
        </w:rPr>
        <w:t>SNMP.</w:t>
      </w:r>
    </w:p>
    <w:p w:rsidR="00687A2B" w:rsidRDefault="00687A2B">
      <w:pPr>
        <w:pStyle w:val="Textoindependiente"/>
        <w:rPr>
          <w:sz w:val="28"/>
        </w:rPr>
      </w:pPr>
    </w:p>
    <w:p w:rsidR="00687A2B" w:rsidRDefault="00687A2B">
      <w:pPr>
        <w:pStyle w:val="Textoindependiente"/>
        <w:spacing w:before="2"/>
        <w:rPr>
          <w:sz w:val="27"/>
        </w:rPr>
      </w:pPr>
    </w:p>
    <w:p w:rsidR="00687A2B" w:rsidRDefault="00700C81">
      <w:pPr>
        <w:pStyle w:val="Textoindependiente"/>
        <w:spacing w:line="276" w:lineRule="auto"/>
        <w:ind w:left="112"/>
      </w:pPr>
      <w:r>
        <w:t>De</w:t>
      </w:r>
      <w:r>
        <w:rPr>
          <w:spacing w:val="-10"/>
        </w:rPr>
        <w:t xml:space="preserve"> </w:t>
      </w:r>
      <w:r>
        <w:t>acuerdo</w:t>
      </w:r>
      <w:r>
        <w:rPr>
          <w:spacing w:val="-7"/>
        </w:rPr>
        <w:t xml:space="preserve"> </w:t>
      </w:r>
      <w:r>
        <w:t>a</w:t>
      </w:r>
      <w:r>
        <w:rPr>
          <w:spacing w:val="-10"/>
        </w:rPr>
        <w:t xml:space="preserve"> </w:t>
      </w:r>
      <w:r>
        <w:t>los</w:t>
      </w:r>
      <w:r>
        <w:rPr>
          <w:spacing w:val="-8"/>
        </w:rPr>
        <w:t xml:space="preserve"> </w:t>
      </w:r>
      <w:r>
        <w:t>requerimientos</w:t>
      </w:r>
      <w:r>
        <w:rPr>
          <w:spacing w:val="-8"/>
        </w:rPr>
        <w:t xml:space="preserve"> </w:t>
      </w:r>
      <w:r>
        <w:t>se</w:t>
      </w:r>
      <w:r>
        <w:rPr>
          <w:spacing w:val="-7"/>
        </w:rPr>
        <w:t xml:space="preserve"> </w:t>
      </w:r>
      <w:r>
        <w:t>podrán</w:t>
      </w:r>
      <w:r>
        <w:rPr>
          <w:spacing w:val="-9"/>
        </w:rPr>
        <w:t xml:space="preserve"> </w:t>
      </w:r>
      <w:r>
        <w:t>solicitar</w:t>
      </w:r>
      <w:r>
        <w:rPr>
          <w:spacing w:val="-9"/>
        </w:rPr>
        <w:t xml:space="preserve"> </w:t>
      </w:r>
      <w:r>
        <w:t>módulos</w:t>
      </w:r>
      <w:r>
        <w:rPr>
          <w:spacing w:val="-8"/>
        </w:rPr>
        <w:t xml:space="preserve"> </w:t>
      </w:r>
      <w:r>
        <w:t>adicionales</w:t>
      </w:r>
      <w:r>
        <w:rPr>
          <w:spacing w:val="-7"/>
        </w:rPr>
        <w:t xml:space="preserve"> </w:t>
      </w:r>
      <w:r>
        <w:t>de</w:t>
      </w:r>
      <w:r>
        <w:rPr>
          <w:spacing w:val="-10"/>
        </w:rPr>
        <w:t xml:space="preserve"> </w:t>
      </w:r>
      <w:r>
        <w:t>tarjetería,</w:t>
      </w:r>
      <w:r>
        <w:rPr>
          <w:spacing w:val="-9"/>
        </w:rPr>
        <w:t xml:space="preserve"> </w:t>
      </w:r>
      <w:r>
        <w:t>las</w:t>
      </w:r>
      <w:r>
        <w:rPr>
          <w:spacing w:val="-7"/>
        </w:rPr>
        <w:t xml:space="preserve"> </w:t>
      </w:r>
      <w:r>
        <w:t>cuales</w:t>
      </w:r>
      <w:r>
        <w:rPr>
          <w:spacing w:val="-9"/>
        </w:rPr>
        <w:t xml:space="preserve"> </w:t>
      </w:r>
      <w:r>
        <w:t>deberán ser integradas en el chasis de los Switches de Distribución o de Core, con las siguientes</w:t>
      </w:r>
      <w:r>
        <w:rPr>
          <w:spacing w:val="-20"/>
        </w:rPr>
        <w:t xml:space="preserve"> </w:t>
      </w:r>
      <w:r>
        <w:t>características:</w:t>
      </w:r>
    </w:p>
    <w:p w:rsidR="00687A2B" w:rsidRDefault="00687A2B">
      <w:pPr>
        <w:pStyle w:val="Textoindependiente"/>
        <w:rPr>
          <w:sz w:val="26"/>
        </w:rPr>
      </w:pPr>
    </w:p>
    <w:p w:rsidR="00687A2B" w:rsidRDefault="00687A2B">
      <w:pPr>
        <w:pStyle w:val="Textoindependiente"/>
        <w:spacing w:before="3"/>
        <w:rPr>
          <w:sz w:val="36"/>
        </w:rPr>
      </w:pPr>
    </w:p>
    <w:p w:rsidR="00687A2B" w:rsidRDefault="00700C81">
      <w:pPr>
        <w:pStyle w:val="Prrafodelista"/>
        <w:numPr>
          <w:ilvl w:val="0"/>
          <w:numId w:val="10"/>
        </w:numPr>
        <w:tabs>
          <w:tab w:val="left" w:pos="1181"/>
          <w:tab w:val="left" w:pos="1182"/>
        </w:tabs>
        <w:ind w:hanging="487"/>
        <w:jc w:val="left"/>
        <w:rPr>
          <w:sz w:val="24"/>
        </w:rPr>
      </w:pPr>
      <w:r>
        <w:rPr>
          <w:sz w:val="24"/>
        </w:rPr>
        <w:t>Módulos con puertos Ethernet 100/1000 Base T  de 24 y 48</w:t>
      </w:r>
      <w:r>
        <w:rPr>
          <w:spacing w:val="-10"/>
          <w:sz w:val="24"/>
        </w:rPr>
        <w:t xml:space="preserve"> </w:t>
      </w:r>
      <w:r>
        <w:rPr>
          <w:sz w:val="24"/>
        </w:rPr>
        <w:t>puertos.</w:t>
      </w:r>
    </w:p>
    <w:p w:rsidR="00687A2B" w:rsidRDefault="00700C81">
      <w:pPr>
        <w:pStyle w:val="Prrafodelista"/>
        <w:numPr>
          <w:ilvl w:val="0"/>
          <w:numId w:val="10"/>
        </w:numPr>
        <w:tabs>
          <w:tab w:val="left" w:pos="1181"/>
          <w:tab w:val="left" w:pos="1182"/>
        </w:tabs>
        <w:ind w:hanging="555"/>
        <w:jc w:val="left"/>
        <w:rPr>
          <w:sz w:val="24"/>
        </w:rPr>
      </w:pPr>
      <w:r>
        <w:rPr>
          <w:sz w:val="24"/>
        </w:rPr>
        <w:t>Módulos con puertos Ethernet 1000 Base-SX de 12, 24 y 48</w:t>
      </w:r>
      <w:r>
        <w:rPr>
          <w:spacing w:val="-8"/>
          <w:sz w:val="24"/>
        </w:rPr>
        <w:t xml:space="preserve"> </w:t>
      </w:r>
      <w:r>
        <w:rPr>
          <w:sz w:val="24"/>
        </w:rPr>
        <w:t>puertos.</w:t>
      </w:r>
    </w:p>
    <w:p w:rsidR="00687A2B" w:rsidRDefault="00700C81">
      <w:pPr>
        <w:pStyle w:val="Prrafodelista"/>
        <w:numPr>
          <w:ilvl w:val="0"/>
          <w:numId w:val="10"/>
        </w:numPr>
        <w:tabs>
          <w:tab w:val="left" w:pos="1181"/>
          <w:tab w:val="left" w:pos="1182"/>
        </w:tabs>
        <w:ind w:hanging="619"/>
        <w:jc w:val="left"/>
        <w:rPr>
          <w:sz w:val="24"/>
        </w:rPr>
      </w:pPr>
      <w:r>
        <w:rPr>
          <w:sz w:val="24"/>
        </w:rPr>
        <w:t>Módulos con puertos 10GE de 6, 8 y 16</w:t>
      </w:r>
      <w:r>
        <w:rPr>
          <w:spacing w:val="-7"/>
          <w:sz w:val="24"/>
        </w:rPr>
        <w:t xml:space="preserve"> </w:t>
      </w:r>
      <w:r>
        <w:rPr>
          <w:sz w:val="24"/>
        </w:rPr>
        <w:t>puertos.</w:t>
      </w:r>
    </w:p>
    <w:p w:rsidR="00687A2B" w:rsidRDefault="00700C81">
      <w:pPr>
        <w:pStyle w:val="Prrafodelista"/>
        <w:numPr>
          <w:ilvl w:val="0"/>
          <w:numId w:val="10"/>
        </w:numPr>
        <w:tabs>
          <w:tab w:val="left" w:pos="1181"/>
          <w:tab w:val="left" w:pos="1182"/>
        </w:tabs>
        <w:ind w:hanging="607"/>
        <w:jc w:val="left"/>
        <w:rPr>
          <w:sz w:val="24"/>
        </w:rPr>
      </w:pPr>
      <w:r>
        <w:rPr>
          <w:sz w:val="24"/>
        </w:rPr>
        <w:t>Módulos para Control</w:t>
      </w:r>
      <w:r>
        <w:rPr>
          <w:spacing w:val="-7"/>
          <w:sz w:val="24"/>
        </w:rPr>
        <w:t xml:space="preserve"> </w:t>
      </w:r>
      <w:r>
        <w:rPr>
          <w:sz w:val="24"/>
        </w:rPr>
        <w:t>(Supervisoras).</w:t>
      </w:r>
    </w:p>
    <w:p w:rsidR="00687A2B" w:rsidRDefault="00687A2B">
      <w:pPr>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
        <w:rPr>
          <w:sz w:val="29"/>
        </w:rPr>
      </w:pPr>
    </w:p>
    <w:p w:rsidR="00687A2B" w:rsidRDefault="00700C81">
      <w:pPr>
        <w:pStyle w:val="Textoindependiente"/>
        <w:spacing w:before="90"/>
        <w:ind w:left="112"/>
        <w:jc w:val="both"/>
      </w:pPr>
      <w:r>
        <w:t>Para todos los switches se consideran módulos para uplinks.</w:t>
      </w:r>
    </w:p>
    <w:p w:rsidR="00687A2B" w:rsidRDefault="00687A2B">
      <w:pPr>
        <w:pStyle w:val="Textoindependiente"/>
        <w:rPr>
          <w:sz w:val="26"/>
        </w:rPr>
      </w:pPr>
    </w:p>
    <w:p w:rsidR="00687A2B" w:rsidRDefault="00687A2B">
      <w:pPr>
        <w:pStyle w:val="Textoindependiente"/>
        <w:rPr>
          <w:sz w:val="26"/>
        </w:rPr>
      </w:pPr>
    </w:p>
    <w:p w:rsidR="00687A2B" w:rsidRDefault="00700C81">
      <w:pPr>
        <w:pStyle w:val="Prrafodelista"/>
        <w:numPr>
          <w:ilvl w:val="1"/>
          <w:numId w:val="9"/>
        </w:numPr>
        <w:tabs>
          <w:tab w:val="left" w:pos="481"/>
        </w:tabs>
        <w:spacing w:before="158"/>
        <w:jc w:val="both"/>
        <w:rPr>
          <w:sz w:val="24"/>
        </w:rPr>
      </w:pPr>
      <w:r>
        <w:rPr>
          <w:sz w:val="24"/>
        </w:rPr>
        <w:t>Servicios de Red</w:t>
      </w:r>
      <w:r>
        <w:rPr>
          <w:spacing w:val="-9"/>
          <w:sz w:val="24"/>
        </w:rPr>
        <w:t xml:space="preserve"> </w:t>
      </w:r>
      <w:r>
        <w:rPr>
          <w:sz w:val="24"/>
        </w:rPr>
        <w:t>Inalámbrica</w:t>
      </w:r>
    </w:p>
    <w:p w:rsidR="00687A2B" w:rsidRDefault="00687A2B">
      <w:pPr>
        <w:pStyle w:val="Textoindependiente"/>
        <w:rPr>
          <w:sz w:val="26"/>
        </w:rPr>
      </w:pPr>
    </w:p>
    <w:p w:rsidR="00687A2B" w:rsidRDefault="00687A2B">
      <w:pPr>
        <w:pStyle w:val="Textoindependiente"/>
        <w:spacing w:before="2"/>
        <w:rPr>
          <w:sz w:val="36"/>
        </w:rPr>
      </w:pPr>
    </w:p>
    <w:p w:rsidR="00687A2B" w:rsidRDefault="00700C81">
      <w:pPr>
        <w:pStyle w:val="Prrafodelista"/>
        <w:numPr>
          <w:ilvl w:val="2"/>
          <w:numId w:val="9"/>
        </w:numPr>
        <w:tabs>
          <w:tab w:val="left" w:pos="661"/>
        </w:tabs>
        <w:jc w:val="both"/>
        <w:rPr>
          <w:sz w:val="24"/>
        </w:rPr>
      </w:pPr>
      <w:r>
        <w:rPr>
          <w:sz w:val="24"/>
        </w:rPr>
        <w:t>Descripción del</w:t>
      </w:r>
      <w:r>
        <w:rPr>
          <w:spacing w:val="-8"/>
          <w:sz w:val="24"/>
        </w:rPr>
        <w:t xml:space="preserve"> </w:t>
      </w:r>
      <w:r>
        <w:rPr>
          <w:sz w:val="24"/>
        </w:rPr>
        <w:t>Servicio</w:t>
      </w:r>
    </w:p>
    <w:p w:rsidR="00687A2B" w:rsidRDefault="00687A2B">
      <w:pPr>
        <w:pStyle w:val="Textoindependiente"/>
        <w:rPr>
          <w:sz w:val="26"/>
        </w:rPr>
      </w:pPr>
    </w:p>
    <w:p w:rsidR="00687A2B" w:rsidRDefault="00687A2B">
      <w:pPr>
        <w:pStyle w:val="Textoindependiente"/>
        <w:spacing w:before="2"/>
        <w:rPr>
          <w:sz w:val="31"/>
        </w:rPr>
      </w:pPr>
    </w:p>
    <w:p w:rsidR="00687A2B" w:rsidRDefault="00700C81">
      <w:pPr>
        <w:pStyle w:val="Textoindependiente"/>
        <w:spacing w:line="276" w:lineRule="auto"/>
        <w:ind w:left="112" w:right="99"/>
        <w:jc w:val="both"/>
      </w:pPr>
      <w:r>
        <w:t>Se requiere un servicio de interconexión de red inalámbrica para la transmisión de voz, datos y videos, que todos los equipos que integren la solución de Servicios de Infraestructura de Red de Área Local Inalámbrica, sean del mismo fabricante para garantiz</w:t>
      </w:r>
      <w:r>
        <w:t>ar la interoperabilidad.</w:t>
      </w:r>
    </w:p>
    <w:p w:rsidR="00687A2B" w:rsidRDefault="00687A2B">
      <w:pPr>
        <w:pStyle w:val="Textoindependiente"/>
        <w:rPr>
          <w:sz w:val="26"/>
        </w:rPr>
      </w:pPr>
    </w:p>
    <w:p w:rsidR="00687A2B" w:rsidRDefault="00687A2B">
      <w:pPr>
        <w:pStyle w:val="Textoindependiente"/>
        <w:spacing w:before="5"/>
        <w:rPr>
          <w:sz w:val="36"/>
        </w:rPr>
      </w:pPr>
    </w:p>
    <w:p w:rsidR="00687A2B" w:rsidRDefault="00700C81">
      <w:pPr>
        <w:pStyle w:val="Prrafodelista"/>
        <w:numPr>
          <w:ilvl w:val="2"/>
          <w:numId w:val="9"/>
        </w:numPr>
        <w:tabs>
          <w:tab w:val="left" w:pos="661"/>
        </w:tabs>
        <w:jc w:val="both"/>
        <w:rPr>
          <w:sz w:val="24"/>
        </w:rPr>
      </w:pPr>
      <w:r>
        <w:rPr>
          <w:sz w:val="24"/>
        </w:rPr>
        <w:t>Características Técnicas del</w:t>
      </w:r>
      <w:r>
        <w:rPr>
          <w:spacing w:val="-9"/>
          <w:sz w:val="24"/>
        </w:rPr>
        <w:t xml:space="preserve"> </w:t>
      </w:r>
      <w:r>
        <w:rPr>
          <w:sz w:val="24"/>
        </w:rPr>
        <w:t>Servicio</w:t>
      </w:r>
    </w:p>
    <w:p w:rsidR="00687A2B" w:rsidRDefault="00687A2B">
      <w:pPr>
        <w:pStyle w:val="Textoindependiente"/>
        <w:rPr>
          <w:sz w:val="26"/>
        </w:rPr>
      </w:pPr>
    </w:p>
    <w:p w:rsidR="00687A2B" w:rsidRDefault="00687A2B">
      <w:pPr>
        <w:pStyle w:val="Textoindependiente"/>
        <w:spacing w:before="11"/>
        <w:rPr>
          <w:sz w:val="30"/>
        </w:rPr>
      </w:pPr>
    </w:p>
    <w:p w:rsidR="00687A2B" w:rsidRDefault="00700C81">
      <w:pPr>
        <w:pStyle w:val="Textoindependiente"/>
        <w:ind w:left="112"/>
        <w:jc w:val="both"/>
      </w:pPr>
      <w:r>
        <w:t>El servicio de red inalámbrica deberá contar con al menos las siguientes características:</w:t>
      </w:r>
    </w:p>
    <w:p w:rsidR="00687A2B" w:rsidRDefault="00687A2B">
      <w:pPr>
        <w:pStyle w:val="Textoindependiente"/>
        <w:rPr>
          <w:sz w:val="26"/>
        </w:rPr>
      </w:pPr>
    </w:p>
    <w:p w:rsidR="00687A2B" w:rsidRDefault="00687A2B">
      <w:pPr>
        <w:pStyle w:val="Textoindependiente"/>
        <w:rPr>
          <w:sz w:val="26"/>
        </w:rPr>
      </w:pPr>
    </w:p>
    <w:p w:rsidR="00687A2B" w:rsidRDefault="00700C81">
      <w:pPr>
        <w:pStyle w:val="Prrafodelista"/>
        <w:numPr>
          <w:ilvl w:val="0"/>
          <w:numId w:val="8"/>
        </w:numPr>
        <w:tabs>
          <w:tab w:val="left" w:pos="474"/>
        </w:tabs>
        <w:spacing w:before="158"/>
        <w:ind w:right="105"/>
        <w:jc w:val="both"/>
        <w:rPr>
          <w:sz w:val="24"/>
        </w:rPr>
      </w:pPr>
      <w:r>
        <w:rPr>
          <w:sz w:val="24"/>
        </w:rPr>
        <w:t>El Inversionista Proveedor deberá entregar una solución de red inalámbrica del mismo fabricante que la plataforma LAN-Switching, garantizando el soporte para los servicios de voz, datos y video según las necesidades y especificaciones del</w:t>
      </w:r>
      <w:r>
        <w:rPr>
          <w:spacing w:val="-10"/>
          <w:sz w:val="24"/>
        </w:rPr>
        <w:t xml:space="preserve"> </w:t>
      </w:r>
      <w:r>
        <w:rPr>
          <w:sz w:val="24"/>
        </w:rPr>
        <w:t>inmueble.</w:t>
      </w:r>
    </w:p>
    <w:p w:rsidR="00687A2B" w:rsidRDefault="00687A2B">
      <w:pPr>
        <w:pStyle w:val="Textoindependiente"/>
        <w:spacing w:before="8"/>
        <w:rPr>
          <w:sz w:val="27"/>
        </w:rPr>
      </w:pPr>
    </w:p>
    <w:p w:rsidR="00687A2B" w:rsidRDefault="00700C81">
      <w:pPr>
        <w:pStyle w:val="Prrafodelista"/>
        <w:numPr>
          <w:ilvl w:val="0"/>
          <w:numId w:val="8"/>
        </w:numPr>
        <w:tabs>
          <w:tab w:val="left" w:pos="474"/>
        </w:tabs>
        <w:ind w:right="100"/>
        <w:jc w:val="both"/>
        <w:rPr>
          <w:sz w:val="24"/>
        </w:rPr>
      </w:pPr>
      <w:r>
        <w:rPr>
          <w:sz w:val="24"/>
        </w:rPr>
        <w:t>El Inv</w:t>
      </w:r>
      <w:r>
        <w:rPr>
          <w:sz w:val="24"/>
        </w:rPr>
        <w:t>ersionista Proveedor estará obligado a realizar y documentar el estudio de cobertura de la red inalámbrica debiendo entregarlo de manera impresa y en medio electrónico al IMSS, dentro de los 10 días hábiles posteriores al término de dicha</w:t>
      </w:r>
      <w:r>
        <w:rPr>
          <w:spacing w:val="-11"/>
          <w:sz w:val="24"/>
        </w:rPr>
        <w:t xml:space="preserve"> </w:t>
      </w:r>
      <w:r>
        <w:rPr>
          <w:sz w:val="24"/>
        </w:rPr>
        <w:t>implementación.</w:t>
      </w:r>
    </w:p>
    <w:p w:rsidR="00687A2B" w:rsidRDefault="00687A2B">
      <w:pPr>
        <w:pStyle w:val="Textoindependiente"/>
        <w:spacing w:before="5"/>
        <w:rPr>
          <w:sz w:val="27"/>
        </w:rPr>
      </w:pPr>
    </w:p>
    <w:p w:rsidR="00687A2B" w:rsidRDefault="00700C81">
      <w:pPr>
        <w:pStyle w:val="Prrafodelista"/>
        <w:numPr>
          <w:ilvl w:val="0"/>
          <w:numId w:val="8"/>
        </w:numPr>
        <w:tabs>
          <w:tab w:val="left" w:pos="474"/>
        </w:tabs>
        <w:spacing w:before="1"/>
        <w:ind w:right="103"/>
        <w:jc w:val="both"/>
        <w:rPr>
          <w:sz w:val="24"/>
        </w:rPr>
      </w:pPr>
      <w:r>
        <w:rPr>
          <w:sz w:val="24"/>
        </w:rPr>
        <w:t>Con el fin de garantizar la operación de la Red Inalámbrica, el Inversionista Proveedor deberá elaborar un plan de migración en donde se detalle la entrega de la infraestructura, instalación, configuración, puesta a punto y operación de los servicios corre</w:t>
      </w:r>
      <w:r>
        <w:rPr>
          <w:sz w:val="24"/>
        </w:rPr>
        <w:t>spondientes a la red</w:t>
      </w:r>
      <w:r>
        <w:rPr>
          <w:spacing w:val="-19"/>
          <w:sz w:val="24"/>
        </w:rPr>
        <w:t xml:space="preserve"> </w:t>
      </w:r>
      <w:r>
        <w:rPr>
          <w:sz w:val="24"/>
        </w:rPr>
        <w:t>inalámbrica.</w:t>
      </w:r>
    </w:p>
    <w:p w:rsidR="00687A2B" w:rsidRDefault="00687A2B">
      <w:pPr>
        <w:pStyle w:val="Textoindependiente"/>
        <w:rPr>
          <w:sz w:val="26"/>
        </w:rPr>
      </w:pPr>
    </w:p>
    <w:p w:rsidR="00687A2B" w:rsidRDefault="00700C81">
      <w:pPr>
        <w:pStyle w:val="Prrafodelista"/>
        <w:numPr>
          <w:ilvl w:val="0"/>
          <w:numId w:val="8"/>
        </w:numPr>
        <w:tabs>
          <w:tab w:val="left" w:pos="474"/>
        </w:tabs>
        <w:spacing w:before="217"/>
        <w:ind w:right="105"/>
        <w:jc w:val="both"/>
        <w:rPr>
          <w:sz w:val="24"/>
        </w:rPr>
      </w:pPr>
      <w:r>
        <w:rPr>
          <w:sz w:val="24"/>
        </w:rPr>
        <w:t>El Inversionista Proveedor será responsable de la planeación, instalación, configuración y puesta a punto</w:t>
      </w:r>
      <w:r>
        <w:rPr>
          <w:spacing w:val="-13"/>
          <w:sz w:val="24"/>
        </w:rPr>
        <w:t xml:space="preserve"> </w:t>
      </w:r>
      <w:r>
        <w:rPr>
          <w:sz w:val="24"/>
        </w:rPr>
        <w:t>de</w:t>
      </w:r>
      <w:r>
        <w:rPr>
          <w:spacing w:val="-14"/>
          <w:sz w:val="24"/>
        </w:rPr>
        <w:t xml:space="preserve"> </w:t>
      </w:r>
      <w:r>
        <w:rPr>
          <w:sz w:val="24"/>
        </w:rPr>
        <w:t>la</w:t>
      </w:r>
      <w:r>
        <w:rPr>
          <w:spacing w:val="-14"/>
          <w:sz w:val="24"/>
        </w:rPr>
        <w:t xml:space="preserve"> </w:t>
      </w:r>
      <w:r>
        <w:rPr>
          <w:sz w:val="24"/>
        </w:rPr>
        <w:t>infraestructura</w:t>
      </w:r>
      <w:r>
        <w:rPr>
          <w:spacing w:val="-14"/>
          <w:sz w:val="24"/>
        </w:rPr>
        <w:t xml:space="preserve"> </w:t>
      </w:r>
      <w:r>
        <w:rPr>
          <w:sz w:val="24"/>
        </w:rPr>
        <w:t>para</w:t>
      </w:r>
      <w:r>
        <w:rPr>
          <w:spacing w:val="-14"/>
          <w:sz w:val="24"/>
        </w:rPr>
        <w:t xml:space="preserve"> </w:t>
      </w:r>
      <w:r>
        <w:rPr>
          <w:sz w:val="24"/>
        </w:rPr>
        <w:t>soportar</w:t>
      </w:r>
      <w:r>
        <w:rPr>
          <w:spacing w:val="-14"/>
          <w:sz w:val="24"/>
        </w:rPr>
        <w:t xml:space="preserve"> </w:t>
      </w:r>
      <w:r>
        <w:rPr>
          <w:sz w:val="24"/>
        </w:rPr>
        <w:t>las</w:t>
      </w:r>
      <w:r>
        <w:rPr>
          <w:spacing w:val="-14"/>
          <w:sz w:val="24"/>
        </w:rPr>
        <w:t xml:space="preserve"> </w:t>
      </w:r>
      <w:r>
        <w:rPr>
          <w:sz w:val="24"/>
        </w:rPr>
        <w:t>aplicaciones</w:t>
      </w:r>
      <w:r>
        <w:rPr>
          <w:spacing w:val="-11"/>
          <w:sz w:val="24"/>
        </w:rPr>
        <w:t xml:space="preserve"> </w:t>
      </w:r>
      <w:r>
        <w:rPr>
          <w:sz w:val="24"/>
        </w:rPr>
        <w:t>y</w:t>
      </w:r>
      <w:r>
        <w:rPr>
          <w:spacing w:val="-15"/>
          <w:sz w:val="24"/>
        </w:rPr>
        <w:t xml:space="preserve"> </w:t>
      </w:r>
      <w:r>
        <w:rPr>
          <w:sz w:val="24"/>
        </w:rPr>
        <w:t>servicios</w:t>
      </w:r>
      <w:r>
        <w:rPr>
          <w:spacing w:val="-13"/>
          <w:sz w:val="24"/>
        </w:rPr>
        <w:t xml:space="preserve"> </w:t>
      </w:r>
      <w:r>
        <w:rPr>
          <w:sz w:val="24"/>
        </w:rPr>
        <w:t>de</w:t>
      </w:r>
      <w:r>
        <w:rPr>
          <w:spacing w:val="-14"/>
          <w:sz w:val="24"/>
        </w:rPr>
        <w:t xml:space="preserve"> </w:t>
      </w:r>
      <w:r>
        <w:rPr>
          <w:sz w:val="24"/>
        </w:rPr>
        <w:t>red</w:t>
      </w:r>
      <w:r>
        <w:rPr>
          <w:spacing w:val="-11"/>
          <w:sz w:val="24"/>
        </w:rPr>
        <w:t xml:space="preserve"> </w:t>
      </w:r>
      <w:r>
        <w:rPr>
          <w:sz w:val="24"/>
        </w:rPr>
        <w:t>inalámbrica</w:t>
      </w:r>
      <w:r>
        <w:rPr>
          <w:spacing w:val="-14"/>
          <w:sz w:val="24"/>
        </w:rPr>
        <w:t xml:space="preserve"> </w:t>
      </w:r>
      <w:r>
        <w:rPr>
          <w:sz w:val="24"/>
        </w:rPr>
        <w:t>del</w:t>
      </w:r>
      <w:r>
        <w:rPr>
          <w:spacing w:val="-13"/>
          <w:sz w:val="24"/>
        </w:rPr>
        <w:t xml:space="preserve"> </w:t>
      </w:r>
      <w:r>
        <w:rPr>
          <w:sz w:val="24"/>
        </w:rPr>
        <w:t>inmueble.</w:t>
      </w:r>
    </w:p>
    <w:p w:rsidR="00687A2B" w:rsidRDefault="00687A2B">
      <w:pPr>
        <w:jc w:val="both"/>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Prrafodelista"/>
        <w:numPr>
          <w:ilvl w:val="0"/>
          <w:numId w:val="8"/>
        </w:numPr>
        <w:tabs>
          <w:tab w:val="left" w:pos="474"/>
        </w:tabs>
        <w:spacing w:before="90"/>
        <w:ind w:right="106"/>
        <w:jc w:val="both"/>
        <w:rPr>
          <w:sz w:val="24"/>
        </w:rPr>
      </w:pPr>
      <w:r>
        <w:rPr>
          <w:sz w:val="24"/>
        </w:rPr>
        <w:t>El</w:t>
      </w:r>
      <w:r>
        <w:rPr>
          <w:spacing w:val="-9"/>
          <w:sz w:val="24"/>
        </w:rPr>
        <w:t xml:space="preserve"> </w:t>
      </w:r>
      <w:r>
        <w:rPr>
          <w:sz w:val="24"/>
        </w:rPr>
        <w:t>Inversionista</w:t>
      </w:r>
      <w:r>
        <w:rPr>
          <w:spacing w:val="-13"/>
          <w:sz w:val="24"/>
        </w:rPr>
        <w:t xml:space="preserve"> </w:t>
      </w:r>
      <w:r>
        <w:rPr>
          <w:sz w:val="24"/>
        </w:rPr>
        <w:t>Proveedor</w:t>
      </w:r>
      <w:r>
        <w:rPr>
          <w:spacing w:val="-12"/>
          <w:sz w:val="24"/>
        </w:rPr>
        <w:t xml:space="preserve"> </w:t>
      </w:r>
      <w:r>
        <w:rPr>
          <w:sz w:val="24"/>
        </w:rPr>
        <w:t>en</w:t>
      </w:r>
      <w:r>
        <w:rPr>
          <w:spacing w:val="-12"/>
          <w:sz w:val="24"/>
        </w:rPr>
        <w:t xml:space="preserve"> </w:t>
      </w:r>
      <w:r>
        <w:rPr>
          <w:sz w:val="24"/>
        </w:rPr>
        <w:t>conjunto</w:t>
      </w:r>
      <w:r>
        <w:rPr>
          <w:spacing w:val="-12"/>
          <w:sz w:val="24"/>
        </w:rPr>
        <w:t xml:space="preserve"> </w:t>
      </w:r>
      <w:r>
        <w:rPr>
          <w:sz w:val="24"/>
        </w:rPr>
        <w:t>con</w:t>
      </w:r>
      <w:r>
        <w:rPr>
          <w:spacing w:val="-12"/>
          <w:sz w:val="24"/>
        </w:rPr>
        <w:t xml:space="preserve"> </w:t>
      </w:r>
      <w:r>
        <w:rPr>
          <w:sz w:val="24"/>
        </w:rPr>
        <w:t>el</w:t>
      </w:r>
      <w:r>
        <w:rPr>
          <w:spacing w:val="-12"/>
          <w:sz w:val="24"/>
        </w:rPr>
        <w:t xml:space="preserve"> </w:t>
      </w:r>
      <w:r>
        <w:rPr>
          <w:sz w:val="24"/>
        </w:rPr>
        <w:t>fabricante,</w:t>
      </w:r>
      <w:r>
        <w:rPr>
          <w:spacing w:val="-12"/>
          <w:sz w:val="24"/>
        </w:rPr>
        <w:t xml:space="preserve"> </w:t>
      </w:r>
      <w:r>
        <w:rPr>
          <w:sz w:val="24"/>
        </w:rPr>
        <w:t>deberán</w:t>
      </w:r>
      <w:r>
        <w:rPr>
          <w:spacing w:val="-12"/>
          <w:sz w:val="24"/>
        </w:rPr>
        <w:t xml:space="preserve"> </w:t>
      </w:r>
      <w:r>
        <w:rPr>
          <w:sz w:val="24"/>
        </w:rPr>
        <w:t>realizar</w:t>
      </w:r>
      <w:r>
        <w:rPr>
          <w:spacing w:val="-13"/>
          <w:sz w:val="24"/>
        </w:rPr>
        <w:t xml:space="preserve"> </w:t>
      </w:r>
      <w:r>
        <w:rPr>
          <w:sz w:val="24"/>
        </w:rPr>
        <w:t>el</w:t>
      </w:r>
      <w:r>
        <w:rPr>
          <w:spacing w:val="-9"/>
          <w:sz w:val="24"/>
        </w:rPr>
        <w:t xml:space="preserve"> </w:t>
      </w:r>
      <w:r>
        <w:rPr>
          <w:sz w:val="24"/>
        </w:rPr>
        <w:t>diseño</w:t>
      </w:r>
      <w:r>
        <w:rPr>
          <w:spacing w:val="-12"/>
          <w:sz w:val="24"/>
        </w:rPr>
        <w:t xml:space="preserve"> </w:t>
      </w:r>
      <w:r>
        <w:rPr>
          <w:sz w:val="24"/>
        </w:rPr>
        <w:t>de</w:t>
      </w:r>
      <w:r>
        <w:rPr>
          <w:spacing w:val="-13"/>
          <w:sz w:val="24"/>
        </w:rPr>
        <w:t xml:space="preserve"> </w:t>
      </w:r>
      <w:r>
        <w:rPr>
          <w:sz w:val="24"/>
        </w:rPr>
        <w:t>la</w:t>
      </w:r>
      <w:r>
        <w:rPr>
          <w:spacing w:val="-13"/>
          <w:sz w:val="24"/>
        </w:rPr>
        <w:t xml:space="preserve"> </w:t>
      </w:r>
      <w:r>
        <w:rPr>
          <w:sz w:val="24"/>
        </w:rPr>
        <w:t>arquitectura a implementar y con la aprobación del IMSS. El diseño deberá ser avalado con una carta del fabricante.</w:t>
      </w:r>
    </w:p>
    <w:p w:rsidR="00687A2B" w:rsidRDefault="00687A2B">
      <w:pPr>
        <w:pStyle w:val="Textoindependiente"/>
        <w:rPr>
          <w:sz w:val="26"/>
        </w:rPr>
      </w:pPr>
    </w:p>
    <w:p w:rsidR="00687A2B" w:rsidRDefault="00700C81">
      <w:pPr>
        <w:pStyle w:val="Prrafodelista"/>
        <w:numPr>
          <w:ilvl w:val="0"/>
          <w:numId w:val="8"/>
        </w:numPr>
        <w:tabs>
          <w:tab w:val="left" w:pos="474"/>
        </w:tabs>
        <w:spacing w:before="219"/>
        <w:ind w:right="101"/>
        <w:jc w:val="both"/>
        <w:rPr>
          <w:sz w:val="24"/>
        </w:rPr>
      </w:pPr>
      <w:r>
        <w:rPr>
          <w:sz w:val="24"/>
        </w:rPr>
        <w:t>Al término de la implementación de la arquitectura tecnológica llevada a cabo por el Inversionista Proveedor, el fabricante deberá realizar una auditoría conforme al diseño inicial y emitirá las recomendaciones que deberán ser aplicadas de así</w:t>
      </w:r>
      <w:r>
        <w:rPr>
          <w:spacing w:val="-13"/>
          <w:sz w:val="24"/>
        </w:rPr>
        <w:t xml:space="preserve"> </w:t>
      </w:r>
      <w:r>
        <w:rPr>
          <w:sz w:val="24"/>
        </w:rPr>
        <w:t>requerirlo.</w:t>
      </w:r>
    </w:p>
    <w:p w:rsidR="00687A2B" w:rsidRDefault="00687A2B">
      <w:pPr>
        <w:pStyle w:val="Textoindependiente"/>
        <w:rPr>
          <w:sz w:val="26"/>
        </w:rPr>
      </w:pPr>
    </w:p>
    <w:p w:rsidR="00687A2B" w:rsidRDefault="00700C81">
      <w:pPr>
        <w:pStyle w:val="Prrafodelista"/>
        <w:numPr>
          <w:ilvl w:val="0"/>
          <w:numId w:val="8"/>
        </w:numPr>
        <w:tabs>
          <w:tab w:val="left" w:pos="474"/>
        </w:tabs>
        <w:spacing w:before="217"/>
        <w:ind w:right="102"/>
        <w:jc w:val="both"/>
        <w:rPr>
          <w:sz w:val="24"/>
        </w:rPr>
      </w:pPr>
      <w:r>
        <w:rPr>
          <w:sz w:val="24"/>
        </w:rPr>
        <w:t>La infraestructura de red inalámbrica liberada y entregada por el Inversionista Proveedor deberá controlar los Puntos de Acceso inalámbricos desde una plataforma centralizada y permitir la generación de troncales y VLANs necesarias para la operación de to</w:t>
      </w:r>
      <w:r>
        <w:rPr>
          <w:sz w:val="24"/>
        </w:rPr>
        <w:t>dos los</w:t>
      </w:r>
      <w:r>
        <w:rPr>
          <w:spacing w:val="-17"/>
          <w:sz w:val="24"/>
        </w:rPr>
        <w:t xml:space="preserve"> </w:t>
      </w:r>
      <w:r>
        <w:rPr>
          <w:sz w:val="24"/>
        </w:rPr>
        <w:t>servicios.</w:t>
      </w:r>
    </w:p>
    <w:p w:rsidR="00687A2B" w:rsidRDefault="00687A2B">
      <w:pPr>
        <w:pStyle w:val="Textoindependiente"/>
        <w:spacing w:before="8"/>
        <w:rPr>
          <w:sz w:val="27"/>
        </w:rPr>
      </w:pPr>
    </w:p>
    <w:p w:rsidR="00687A2B" w:rsidRDefault="00700C81">
      <w:pPr>
        <w:pStyle w:val="Prrafodelista"/>
        <w:numPr>
          <w:ilvl w:val="1"/>
          <w:numId w:val="8"/>
        </w:numPr>
        <w:tabs>
          <w:tab w:val="left" w:pos="833"/>
          <w:tab w:val="left" w:pos="834"/>
        </w:tabs>
        <w:ind w:right="110"/>
        <w:rPr>
          <w:sz w:val="24"/>
        </w:rPr>
      </w:pPr>
      <w:r>
        <w:rPr>
          <w:sz w:val="24"/>
        </w:rPr>
        <w:t>Redundancia Local. Red inalámbrica con más de una Controladora de Puntos de Acceso Inalámbricos alojadas en un mismo</w:t>
      </w:r>
      <w:r>
        <w:rPr>
          <w:spacing w:val="-6"/>
          <w:sz w:val="24"/>
        </w:rPr>
        <w:t xml:space="preserve"> </w:t>
      </w:r>
      <w:r>
        <w:rPr>
          <w:sz w:val="24"/>
        </w:rPr>
        <w:t>inmueble.</w:t>
      </w:r>
    </w:p>
    <w:p w:rsidR="00687A2B" w:rsidRDefault="00687A2B">
      <w:pPr>
        <w:pStyle w:val="Textoindependiente"/>
        <w:spacing w:before="6"/>
        <w:rPr>
          <w:sz w:val="27"/>
        </w:rPr>
      </w:pPr>
    </w:p>
    <w:p w:rsidR="00687A2B" w:rsidRDefault="00700C81">
      <w:pPr>
        <w:pStyle w:val="Prrafodelista"/>
        <w:numPr>
          <w:ilvl w:val="0"/>
          <w:numId w:val="8"/>
        </w:numPr>
        <w:tabs>
          <w:tab w:val="left" w:pos="474"/>
        </w:tabs>
        <w:ind w:right="109"/>
        <w:jc w:val="both"/>
        <w:rPr>
          <w:sz w:val="24"/>
        </w:rPr>
      </w:pPr>
      <w:r>
        <w:rPr>
          <w:sz w:val="24"/>
        </w:rPr>
        <w:t>El Inversionista Proveedor deberá integrar para la solución de red inalámbrica, con base a la estructura del inmueble, espacios, necesidades y requerimientos del</w:t>
      </w:r>
      <w:r>
        <w:rPr>
          <w:spacing w:val="-9"/>
          <w:sz w:val="24"/>
        </w:rPr>
        <w:t xml:space="preserve"> </w:t>
      </w:r>
      <w:r>
        <w:rPr>
          <w:sz w:val="24"/>
        </w:rPr>
        <w:t>inmueble.</w:t>
      </w:r>
    </w:p>
    <w:p w:rsidR="00687A2B" w:rsidRDefault="00687A2B">
      <w:pPr>
        <w:pStyle w:val="Textoindependiente"/>
        <w:rPr>
          <w:sz w:val="26"/>
        </w:rPr>
      </w:pPr>
    </w:p>
    <w:p w:rsidR="00687A2B" w:rsidRDefault="00700C81">
      <w:pPr>
        <w:pStyle w:val="Prrafodelista"/>
        <w:numPr>
          <w:ilvl w:val="0"/>
          <w:numId w:val="7"/>
        </w:numPr>
        <w:tabs>
          <w:tab w:val="left" w:pos="1193"/>
          <w:tab w:val="left" w:pos="1194"/>
        </w:tabs>
        <w:spacing w:before="219"/>
        <w:ind w:hanging="487"/>
        <w:jc w:val="left"/>
        <w:rPr>
          <w:sz w:val="24"/>
        </w:rPr>
      </w:pPr>
      <w:r>
        <w:rPr>
          <w:sz w:val="24"/>
        </w:rPr>
        <w:t>Puntos de Acceso</w:t>
      </w:r>
      <w:r>
        <w:rPr>
          <w:spacing w:val="-7"/>
          <w:sz w:val="24"/>
        </w:rPr>
        <w:t xml:space="preserve"> </w:t>
      </w:r>
      <w:r>
        <w:rPr>
          <w:sz w:val="24"/>
        </w:rPr>
        <w:t>Inalámbricos.</w:t>
      </w:r>
    </w:p>
    <w:p w:rsidR="00687A2B" w:rsidRDefault="00687A2B">
      <w:pPr>
        <w:pStyle w:val="Textoindependiente"/>
        <w:spacing w:before="5"/>
        <w:rPr>
          <w:sz w:val="31"/>
        </w:rPr>
      </w:pPr>
    </w:p>
    <w:p w:rsidR="00687A2B" w:rsidRDefault="00700C81">
      <w:pPr>
        <w:pStyle w:val="Prrafodelista"/>
        <w:numPr>
          <w:ilvl w:val="1"/>
          <w:numId w:val="7"/>
        </w:numPr>
        <w:tabs>
          <w:tab w:val="left" w:pos="1266"/>
        </w:tabs>
        <w:spacing w:before="1" w:line="237" w:lineRule="auto"/>
        <w:ind w:right="105"/>
        <w:jc w:val="both"/>
        <w:rPr>
          <w:sz w:val="24"/>
        </w:rPr>
      </w:pPr>
      <w:r>
        <w:rPr>
          <w:b/>
          <w:sz w:val="24"/>
        </w:rPr>
        <w:t xml:space="preserve">Tipo A: </w:t>
      </w:r>
      <w:r>
        <w:rPr>
          <w:sz w:val="24"/>
        </w:rPr>
        <w:t>Punto de acceso inalámbrico con antenas ext</w:t>
      </w:r>
      <w:r>
        <w:rPr>
          <w:sz w:val="24"/>
        </w:rPr>
        <w:t>ernas de 6 dBi como mínimo para los radios 2.4 Ghz y 5 Ghz. Estas antenas deberán adecuarse a los requerimientos de cobertura y capacidad resultantes del Estudio de cobertura de cada zona del</w:t>
      </w:r>
      <w:r>
        <w:rPr>
          <w:spacing w:val="-7"/>
          <w:sz w:val="24"/>
        </w:rPr>
        <w:t xml:space="preserve"> </w:t>
      </w:r>
      <w:r>
        <w:rPr>
          <w:sz w:val="24"/>
        </w:rPr>
        <w:t>inmueble.</w:t>
      </w:r>
    </w:p>
    <w:p w:rsidR="00687A2B" w:rsidRDefault="00687A2B">
      <w:pPr>
        <w:pStyle w:val="Textoindependiente"/>
        <w:spacing w:before="11"/>
        <w:rPr>
          <w:sz w:val="27"/>
        </w:rPr>
      </w:pPr>
    </w:p>
    <w:p w:rsidR="00687A2B" w:rsidRDefault="00700C81">
      <w:pPr>
        <w:pStyle w:val="Prrafodelista"/>
        <w:numPr>
          <w:ilvl w:val="1"/>
          <w:numId w:val="7"/>
        </w:numPr>
        <w:tabs>
          <w:tab w:val="left" w:pos="1266"/>
        </w:tabs>
        <w:spacing w:line="237" w:lineRule="auto"/>
        <w:ind w:right="103"/>
        <w:jc w:val="both"/>
        <w:rPr>
          <w:sz w:val="24"/>
        </w:rPr>
      </w:pPr>
      <w:r>
        <w:rPr>
          <w:b/>
          <w:sz w:val="24"/>
        </w:rPr>
        <w:t>Tipo</w:t>
      </w:r>
      <w:r>
        <w:rPr>
          <w:b/>
          <w:spacing w:val="-4"/>
          <w:sz w:val="24"/>
        </w:rPr>
        <w:t xml:space="preserve"> </w:t>
      </w:r>
      <w:r>
        <w:rPr>
          <w:b/>
          <w:sz w:val="24"/>
        </w:rPr>
        <w:t>B:</w:t>
      </w:r>
      <w:r>
        <w:rPr>
          <w:b/>
          <w:spacing w:val="-4"/>
          <w:sz w:val="24"/>
        </w:rPr>
        <w:t xml:space="preserve"> </w:t>
      </w:r>
      <w:r>
        <w:rPr>
          <w:sz w:val="24"/>
        </w:rPr>
        <w:t>Punto</w:t>
      </w:r>
      <w:r>
        <w:rPr>
          <w:spacing w:val="-3"/>
          <w:sz w:val="24"/>
        </w:rPr>
        <w:t xml:space="preserve"> </w:t>
      </w:r>
      <w:r>
        <w:rPr>
          <w:sz w:val="24"/>
        </w:rPr>
        <w:t>de</w:t>
      </w:r>
      <w:r>
        <w:rPr>
          <w:spacing w:val="-5"/>
          <w:sz w:val="24"/>
        </w:rPr>
        <w:t xml:space="preserve"> </w:t>
      </w:r>
      <w:r>
        <w:rPr>
          <w:sz w:val="24"/>
        </w:rPr>
        <w:t>acceso</w:t>
      </w:r>
      <w:r>
        <w:rPr>
          <w:spacing w:val="-1"/>
          <w:sz w:val="24"/>
        </w:rPr>
        <w:t xml:space="preserve"> </w:t>
      </w:r>
      <w:r>
        <w:rPr>
          <w:sz w:val="24"/>
        </w:rPr>
        <w:t>inalámbrico</w:t>
      </w:r>
      <w:r>
        <w:rPr>
          <w:spacing w:val="-4"/>
          <w:sz w:val="24"/>
        </w:rPr>
        <w:t xml:space="preserve"> </w:t>
      </w:r>
      <w:r>
        <w:rPr>
          <w:sz w:val="24"/>
        </w:rPr>
        <w:t>con</w:t>
      </w:r>
      <w:r>
        <w:rPr>
          <w:spacing w:val="-1"/>
          <w:sz w:val="24"/>
        </w:rPr>
        <w:t xml:space="preserve"> </w:t>
      </w:r>
      <w:r>
        <w:rPr>
          <w:sz w:val="24"/>
        </w:rPr>
        <w:t>antenas</w:t>
      </w:r>
      <w:r>
        <w:rPr>
          <w:spacing w:val="-4"/>
          <w:sz w:val="24"/>
        </w:rPr>
        <w:t xml:space="preserve"> </w:t>
      </w:r>
      <w:r>
        <w:rPr>
          <w:sz w:val="24"/>
        </w:rPr>
        <w:t>internas</w:t>
      </w:r>
      <w:r>
        <w:rPr>
          <w:spacing w:val="-4"/>
          <w:sz w:val="24"/>
        </w:rPr>
        <w:t xml:space="preserve"> </w:t>
      </w:r>
      <w:r>
        <w:rPr>
          <w:sz w:val="24"/>
        </w:rPr>
        <w:t>de</w:t>
      </w:r>
      <w:r>
        <w:rPr>
          <w:spacing w:val="-5"/>
          <w:sz w:val="24"/>
        </w:rPr>
        <w:t xml:space="preserve"> </w:t>
      </w:r>
      <w:r>
        <w:rPr>
          <w:sz w:val="24"/>
        </w:rPr>
        <w:t>2</w:t>
      </w:r>
      <w:r>
        <w:rPr>
          <w:spacing w:val="-2"/>
          <w:sz w:val="24"/>
        </w:rPr>
        <w:t xml:space="preserve"> </w:t>
      </w:r>
      <w:r>
        <w:rPr>
          <w:sz w:val="24"/>
        </w:rPr>
        <w:t>dBi</w:t>
      </w:r>
      <w:r>
        <w:rPr>
          <w:spacing w:val="-3"/>
          <w:sz w:val="24"/>
        </w:rPr>
        <w:t xml:space="preserve"> </w:t>
      </w:r>
      <w:r>
        <w:rPr>
          <w:sz w:val="24"/>
        </w:rPr>
        <w:t>omnidireccional</w:t>
      </w:r>
      <w:r>
        <w:rPr>
          <w:spacing w:val="-4"/>
          <w:sz w:val="24"/>
        </w:rPr>
        <w:t xml:space="preserve"> </w:t>
      </w:r>
      <w:r>
        <w:rPr>
          <w:sz w:val="24"/>
        </w:rPr>
        <w:t>para</w:t>
      </w:r>
      <w:r>
        <w:rPr>
          <w:spacing w:val="-3"/>
          <w:sz w:val="24"/>
        </w:rPr>
        <w:t xml:space="preserve"> </w:t>
      </w:r>
      <w:r>
        <w:rPr>
          <w:sz w:val="24"/>
        </w:rPr>
        <w:t>el radio</w:t>
      </w:r>
      <w:r>
        <w:rPr>
          <w:spacing w:val="-3"/>
          <w:sz w:val="24"/>
        </w:rPr>
        <w:t xml:space="preserve"> </w:t>
      </w:r>
      <w:r>
        <w:rPr>
          <w:sz w:val="24"/>
        </w:rPr>
        <w:t>2.4</w:t>
      </w:r>
      <w:r>
        <w:rPr>
          <w:spacing w:val="-4"/>
          <w:sz w:val="24"/>
        </w:rPr>
        <w:t xml:space="preserve"> </w:t>
      </w:r>
      <w:r>
        <w:rPr>
          <w:sz w:val="24"/>
        </w:rPr>
        <w:t>Ghz</w:t>
      </w:r>
      <w:r>
        <w:rPr>
          <w:spacing w:val="-1"/>
          <w:sz w:val="24"/>
        </w:rPr>
        <w:t xml:space="preserve"> </w:t>
      </w:r>
      <w:r>
        <w:rPr>
          <w:sz w:val="24"/>
        </w:rPr>
        <w:t>y</w:t>
      </w:r>
      <w:r>
        <w:rPr>
          <w:spacing w:val="-9"/>
          <w:sz w:val="24"/>
        </w:rPr>
        <w:t xml:space="preserve"> </w:t>
      </w:r>
      <w:r>
        <w:rPr>
          <w:sz w:val="24"/>
        </w:rPr>
        <w:t>5</w:t>
      </w:r>
      <w:r>
        <w:rPr>
          <w:spacing w:val="-4"/>
          <w:sz w:val="24"/>
        </w:rPr>
        <w:t xml:space="preserve"> </w:t>
      </w:r>
      <w:r>
        <w:rPr>
          <w:sz w:val="24"/>
        </w:rPr>
        <w:t>Ghz.</w:t>
      </w:r>
      <w:r>
        <w:rPr>
          <w:spacing w:val="-4"/>
          <w:sz w:val="24"/>
        </w:rPr>
        <w:t xml:space="preserve"> </w:t>
      </w:r>
      <w:r>
        <w:rPr>
          <w:sz w:val="24"/>
        </w:rPr>
        <w:t>Estas</w:t>
      </w:r>
      <w:r>
        <w:rPr>
          <w:spacing w:val="-4"/>
          <w:sz w:val="24"/>
        </w:rPr>
        <w:t xml:space="preserve"> </w:t>
      </w:r>
      <w:r>
        <w:rPr>
          <w:sz w:val="24"/>
        </w:rPr>
        <w:t>antenas</w:t>
      </w:r>
      <w:r>
        <w:rPr>
          <w:spacing w:val="-4"/>
          <w:sz w:val="24"/>
        </w:rPr>
        <w:t xml:space="preserve"> </w:t>
      </w:r>
      <w:r>
        <w:rPr>
          <w:sz w:val="24"/>
        </w:rPr>
        <w:t>deberán</w:t>
      </w:r>
      <w:r>
        <w:rPr>
          <w:spacing w:val="-1"/>
          <w:sz w:val="24"/>
        </w:rPr>
        <w:t xml:space="preserve"> </w:t>
      </w:r>
      <w:r>
        <w:rPr>
          <w:sz w:val="24"/>
        </w:rPr>
        <w:t>adecuarse</w:t>
      </w:r>
      <w:r>
        <w:rPr>
          <w:spacing w:val="-5"/>
          <w:sz w:val="24"/>
        </w:rPr>
        <w:t xml:space="preserve"> </w:t>
      </w:r>
      <w:r>
        <w:rPr>
          <w:sz w:val="24"/>
        </w:rPr>
        <w:t>a</w:t>
      </w:r>
      <w:r>
        <w:rPr>
          <w:spacing w:val="-5"/>
          <w:sz w:val="24"/>
        </w:rPr>
        <w:t xml:space="preserve"> </w:t>
      </w:r>
      <w:r>
        <w:rPr>
          <w:sz w:val="24"/>
        </w:rPr>
        <w:t>los</w:t>
      </w:r>
      <w:r>
        <w:rPr>
          <w:spacing w:val="-3"/>
          <w:sz w:val="24"/>
        </w:rPr>
        <w:t xml:space="preserve"> </w:t>
      </w:r>
      <w:r>
        <w:rPr>
          <w:sz w:val="24"/>
        </w:rPr>
        <w:t>requerimientos</w:t>
      </w:r>
      <w:r>
        <w:rPr>
          <w:spacing w:val="-3"/>
          <w:sz w:val="24"/>
        </w:rPr>
        <w:t xml:space="preserve"> </w:t>
      </w:r>
      <w:r>
        <w:rPr>
          <w:sz w:val="24"/>
        </w:rPr>
        <w:t>de</w:t>
      </w:r>
      <w:r>
        <w:rPr>
          <w:spacing w:val="-5"/>
          <w:sz w:val="24"/>
        </w:rPr>
        <w:t xml:space="preserve"> </w:t>
      </w:r>
      <w:r>
        <w:rPr>
          <w:sz w:val="24"/>
        </w:rPr>
        <w:t>cobertura</w:t>
      </w:r>
      <w:r>
        <w:rPr>
          <w:spacing w:val="-1"/>
          <w:sz w:val="24"/>
        </w:rPr>
        <w:t xml:space="preserve"> </w:t>
      </w:r>
      <w:r>
        <w:rPr>
          <w:sz w:val="24"/>
        </w:rPr>
        <w:t>y capacidad resultantes del Estudio de cobertura de cada zona del</w:t>
      </w:r>
      <w:r>
        <w:rPr>
          <w:spacing w:val="-8"/>
          <w:sz w:val="24"/>
        </w:rPr>
        <w:t xml:space="preserve"> </w:t>
      </w:r>
      <w:r>
        <w:rPr>
          <w:sz w:val="24"/>
        </w:rPr>
        <w:t>inmueble.</w:t>
      </w:r>
    </w:p>
    <w:p w:rsidR="00687A2B" w:rsidRDefault="00687A2B">
      <w:pPr>
        <w:pStyle w:val="Textoindependiente"/>
        <w:rPr>
          <w:sz w:val="26"/>
        </w:rPr>
      </w:pPr>
    </w:p>
    <w:p w:rsidR="00687A2B" w:rsidRDefault="00700C81">
      <w:pPr>
        <w:pStyle w:val="Prrafodelista"/>
        <w:numPr>
          <w:ilvl w:val="0"/>
          <w:numId w:val="7"/>
        </w:numPr>
        <w:tabs>
          <w:tab w:val="left" w:pos="1193"/>
          <w:tab w:val="left" w:pos="1194"/>
        </w:tabs>
        <w:spacing w:before="222"/>
        <w:ind w:hanging="555"/>
        <w:jc w:val="left"/>
        <w:rPr>
          <w:sz w:val="24"/>
        </w:rPr>
      </w:pPr>
      <w:r>
        <w:rPr>
          <w:sz w:val="24"/>
        </w:rPr>
        <w:t>Controladora de Puntos de</w:t>
      </w:r>
      <w:r>
        <w:rPr>
          <w:spacing w:val="-8"/>
          <w:sz w:val="24"/>
        </w:rPr>
        <w:t xml:space="preserve"> </w:t>
      </w:r>
      <w:r>
        <w:rPr>
          <w:sz w:val="24"/>
        </w:rPr>
        <w:t>Acceso.</w:t>
      </w:r>
    </w:p>
    <w:p w:rsidR="00687A2B" w:rsidRDefault="00700C81">
      <w:pPr>
        <w:pStyle w:val="Prrafodelista"/>
        <w:numPr>
          <w:ilvl w:val="0"/>
          <w:numId w:val="7"/>
        </w:numPr>
        <w:tabs>
          <w:tab w:val="left" w:pos="1193"/>
          <w:tab w:val="left" w:pos="1194"/>
        </w:tabs>
        <w:spacing w:before="41"/>
        <w:ind w:hanging="619"/>
        <w:jc w:val="left"/>
        <w:rPr>
          <w:sz w:val="24"/>
        </w:rPr>
      </w:pPr>
      <w:r>
        <w:rPr>
          <w:sz w:val="24"/>
        </w:rPr>
        <w:t>Herramienta pa</w:t>
      </w:r>
      <w:r>
        <w:rPr>
          <w:sz w:val="24"/>
        </w:rPr>
        <w:t>ra la administración de la red</w:t>
      </w:r>
      <w:r>
        <w:rPr>
          <w:spacing w:val="-10"/>
          <w:sz w:val="24"/>
        </w:rPr>
        <w:t xml:space="preserve"> </w:t>
      </w:r>
      <w:r>
        <w:rPr>
          <w:sz w:val="24"/>
        </w:rPr>
        <w:t>inalámbrica.</w:t>
      </w:r>
    </w:p>
    <w:p w:rsidR="00687A2B" w:rsidRDefault="00687A2B">
      <w:pPr>
        <w:pStyle w:val="Textoindependiente"/>
        <w:rPr>
          <w:sz w:val="26"/>
        </w:rPr>
      </w:pPr>
    </w:p>
    <w:p w:rsidR="00687A2B" w:rsidRDefault="00687A2B">
      <w:pPr>
        <w:pStyle w:val="Textoindependiente"/>
        <w:spacing w:before="5"/>
        <w:rPr>
          <w:sz w:val="22"/>
        </w:rPr>
      </w:pPr>
    </w:p>
    <w:p w:rsidR="00687A2B" w:rsidRDefault="00700C81">
      <w:pPr>
        <w:pStyle w:val="Prrafodelista"/>
        <w:numPr>
          <w:ilvl w:val="0"/>
          <w:numId w:val="8"/>
        </w:numPr>
        <w:tabs>
          <w:tab w:val="left" w:pos="474"/>
        </w:tabs>
        <w:ind w:right="108"/>
        <w:jc w:val="both"/>
        <w:rPr>
          <w:sz w:val="24"/>
        </w:rPr>
      </w:pPr>
      <w:r>
        <w:rPr>
          <w:sz w:val="24"/>
        </w:rPr>
        <w:t>El Inversionista Proveedor deberá considerar el equipamiento necesario en función del estudio de cobertura que se</w:t>
      </w:r>
      <w:r>
        <w:rPr>
          <w:spacing w:val="-5"/>
          <w:sz w:val="24"/>
        </w:rPr>
        <w:t xml:space="preserve"> </w:t>
      </w:r>
      <w:r>
        <w:rPr>
          <w:sz w:val="24"/>
        </w:rPr>
        <w:t>realice.</w:t>
      </w:r>
    </w:p>
    <w:p w:rsidR="00687A2B" w:rsidRDefault="00687A2B">
      <w:pPr>
        <w:jc w:val="both"/>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Prrafodelista"/>
        <w:numPr>
          <w:ilvl w:val="0"/>
          <w:numId w:val="8"/>
        </w:numPr>
        <w:tabs>
          <w:tab w:val="left" w:pos="473"/>
          <w:tab w:val="left" w:pos="474"/>
        </w:tabs>
        <w:spacing w:before="90"/>
        <w:rPr>
          <w:sz w:val="24"/>
        </w:rPr>
      </w:pPr>
      <w:r>
        <w:rPr>
          <w:sz w:val="24"/>
        </w:rPr>
        <w:t>La solución de red inalámbrica deberá cumplir como mínimo con las siguientes</w:t>
      </w:r>
      <w:r>
        <w:rPr>
          <w:spacing w:val="-18"/>
          <w:sz w:val="24"/>
        </w:rPr>
        <w:t xml:space="preserve"> </w:t>
      </w:r>
      <w:r>
        <w:rPr>
          <w:sz w:val="24"/>
        </w:rPr>
        <w:t>características:</w:t>
      </w:r>
    </w:p>
    <w:p w:rsidR="00687A2B" w:rsidRDefault="00687A2B">
      <w:pPr>
        <w:pStyle w:val="Textoindependiente"/>
        <w:rPr>
          <w:sz w:val="26"/>
        </w:rPr>
      </w:pPr>
    </w:p>
    <w:p w:rsidR="00687A2B" w:rsidRDefault="00700C81">
      <w:pPr>
        <w:pStyle w:val="Prrafodelista"/>
        <w:numPr>
          <w:ilvl w:val="0"/>
          <w:numId w:val="6"/>
        </w:numPr>
        <w:tabs>
          <w:tab w:val="left" w:pos="1182"/>
        </w:tabs>
        <w:spacing w:before="221" w:line="276" w:lineRule="auto"/>
        <w:ind w:right="106" w:hanging="487"/>
        <w:jc w:val="both"/>
        <w:rPr>
          <w:sz w:val="24"/>
        </w:rPr>
      </w:pPr>
      <w:r>
        <w:rPr>
          <w:sz w:val="24"/>
        </w:rPr>
        <w:t>Tolerancia a fallas de la arquitectura (Redundancia local) en la controladora de red inalámbrica donde lo especifique y bajo requerimiento del</w:t>
      </w:r>
      <w:r>
        <w:rPr>
          <w:spacing w:val="-6"/>
          <w:sz w:val="24"/>
        </w:rPr>
        <w:t xml:space="preserve"> </w:t>
      </w:r>
      <w:r>
        <w:rPr>
          <w:sz w:val="24"/>
        </w:rPr>
        <w:t>inmueble.</w:t>
      </w:r>
    </w:p>
    <w:p w:rsidR="00687A2B" w:rsidRDefault="00700C81">
      <w:pPr>
        <w:pStyle w:val="Prrafodelista"/>
        <w:numPr>
          <w:ilvl w:val="0"/>
          <w:numId w:val="6"/>
        </w:numPr>
        <w:tabs>
          <w:tab w:val="left" w:pos="1182"/>
        </w:tabs>
        <w:spacing w:line="276" w:lineRule="auto"/>
        <w:ind w:right="108" w:hanging="555"/>
        <w:jc w:val="both"/>
        <w:rPr>
          <w:sz w:val="24"/>
        </w:rPr>
      </w:pPr>
      <w:r>
        <w:rPr>
          <w:sz w:val="24"/>
        </w:rPr>
        <w:t>Compatibilidad para dispositivos móviles (Tabletas, Equipos Móviles y Teléfonos Inteligentes)</w:t>
      </w:r>
    </w:p>
    <w:p w:rsidR="00687A2B" w:rsidRDefault="00700C81">
      <w:pPr>
        <w:pStyle w:val="Prrafodelista"/>
        <w:numPr>
          <w:ilvl w:val="0"/>
          <w:numId w:val="6"/>
        </w:numPr>
        <w:tabs>
          <w:tab w:val="left" w:pos="1181"/>
          <w:tab w:val="left" w:pos="1182"/>
        </w:tabs>
        <w:spacing w:before="3"/>
        <w:ind w:hanging="619"/>
        <w:jc w:val="left"/>
        <w:rPr>
          <w:sz w:val="24"/>
        </w:rPr>
      </w:pPr>
      <w:r>
        <w:rPr>
          <w:sz w:val="24"/>
        </w:rPr>
        <w:t>Capacidad de monitoreo, auditoría y control de acceso a la red de los</w:t>
      </w:r>
      <w:r>
        <w:rPr>
          <w:spacing w:val="-11"/>
          <w:sz w:val="24"/>
        </w:rPr>
        <w:t xml:space="preserve"> </w:t>
      </w:r>
      <w:r>
        <w:rPr>
          <w:sz w:val="24"/>
        </w:rPr>
        <w:t>usuarios.</w:t>
      </w:r>
    </w:p>
    <w:p w:rsidR="00687A2B" w:rsidRDefault="00700C81">
      <w:pPr>
        <w:pStyle w:val="Prrafodelista"/>
        <w:numPr>
          <w:ilvl w:val="0"/>
          <w:numId w:val="6"/>
        </w:numPr>
        <w:tabs>
          <w:tab w:val="left" w:pos="1181"/>
          <w:tab w:val="left" w:pos="1182"/>
        </w:tabs>
        <w:spacing w:before="40"/>
        <w:ind w:hanging="607"/>
        <w:jc w:val="left"/>
        <w:rPr>
          <w:sz w:val="24"/>
        </w:rPr>
      </w:pPr>
      <w:r>
        <w:rPr>
          <w:sz w:val="24"/>
        </w:rPr>
        <w:t>Supervisión y monitoreo de los Puntos de Accesos</w:t>
      </w:r>
      <w:r>
        <w:rPr>
          <w:spacing w:val="-13"/>
          <w:sz w:val="24"/>
        </w:rPr>
        <w:t xml:space="preserve"> </w:t>
      </w:r>
      <w:r>
        <w:rPr>
          <w:sz w:val="24"/>
        </w:rPr>
        <w:t>Inalámbricos.</w:t>
      </w:r>
    </w:p>
    <w:p w:rsidR="00687A2B" w:rsidRDefault="00700C81">
      <w:pPr>
        <w:pStyle w:val="Prrafodelista"/>
        <w:numPr>
          <w:ilvl w:val="0"/>
          <w:numId w:val="6"/>
        </w:numPr>
        <w:tabs>
          <w:tab w:val="left" w:pos="1181"/>
          <w:tab w:val="left" w:pos="1182"/>
        </w:tabs>
        <w:spacing w:before="40"/>
        <w:ind w:hanging="540"/>
        <w:jc w:val="left"/>
        <w:rPr>
          <w:sz w:val="24"/>
        </w:rPr>
      </w:pPr>
      <w:r>
        <w:rPr>
          <w:sz w:val="24"/>
        </w:rPr>
        <w:t>Permitir el análisi</w:t>
      </w:r>
      <w:r>
        <w:rPr>
          <w:sz w:val="24"/>
        </w:rPr>
        <w:t>s de paquetes, aplicaciones, origen y destino dentro de la red</w:t>
      </w:r>
      <w:r>
        <w:rPr>
          <w:spacing w:val="-17"/>
          <w:sz w:val="24"/>
        </w:rPr>
        <w:t xml:space="preserve"> </w:t>
      </w:r>
      <w:r>
        <w:rPr>
          <w:sz w:val="24"/>
        </w:rPr>
        <w:t>inalámbrica.</w:t>
      </w:r>
    </w:p>
    <w:p w:rsidR="00687A2B" w:rsidRDefault="00700C81">
      <w:pPr>
        <w:pStyle w:val="Prrafodelista"/>
        <w:numPr>
          <w:ilvl w:val="0"/>
          <w:numId w:val="6"/>
        </w:numPr>
        <w:tabs>
          <w:tab w:val="left" w:pos="1181"/>
          <w:tab w:val="left" w:pos="1182"/>
        </w:tabs>
        <w:spacing w:before="40"/>
        <w:ind w:hanging="607"/>
        <w:jc w:val="left"/>
        <w:rPr>
          <w:sz w:val="24"/>
        </w:rPr>
      </w:pPr>
      <w:r>
        <w:rPr>
          <w:sz w:val="24"/>
        </w:rPr>
        <w:t>Negación de acceso a la red a usuarios no</w:t>
      </w:r>
      <w:r>
        <w:rPr>
          <w:spacing w:val="-7"/>
          <w:sz w:val="24"/>
        </w:rPr>
        <w:t xml:space="preserve"> </w:t>
      </w:r>
      <w:r>
        <w:rPr>
          <w:sz w:val="24"/>
        </w:rPr>
        <w:t>autorizados.</w:t>
      </w:r>
    </w:p>
    <w:p w:rsidR="00687A2B" w:rsidRDefault="00700C81">
      <w:pPr>
        <w:pStyle w:val="Prrafodelista"/>
        <w:numPr>
          <w:ilvl w:val="0"/>
          <w:numId w:val="6"/>
        </w:numPr>
        <w:tabs>
          <w:tab w:val="left" w:pos="1181"/>
          <w:tab w:val="left" w:pos="1182"/>
        </w:tabs>
        <w:spacing w:before="43"/>
        <w:ind w:hanging="675"/>
        <w:jc w:val="left"/>
        <w:rPr>
          <w:sz w:val="24"/>
        </w:rPr>
      </w:pPr>
      <w:r>
        <w:rPr>
          <w:sz w:val="24"/>
        </w:rPr>
        <w:t>Mitigación de ataques DoS a nivel de</w:t>
      </w:r>
      <w:r>
        <w:rPr>
          <w:spacing w:val="-10"/>
          <w:sz w:val="24"/>
        </w:rPr>
        <w:t xml:space="preserve"> </w:t>
      </w:r>
      <w:r>
        <w:rPr>
          <w:sz w:val="24"/>
        </w:rPr>
        <w:t>red.</w:t>
      </w:r>
    </w:p>
    <w:p w:rsidR="00687A2B" w:rsidRDefault="00700C81">
      <w:pPr>
        <w:pStyle w:val="Prrafodelista"/>
        <w:numPr>
          <w:ilvl w:val="0"/>
          <w:numId w:val="6"/>
        </w:numPr>
        <w:tabs>
          <w:tab w:val="left" w:pos="1181"/>
          <w:tab w:val="left" w:pos="1182"/>
        </w:tabs>
        <w:spacing w:before="40"/>
        <w:ind w:hanging="739"/>
        <w:jc w:val="left"/>
        <w:rPr>
          <w:sz w:val="24"/>
        </w:rPr>
      </w:pPr>
      <w:r>
        <w:rPr>
          <w:sz w:val="24"/>
        </w:rPr>
        <w:t>Integración con la solución de Control de acceso a la</w:t>
      </w:r>
      <w:r>
        <w:rPr>
          <w:spacing w:val="-11"/>
          <w:sz w:val="24"/>
        </w:rPr>
        <w:t xml:space="preserve"> </w:t>
      </w:r>
      <w:r>
        <w:rPr>
          <w:sz w:val="24"/>
        </w:rPr>
        <w:t>Red.</w:t>
      </w:r>
    </w:p>
    <w:p w:rsidR="00687A2B" w:rsidRDefault="00700C81">
      <w:pPr>
        <w:pStyle w:val="Prrafodelista"/>
        <w:numPr>
          <w:ilvl w:val="0"/>
          <w:numId w:val="6"/>
        </w:numPr>
        <w:tabs>
          <w:tab w:val="left" w:pos="1182"/>
        </w:tabs>
        <w:spacing w:before="40" w:line="276" w:lineRule="auto"/>
        <w:ind w:right="110" w:hanging="607"/>
        <w:jc w:val="both"/>
        <w:rPr>
          <w:sz w:val="24"/>
        </w:rPr>
      </w:pPr>
      <w:r>
        <w:rPr>
          <w:sz w:val="24"/>
        </w:rPr>
        <w:t>Deberá contar con la funcionalidad de retransmisión del SSID (Service Set Identifier) entre todos los puntos de acceso</w:t>
      </w:r>
      <w:r>
        <w:rPr>
          <w:spacing w:val="-7"/>
          <w:sz w:val="24"/>
        </w:rPr>
        <w:t xml:space="preserve"> </w:t>
      </w:r>
      <w:r>
        <w:rPr>
          <w:sz w:val="24"/>
        </w:rPr>
        <w:t>inalámbrico.</w:t>
      </w:r>
    </w:p>
    <w:p w:rsidR="00687A2B" w:rsidRDefault="00700C81">
      <w:pPr>
        <w:pStyle w:val="Prrafodelista"/>
        <w:numPr>
          <w:ilvl w:val="0"/>
          <w:numId w:val="6"/>
        </w:numPr>
        <w:tabs>
          <w:tab w:val="left" w:pos="1182"/>
        </w:tabs>
        <w:spacing w:before="3" w:line="276" w:lineRule="auto"/>
        <w:ind w:right="106" w:hanging="540"/>
        <w:jc w:val="both"/>
        <w:rPr>
          <w:sz w:val="24"/>
        </w:rPr>
      </w:pPr>
      <w:r>
        <w:rPr>
          <w:sz w:val="24"/>
        </w:rPr>
        <w:t>Deberá contar con la gestión y monitoreo de los puntos de acceso inalámbricos mediante SNMP</w:t>
      </w:r>
      <w:r>
        <w:rPr>
          <w:spacing w:val="-4"/>
          <w:sz w:val="24"/>
        </w:rPr>
        <w:t xml:space="preserve"> </w:t>
      </w:r>
      <w:r>
        <w:rPr>
          <w:sz w:val="24"/>
        </w:rPr>
        <w:t>V3</w:t>
      </w:r>
      <w:r>
        <w:rPr>
          <w:spacing w:val="-2"/>
          <w:sz w:val="24"/>
        </w:rPr>
        <w:t xml:space="preserve"> </w:t>
      </w:r>
      <w:r>
        <w:rPr>
          <w:sz w:val="24"/>
        </w:rPr>
        <w:t>y</w:t>
      </w:r>
      <w:r>
        <w:rPr>
          <w:spacing w:val="-12"/>
          <w:sz w:val="24"/>
        </w:rPr>
        <w:t xml:space="preserve"> </w:t>
      </w:r>
      <w:r>
        <w:rPr>
          <w:sz w:val="24"/>
        </w:rPr>
        <w:t>syslog,</w:t>
      </w:r>
      <w:r>
        <w:rPr>
          <w:spacing w:val="-5"/>
          <w:sz w:val="24"/>
        </w:rPr>
        <w:t xml:space="preserve"> </w:t>
      </w:r>
      <w:r>
        <w:rPr>
          <w:sz w:val="24"/>
        </w:rPr>
        <w:t>integrada</w:t>
      </w:r>
      <w:r>
        <w:rPr>
          <w:spacing w:val="-6"/>
          <w:sz w:val="24"/>
        </w:rPr>
        <w:t xml:space="preserve"> </w:t>
      </w:r>
      <w:r>
        <w:rPr>
          <w:sz w:val="24"/>
        </w:rPr>
        <w:t>a</w:t>
      </w:r>
      <w:r>
        <w:rPr>
          <w:spacing w:val="-6"/>
          <w:sz w:val="24"/>
        </w:rPr>
        <w:t xml:space="preserve"> </w:t>
      </w:r>
      <w:r>
        <w:rPr>
          <w:sz w:val="24"/>
        </w:rPr>
        <w:t>la</w:t>
      </w:r>
      <w:r>
        <w:rPr>
          <w:spacing w:val="-5"/>
          <w:sz w:val="24"/>
        </w:rPr>
        <w:t xml:space="preserve"> </w:t>
      </w:r>
      <w:r>
        <w:rPr>
          <w:sz w:val="24"/>
        </w:rPr>
        <w:t>infr</w:t>
      </w:r>
      <w:r>
        <w:rPr>
          <w:sz w:val="24"/>
        </w:rPr>
        <w:t>aestructura</w:t>
      </w:r>
      <w:r>
        <w:rPr>
          <w:spacing w:val="-6"/>
          <w:sz w:val="24"/>
        </w:rPr>
        <w:t xml:space="preserve"> </w:t>
      </w:r>
      <w:r>
        <w:rPr>
          <w:sz w:val="24"/>
        </w:rPr>
        <w:t>de</w:t>
      </w:r>
      <w:r>
        <w:rPr>
          <w:spacing w:val="-6"/>
          <w:sz w:val="24"/>
        </w:rPr>
        <w:t xml:space="preserve"> </w:t>
      </w:r>
      <w:r>
        <w:rPr>
          <w:sz w:val="24"/>
        </w:rPr>
        <w:t>monitoreo</w:t>
      </w:r>
      <w:r>
        <w:rPr>
          <w:spacing w:val="-2"/>
          <w:sz w:val="24"/>
        </w:rPr>
        <w:t xml:space="preserve"> </w:t>
      </w:r>
      <w:r>
        <w:rPr>
          <w:sz w:val="24"/>
        </w:rPr>
        <w:t>y</w:t>
      </w:r>
      <w:r>
        <w:rPr>
          <w:spacing w:val="-10"/>
          <w:sz w:val="24"/>
        </w:rPr>
        <w:t xml:space="preserve"> </w:t>
      </w:r>
      <w:r>
        <w:rPr>
          <w:sz w:val="24"/>
        </w:rPr>
        <w:t>administración,</w:t>
      </w:r>
      <w:r>
        <w:rPr>
          <w:spacing w:val="-4"/>
          <w:sz w:val="24"/>
        </w:rPr>
        <w:t xml:space="preserve"> </w:t>
      </w:r>
      <w:r>
        <w:rPr>
          <w:sz w:val="24"/>
        </w:rPr>
        <w:t>entregados por el Inversionista</w:t>
      </w:r>
      <w:r>
        <w:rPr>
          <w:spacing w:val="-7"/>
          <w:sz w:val="24"/>
        </w:rPr>
        <w:t xml:space="preserve"> </w:t>
      </w:r>
      <w:r>
        <w:rPr>
          <w:sz w:val="24"/>
        </w:rPr>
        <w:t>Proveedor.</w:t>
      </w:r>
    </w:p>
    <w:p w:rsidR="00687A2B" w:rsidRDefault="00700C81">
      <w:pPr>
        <w:pStyle w:val="Prrafodelista"/>
        <w:numPr>
          <w:ilvl w:val="0"/>
          <w:numId w:val="6"/>
        </w:numPr>
        <w:tabs>
          <w:tab w:val="left" w:pos="1182"/>
        </w:tabs>
        <w:spacing w:line="276" w:lineRule="auto"/>
        <w:ind w:right="106" w:hanging="607"/>
        <w:jc w:val="both"/>
        <w:rPr>
          <w:sz w:val="24"/>
        </w:rPr>
      </w:pPr>
      <w:r>
        <w:rPr>
          <w:sz w:val="24"/>
        </w:rPr>
        <w:t>La solución deberá hacer uso de segregación de redes, DMZs, firewalls, y asignación automática</w:t>
      </w:r>
      <w:r>
        <w:rPr>
          <w:spacing w:val="-14"/>
          <w:sz w:val="24"/>
        </w:rPr>
        <w:t xml:space="preserve"> </w:t>
      </w:r>
      <w:r>
        <w:rPr>
          <w:sz w:val="24"/>
        </w:rPr>
        <w:t>de</w:t>
      </w:r>
      <w:r>
        <w:rPr>
          <w:spacing w:val="-14"/>
          <w:sz w:val="24"/>
        </w:rPr>
        <w:t xml:space="preserve"> </w:t>
      </w:r>
      <w:r>
        <w:rPr>
          <w:sz w:val="24"/>
        </w:rPr>
        <w:t>VLANs</w:t>
      </w:r>
      <w:r>
        <w:rPr>
          <w:spacing w:val="-13"/>
          <w:sz w:val="24"/>
        </w:rPr>
        <w:t xml:space="preserve"> </w:t>
      </w:r>
      <w:r>
        <w:rPr>
          <w:sz w:val="24"/>
        </w:rPr>
        <w:t>para</w:t>
      </w:r>
      <w:r>
        <w:rPr>
          <w:spacing w:val="-15"/>
          <w:sz w:val="24"/>
        </w:rPr>
        <w:t xml:space="preserve"> </w:t>
      </w:r>
      <w:r>
        <w:rPr>
          <w:sz w:val="24"/>
        </w:rPr>
        <w:t>los</w:t>
      </w:r>
      <w:r>
        <w:rPr>
          <w:spacing w:val="-13"/>
          <w:sz w:val="24"/>
        </w:rPr>
        <w:t xml:space="preserve"> </w:t>
      </w:r>
      <w:r>
        <w:rPr>
          <w:sz w:val="24"/>
        </w:rPr>
        <w:t>clientes</w:t>
      </w:r>
      <w:r>
        <w:rPr>
          <w:spacing w:val="-14"/>
          <w:sz w:val="24"/>
        </w:rPr>
        <w:t xml:space="preserve"> </w:t>
      </w:r>
      <w:r>
        <w:rPr>
          <w:sz w:val="24"/>
        </w:rPr>
        <w:t>inalámbricos</w:t>
      </w:r>
      <w:r>
        <w:rPr>
          <w:spacing w:val="-13"/>
          <w:sz w:val="24"/>
        </w:rPr>
        <w:t xml:space="preserve"> </w:t>
      </w:r>
      <w:r>
        <w:rPr>
          <w:sz w:val="24"/>
        </w:rPr>
        <w:t>por</w:t>
      </w:r>
      <w:r>
        <w:rPr>
          <w:spacing w:val="-14"/>
          <w:sz w:val="24"/>
        </w:rPr>
        <w:t xml:space="preserve"> </w:t>
      </w:r>
      <w:r>
        <w:rPr>
          <w:sz w:val="24"/>
        </w:rPr>
        <w:t>diferenciación</w:t>
      </w:r>
      <w:r>
        <w:rPr>
          <w:spacing w:val="-13"/>
          <w:sz w:val="24"/>
        </w:rPr>
        <w:t xml:space="preserve"> </w:t>
      </w:r>
      <w:r>
        <w:rPr>
          <w:sz w:val="24"/>
        </w:rPr>
        <w:t>de</w:t>
      </w:r>
      <w:r>
        <w:rPr>
          <w:spacing w:val="-14"/>
          <w:sz w:val="24"/>
        </w:rPr>
        <w:t xml:space="preserve"> </w:t>
      </w:r>
      <w:r>
        <w:rPr>
          <w:sz w:val="24"/>
        </w:rPr>
        <w:t>direcciones</w:t>
      </w:r>
      <w:r>
        <w:rPr>
          <w:spacing w:val="-14"/>
          <w:sz w:val="24"/>
        </w:rPr>
        <w:t xml:space="preserve"> </w:t>
      </w:r>
      <w:r>
        <w:rPr>
          <w:sz w:val="24"/>
        </w:rPr>
        <w:t>MAC, para control de acceso a la red y a los recursos del</w:t>
      </w:r>
      <w:r>
        <w:rPr>
          <w:spacing w:val="-13"/>
          <w:sz w:val="24"/>
        </w:rPr>
        <w:t xml:space="preserve"> </w:t>
      </w:r>
      <w:r>
        <w:rPr>
          <w:sz w:val="24"/>
        </w:rPr>
        <w:t>Instituto.</w:t>
      </w:r>
    </w:p>
    <w:p w:rsidR="00687A2B" w:rsidRDefault="00700C81">
      <w:pPr>
        <w:pStyle w:val="Prrafodelista"/>
        <w:numPr>
          <w:ilvl w:val="0"/>
          <w:numId w:val="6"/>
        </w:numPr>
        <w:tabs>
          <w:tab w:val="left" w:pos="1181"/>
          <w:tab w:val="left" w:pos="1182"/>
        </w:tabs>
        <w:spacing w:line="276" w:lineRule="auto"/>
        <w:ind w:right="104" w:hanging="675"/>
        <w:jc w:val="left"/>
        <w:rPr>
          <w:sz w:val="24"/>
        </w:rPr>
      </w:pPr>
      <w:r>
        <w:rPr>
          <w:sz w:val="24"/>
        </w:rPr>
        <w:t>La solución deberá aplicar técnicas y procedimientos para detectar puntos de acceso no autorizados.</w:t>
      </w: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spacing w:before="2"/>
        <w:rPr>
          <w:sz w:val="38"/>
        </w:rPr>
      </w:pPr>
    </w:p>
    <w:p w:rsidR="00687A2B" w:rsidRDefault="00700C81">
      <w:pPr>
        <w:pStyle w:val="Prrafodelista"/>
        <w:numPr>
          <w:ilvl w:val="2"/>
          <w:numId w:val="9"/>
        </w:numPr>
        <w:tabs>
          <w:tab w:val="left" w:pos="661"/>
        </w:tabs>
        <w:rPr>
          <w:sz w:val="24"/>
        </w:rPr>
      </w:pPr>
      <w:r>
        <w:rPr>
          <w:sz w:val="24"/>
        </w:rPr>
        <w:t>Servicio de Punto de Acceso</w:t>
      </w:r>
      <w:r>
        <w:rPr>
          <w:spacing w:val="-11"/>
          <w:sz w:val="24"/>
        </w:rPr>
        <w:t xml:space="preserve"> </w:t>
      </w:r>
      <w:r>
        <w:rPr>
          <w:sz w:val="24"/>
        </w:rPr>
        <w:t>Inalámbricos</w:t>
      </w:r>
    </w:p>
    <w:p w:rsidR="00687A2B" w:rsidRDefault="00687A2B">
      <w:pPr>
        <w:pStyle w:val="Textoindependiente"/>
        <w:rPr>
          <w:sz w:val="26"/>
        </w:rPr>
      </w:pPr>
    </w:p>
    <w:p w:rsidR="00687A2B" w:rsidRDefault="00687A2B">
      <w:pPr>
        <w:pStyle w:val="Textoindependiente"/>
        <w:spacing w:before="8"/>
        <w:rPr>
          <w:sz w:val="30"/>
        </w:rPr>
      </w:pPr>
    </w:p>
    <w:p w:rsidR="00687A2B" w:rsidRDefault="00700C81">
      <w:pPr>
        <w:pStyle w:val="Prrafodelista"/>
        <w:numPr>
          <w:ilvl w:val="0"/>
          <w:numId w:val="5"/>
        </w:numPr>
        <w:tabs>
          <w:tab w:val="left" w:pos="474"/>
        </w:tabs>
        <w:ind w:right="109"/>
        <w:rPr>
          <w:sz w:val="24"/>
        </w:rPr>
      </w:pPr>
      <w:r>
        <w:rPr>
          <w:sz w:val="24"/>
        </w:rPr>
        <w:t>El equipo punto de acceso inalámbrico deberá cumplir con al menos las siguientes especificaciones técnicas y de</w:t>
      </w:r>
      <w:r>
        <w:rPr>
          <w:spacing w:val="-5"/>
          <w:sz w:val="24"/>
        </w:rPr>
        <w:t xml:space="preserve"> </w:t>
      </w:r>
      <w:r>
        <w:rPr>
          <w:sz w:val="24"/>
        </w:rPr>
        <w:t>equipamiento:</w:t>
      </w:r>
    </w:p>
    <w:p w:rsidR="00687A2B" w:rsidRDefault="00687A2B">
      <w:pPr>
        <w:pStyle w:val="Textoindependiente"/>
        <w:rPr>
          <w:sz w:val="26"/>
        </w:rPr>
      </w:pPr>
    </w:p>
    <w:p w:rsidR="00687A2B" w:rsidRDefault="00700C81">
      <w:pPr>
        <w:pStyle w:val="Prrafodelista"/>
        <w:numPr>
          <w:ilvl w:val="1"/>
          <w:numId w:val="5"/>
        </w:numPr>
        <w:tabs>
          <w:tab w:val="left" w:pos="1181"/>
          <w:tab w:val="left" w:pos="1182"/>
        </w:tabs>
        <w:spacing w:before="219"/>
        <w:ind w:hanging="487"/>
        <w:jc w:val="left"/>
        <w:rPr>
          <w:sz w:val="24"/>
        </w:rPr>
      </w:pPr>
      <w:r>
        <w:rPr>
          <w:sz w:val="24"/>
        </w:rPr>
        <w:t>Todo el software deberá residir y ejecutarse con recursos propios del equipo</w:t>
      </w:r>
      <w:r>
        <w:rPr>
          <w:spacing w:val="-12"/>
          <w:sz w:val="24"/>
        </w:rPr>
        <w:t xml:space="preserve"> </w:t>
      </w:r>
      <w:r>
        <w:rPr>
          <w:sz w:val="24"/>
        </w:rPr>
        <w:t>propuesto.</w:t>
      </w:r>
    </w:p>
    <w:p w:rsidR="00687A2B" w:rsidRDefault="00700C81">
      <w:pPr>
        <w:pStyle w:val="Prrafodelista"/>
        <w:numPr>
          <w:ilvl w:val="1"/>
          <w:numId w:val="5"/>
        </w:numPr>
        <w:tabs>
          <w:tab w:val="left" w:pos="1182"/>
        </w:tabs>
        <w:spacing w:before="40" w:line="276" w:lineRule="auto"/>
        <w:ind w:right="110" w:hanging="555"/>
        <w:jc w:val="both"/>
        <w:rPr>
          <w:sz w:val="24"/>
        </w:rPr>
      </w:pPr>
      <w:r>
        <w:rPr>
          <w:sz w:val="24"/>
        </w:rPr>
        <w:t>El equipo deberá contar con la última ver</w:t>
      </w:r>
      <w:r>
        <w:rPr>
          <w:sz w:val="24"/>
        </w:rPr>
        <w:t>sión liberada, estable y libre de errores del sistema operativo con que cuente el fabricante al inicio y durante la vigencia del contrato, una vez revisada la funcionalidad de la</w:t>
      </w:r>
      <w:r>
        <w:rPr>
          <w:spacing w:val="-6"/>
          <w:sz w:val="24"/>
        </w:rPr>
        <w:t xml:space="preserve"> </w:t>
      </w:r>
      <w:r>
        <w:rPr>
          <w:sz w:val="24"/>
        </w:rPr>
        <w:t>misma.</w:t>
      </w:r>
    </w:p>
    <w:p w:rsidR="00687A2B" w:rsidRDefault="00687A2B">
      <w:pPr>
        <w:spacing w:line="276" w:lineRule="auto"/>
        <w:jc w:val="both"/>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
        <w:rPr>
          <w:sz w:val="29"/>
        </w:rPr>
      </w:pPr>
    </w:p>
    <w:p w:rsidR="00687A2B" w:rsidRDefault="00700C81">
      <w:pPr>
        <w:pStyle w:val="Prrafodelista"/>
        <w:numPr>
          <w:ilvl w:val="1"/>
          <w:numId w:val="5"/>
        </w:numPr>
        <w:tabs>
          <w:tab w:val="left" w:pos="1182"/>
        </w:tabs>
        <w:spacing w:before="90" w:line="276" w:lineRule="auto"/>
        <w:ind w:right="107" w:hanging="619"/>
        <w:jc w:val="both"/>
        <w:rPr>
          <w:sz w:val="24"/>
        </w:rPr>
      </w:pPr>
      <w:r>
        <w:rPr>
          <w:sz w:val="24"/>
        </w:rPr>
        <w:t>Deberá funcionar como bridge entre la red inalámbri</w:t>
      </w:r>
      <w:r>
        <w:rPr>
          <w:sz w:val="24"/>
        </w:rPr>
        <w:t>ca basada en tecnología IEEE 802.11 a/g/n y la red</w:t>
      </w:r>
      <w:r>
        <w:rPr>
          <w:spacing w:val="-5"/>
          <w:sz w:val="24"/>
        </w:rPr>
        <w:t xml:space="preserve"> </w:t>
      </w:r>
      <w:r>
        <w:rPr>
          <w:sz w:val="24"/>
        </w:rPr>
        <w:t>Ethernet.</w:t>
      </w:r>
    </w:p>
    <w:p w:rsidR="00687A2B" w:rsidRDefault="00700C81">
      <w:pPr>
        <w:pStyle w:val="Prrafodelista"/>
        <w:numPr>
          <w:ilvl w:val="1"/>
          <w:numId w:val="5"/>
        </w:numPr>
        <w:tabs>
          <w:tab w:val="left" w:pos="1182"/>
        </w:tabs>
        <w:spacing w:before="3" w:line="276" w:lineRule="auto"/>
        <w:ind w:right="104" w:hanging="607"/>
        <w:jc w:val="both"/>
        <w:rPr>
          <w:sz w:val="24"/>
        </w:rPr>
      </w:pPr>
      <w:r>
        <w:rPr>
          <w:sz w:val="24"/>
        </w:rPr>
        <w:t xml:space="preserve">Deberá realizar funciones de control de acceso, </w:t>
      </w:r>
      <w:r>
        <w:rPr>
          <w:spacing w:val="-3"/>
          <w:sz w:val="24"/>
        </w:rPr>
        <w:t xml:space="preserve">ya </w:t>
      </w:r>
      <w:r>
        <w:rPr>
          <w:sz w:val="24"/>
        </w:rPr>
        <w:t xml:space="preserve">sea por listas de direcciones MAC autorizadas o mediante consultas a un servidor de autenticación (Directorio Activo </w:t>
      </w:r>
      <w:r>
        <w:rPr>
          <w:spacing w:val="-3"/>
          <w:sz w:val="24"/>
        </w:rPr>
        <w:t xml:space="preserve">y/o </w:t>
      </w:r>
      <w:r>
        <w:rPr>
          <w:sz w:val="24"/>
        </w:rPr>
        <w:t>Radius), así también de</w:t>
      </w:r>
      <w:r>
        <w:rPr>
          <w:sz w:val="24"/>
        </w:rPr>
        <w:t>berá incorporarse de manera transparente a la solución de Control de Acceso a la Red</w:t>
      </w:r>
      <w:r>
        <w:rPr>
          <w:spacing w:val="-5"/>
          <w:sz w:val="24"/>
        </w:rPr>
        <w:t xml:space="preserve"> </w:t>
      </w:r>
      <w:r>
        <w:rPr>
          <w:sz w:val="24"/>
        </w:rPr>
        <w:t>propuesta.</w:t>
      </w:r>
    </w:p>
    <w:p w:rsidR="00687A2B" w:rsidRDefault="00700C81">
      <w:pPr>
        <w:pStyle w:val="Prrafodelista"/>
        <w:numPr>
          <w:ilvl w:val="1"/>
          <w:numId w:val="5"/>
        </w:numPr>
        <w:tabs>
          <w:tab w:val="left" w:pos="1181"/>
          <w:tab w:val="left" w:pos="1182"/>
        </w:tabs>
        <w:spacing w:before="3" w:line="276" w:lineRule="auto"/>
        <w:ind w:right="106" w:hanging="540"/>
        <w:jc w:val="left"/>
        <w:rPr>
          <w:sz w:val="24"/>
        </w:rPr>
      </w:pPr>
      <w:r>
        <w:rPr>
          <w:sz w:val="24"/>
        </w:rPr>
        <w:t>Deberá</w:t>
      </w:r>
      <w:r>
        <w:rPr>
          <w:spacing w:val="-13"/>
          <w:sz w:val="24"/>
        </w:rPr>
        <w:t xml:space="preserve"> </w:t>
      </w:r>
      <w:r>
        <w:rPr>
          <w:sz w:val="24"/>
        </w:rPr>
        <w:t>permitir</w:t>
      </w:r>
      <w:r>
        <w:rPr>
          <w:spacing w:val="-13"/>
          <w:sz w:val="24"/>
        </w:rPr>
        <w:t xml:space="preserve"> </w:t>
      </w:r>
      <w:r>
        <w:rPr>
          <w:sz w:val="24"/>
        </w:rPr>
        <w:t>el</w:t>
      </w:r>
      <w:r>
        <w:rPr>
          <w:spacing w:val="-12"/>
          <w:sz w:val="24"/>
        </w:rPr>
        <w:t xml:space="preserve"> </w:t>
      </w:r>
      <w:r>
        <w:rPr>
          <w:sz w:val="24"/>
        </w:rPr>
        <w:t>intercambio</w:t>
      </w:r>
      <w:r>
        <w:rPr>
          <w:spacing w:val="-12"/>
          <w:sz w:val="24"/>
        </w:rPr>
        <w:t xml:space="preserve"> </w:t>
      </w:r>
      <w:r>
        <w:rPr>
          <w:sz w:val="24"/>
        </w:rPr>
        <w:t>de</w:t>
      </w:r>
      <w:r>
        <w:rPr>
          <w:spacing w:val="-13"/>
          <w:sz w:val="24"/>
        </w:rPr>
        <w:t xml:space="preserve"> </w:t>
      </w:r>
      <w:r>
        <w:rPr>
          <w:sz w:val="24"/>
        </w:rPr>
        <w:t>claves</w:t>
      </w:r>
      <w:r>
        <w:rPr>
          <w:spacing w:val="-12"/>
          <w:sz w:val="24"/>
        </w:rPr>
        <w:t xml:space="preserve"> </w:t>
      </w:r>
      <w:r>
        <w:rPr>
          <w:sz w:val="24"/>
        </w:rPr>
        <w:t>entre</w:t>
      </w:r>
      <w:r>
        <w:rPr>
          <w:spacing w:val="-13"/>
          <w:sz w:val="24"/>
        </w:rPr>
        <w:t xml:space="preserve"> </w:t>
      </w:r>
      <w:r>
        <w:rPr>
          <w:sz w:val="24"/>
        </w:rPr>
        <w:t>usuario</w:t>
      </w:r>
      <w:r>
        <w:rPr>
          <w:spacing w:val="-10"/>
          <w:sz w:val="24"/>
        </w:rPr>
        <w:t xml:space="preserve"> </w:t>
      </w:r>
      <w:r>
        <w:rPr>
          <w:sz w:val="24"/>
        </w:rPr>
        <w:t>y</w:t>
      </w:r>
      <w:r>
        <w:rPr>
          <w:spacing w:val="-16"/>
          <w:sz w:val="24"/>
        </w:rPr>
        <w:t xml:space="preserve"> </w:t>
      </w:r>
      <w:r>
        <w:rPr>
          <w:sz w:val="24"/>
        </w:rPr>
        <w:t>el</w:t>
      </w:r>
      <w:r>
        <w:rPr>
          <w:spacing w:val="-12"/>
          <w:sz w:val="24"/>
        </w:rPr>
        <w:t xml:space="preserve"> </w:t>
      </w:r>
      <w:r>
        <w:rPr>
          <w:sz w:val="24"/>
        </w:rPr>
        <w:t>Punto</w:t>
      </w:r>
      <w:r>
        <w:rPr>
          <w:spacing w:val="-12"/>
          <w:sz w:val="24"/>
        </w:rPr>
        <w:t xml:space="preserve"> </w:t>
      </w:r>
      <w:r>
        <w:rPr>
          <w:sz w:val="24"/>
        </w:rPr>
        <w:t>de</w:t>
      </w:r>
      <w:r>
        <w:rPr>
          <w:spacing w:val="-13"/>
          <w:sz w:val="24"/>
        </w:rPr>
        <w:t xml:space="preserve"> </w:t>
      </w:r>
      <w:r>
        <w:rPr>
          <w:sz w:val="24"/>
        </w:rPr>
        <w:t>Acceso</w:t>
      </w:r>
      <w:r>
        <w:rPr>
          <w:spacing w:val="-9"/>
          <w:sz w:val="24"/>
        </w:rPr>
        <w:t xml:space="preserve"> </w:t>
      </w:r>
      <w:r>
        <w:rPr>
          <w:sz w:val="24"/>
        </w:rPr>
        <w:t>Inalámbrico</w:t>
      </w:r>
      <w:r>
        <w:rPr>
          <w:spacing w:val="-13"/>
          <w:sz w:val="24"/>
        </w:rPr>
        <w:t xml:space="preserve"> </w:t>
      </w:r>
      <w:r>
        <w:rPr>
          <w:sz w:val="24"/>
        </w:rPr>
        <w:t>para establecer el cifrado de la</w:t>
      </w:r>
      <w:r>
        <w:rPr>
          <w:spacing w:val="-6"/>
          <w:sz w:val="24"/>
        </w:rPr>
        <w:t xml:space="preserve"> </w:t>
      </w:r>
      <w:r>
        <w:rPr>
          <w:sz w:val="24"/>
        </w:rPr>
        <w:t>sesión.</w:t>
      </w:r>
    </w:p>
    <w:p w:rsidR="00687A2B" w:rsidRDefault="00687A2B">
      <w:pPr>
        <w:pStyle w:val="Textoindependiente"/>
        <w:rPr>
          <w:sz w:val="26"/>
        </w:rPr>
      </w:pPr>
    </w:p>
    <w:p w:rsidR="00687A2B" w:rsidRDefault="00700C81">
      <w:pPr>
        <w:pStyle w:val="Prrafodelista"/>
        <w:numPr>
          <w:ilvl w:val="0"/>
          <w:numId w:val="5"/>
        </w:numPr>
        <w:tabs>
          <w:tab w:val="left" w:pos="474"/>
        </w:tabs>
        <w:spacing w:before="218"/>
        <w:rPr>
          <w:sz w:val="24"/>
        </w:rPr>
      </w:pPr>
      <w:r>
        <w:rPr>
          <w:sz w:val="24"/>
        </w:rPr>
        <w:t>Deberá operar de las siguientes</w:t>
      </w:r>
      <w:r>
        <w:rPr>
          <w:spacing w:val="-10"/>
          <w:sz w:val="24"/>
        </w:rPr>
        <w:t xml:space="preserve"> </w:t>
      </w:r>
      <w:r>
        <w:rPr>
          <w:sz w:val="24"/>
        </w:rPr>
        <w:t>formas:</w:t>
      </w:r>
    </w:p>
    <w:p w:rsidR="00687A2B" w:rsidRDefault="00687A2B">
      <w:pPr>
        <w:pStyle w:val="Textoindependiente"/>
        <w:spacing w:before="5"/>
        <w:rPr>
          <w:sz w:val="27"/>
        </w:rPr>
      </w:pPr>
    </w:p>
    <w:p w:rsidR="00687A2B" w:rsidRDefault="00700C81">
      <w:pPr>
        <w:pStyle w:val="Prrafodelista"/>
        <w:numPr>
          <w:ilvl w:val="1"/>
          <w:numId w:val="5"/>
        </w:numPr>
        <w:tabs>
          <w:tab w:val="left" w:pos="1181"/>
          <w:tab w:val="left" w:pos="1182"/>
        </w:tabs>
        <w:ind w:hanging="487"/>
        <w:jc w:val="left"/>
        <w:rPr>
          <w:sz w:val="24"/>
        </w:rPr>
      </w:pPr>
      <w:r>
        <w:rPr>
          <w:sz w:val="24"/>
        </w:rPr>
        <w:t>Modo</w:t>
      </w:r>
      <w:r>
        <w:rPr>
          <w:spacing w:val="-5"/>
          <w:sz w:val="24"/>
        </w:rPr>
        <w:t xml:space="preserve"> </w:t>
      </w:r>
      <w:r>
        <w:rPr>
          <w:sz w:val="24"/>
        </w:rPr>
        <w:t>Acceso</w:t>
      </w:r>
    </w:p>
    <w:p w:rsidR="00687A2B" w:rsidRDefault="00700C81">
      <w:pPr>
        <w:pStyle w:val="Prrafodelista"/>
        <w:numPr>
          <w:ilvl w:val="1"/>
          <w:numId w:val="5"/>
        </w:numPr>
        <w:tabs>
          <w:tab w:val="left" w:pos="1181"/>
          <w:tab w:val="left" w:pos="1182"/>
        </w:tabs>
        <w:ind w:right="110" w:hanging="555"/>
        <w:jc w:val="left"/>
        <w:rPr>
          <w:sz w:val="24"/>
        </w:rPr>
      </w:pPr>
      <w:r>
        <w:rPr>
          <w:sz w:val="24"/>
        </w:rPr>
        <w:t>Modo Monitoreo para detección de interferencias e índices de calidad en el medio inalámbrico para todos los</w:t>
      </w:r>
      <w:r>
        <w:rPr>
          <w:spacing w:val="-9"/>
          <w:sz w:val="24"/>
        </w:rPr>
        <w:t xml:space="preserve"> </w:t>
      </w:r>
      <w:r>
        <w:rPr>
          <w:sz w:val="24"/>
        </w:rPr>
        <w:t>canales</w:t>
      </w:r>
    </w:p>
    <w:p w:rsidR="00687A2B" w:rsidRDefault="00687A2B">
      <w:pPr>
        <w:pStyle w:val="Textoindependiente"/>
        <w:rPr>
          <w:sz w:val="26"/>
        </w:rPr>
      </w:pPr>
    </w:p>
    <w:p w:rsidR="00687A2B" w:rsidRDefault="00700C81">
      <w:pPr>
        <w:pStyle w:val="Prrafodelista"/>
        <w:numPr>
          <w:ilvl w:val="0"/>
          <w:numId w:val="5"/>
        </w:numPr>
        <w:tabs>
          <w:tab w:val="left" w:pos="474"/>
        </w:tabs>
        <w:spacing w:before="218"/>
        <w:ind w:right="105"/>
        <w:rPr>
          <w:sz w:val="24"/>
        </w:rPr>
      </w:pPr>
      <w:r>
        <w:rPr>
          <w:sz w:val="24"/>
        </w:rPr>
        <w:t>Deberá poder descubrir el controlador de red inalámbrica al cual se va a registrar por</w:t>
      </w:r>
      <w:r>
        <w:rPr>
          <w:sz w:val="24"/>
        </w:rPr>
        <w:t xml:space="preserve"> alguno de los siguientes</w:t>
      </w:r>
      <w:r>
        <w:rPr>
          <w:spacing w:val="-4"/>
          <w:sz w:val="24"/>
        </w:rPr>
        <w:t xml:space="preserve"> </w:t>
      </w:r>
      <w:r>
        <w:rPr>
          <w:sz w:val="24"/>
        </w:rPr>
        <w:t>mecanismos:</w:t>
      </w:r>
    </w:p>
    <w:p w:rsidR="00687A2B" w:rsidRDefault="00687A2B">
      <w:pPr>
        <w:pStyle w:val="Textoindependiente"/>
        <w:spacing w:before="8"/>
        <w:rPr>
          <w:sz w:val="27"/>
        </w:rPr>
      </w:pPr>
    </w:p>
    <w:p w:rsidR="00687A2B" w:rsidRDefault="00700C81">
      <w:pPr>
        <w:pStyle w:val="Prrafodelista"/>
        <w:numPr>
          <w:ilvl w:val="1"/>
          <w:numId w:val="5"/>
        </w:numPr>
        <w:tabs>
          <w:tab w:val="left" w:pos="1181"/>
          <w:tab w:val="left" w:pos="1182"/>
        </w:tabs>
        <w:spacing w:before="1"/>
        <w:ind w:hanging="487"/>
        <w:jc w:val="left"/>
        <w:rPr>
          <w:sz w:val="24"/>
        </w:rPr>
      </w:pPr>
      <w:r>
        <w:rPr>
          <w:sz w:val="24"/>
        </w:rPr>
        <w:t>Petición a través de un broadcast en la subred donde esté</w:t>
      </w:r>
      <w:r>
        <w:rPr>
          <w:spacing w:val="-11"/>
          <w:sz w:val="24"/>
        </w:rPr>
        <w:t xml:space="preserve"> </w:t>
      </w:r>
      <w:r>
        <w:rPr>
          <w:sz w:val="24"/>
        </w:rPr>
        <w:t>conectado.</w:t>
      </w:r>
    </w:p>
    <w:p w:rsidR="00687A2B" w:rsidRDefault="00700C81">
      <w:pPr>
        <w:pStyle w:val="Prrafodelista"/>
        <w:numPr>
          <w:ilvl w:val="1"/>
          <w:numId w:val="5"/>
        </w:numPr>
        <w:tabs>
          <w:tab w:val="left" w:pos="1181"/>
          <w:tab w:val="left" w:pos="1182"/>
        </w:tabs>
        <w:ind w:right="111" w:hanging="555"/>
        <w:jc w:val="left"/>
        <w:rPr>
          <w:sz w:val="24"/>
        </w:rPr>
      </w:pPr>
      <w:r>
        <w:rPr>
          <w:sz w:val="24"/>
        </w:rPr>
        <w:t xml:space="preserve">Mediante la comunicación con otro punto de acceso inalámbrico </w:t>
      </w:r>
      <w:r>
        <w:rPr>
          <w:spacing w:val="-3"/>
          <w:sz w:val="24"/>
        </w:rPr>
        <w:t xml:space="preserve">ya </w:t>
      </w:r>
      <w:r>
        <w:rPr>
          <w:sz w:val="24"/>
        </w:rPr>
        <w:t>registrado a través de radiofrecuencia.</w:t>
      </w:r>
    </w:p>
    <w:p w:rsidR="00687A2B" w:rsidRDefault="00700C81">
      <w:pPr>
        <w:pStyle w:val="Prrafodelista"/>
        <w:numPr>
          <w:ilvl w:val="1"/>
          <w:numId w:val="5"/>
        </w:numPr>
        <w:tabs>
          <w:tab w:val="left" w:pos="1181"/>
          <w:tab w:val="left" w:pos="1182"/>
        </w:tabs>
        <w:ind w:hanging="619"/>
        <w:jc w:val="left"/>
        <w:rPr>
          <w:sz w:val="24"/>
        </w:rPr>
      </w:pPr>
      <w:r>
        <w:rPr>
          <w:sz w:val="24"/>
        </w:rPr>
        <w:t>A través de</w:t>
      </w:r>
      <w:r>
        <w:rPr>
          <w:spacing w:val="-4"/>
          <w:sz w:val="24"/>
        </w:rPr>
        <w:t xml:space="preserve"> </w:t>
      </w:r>
      <w:r>
        <w:rPr>
          <w:sz w:val="24"/>
        </w:rPr>
        <w:t>DHCP.</w:t>
      </w:r>
    </w:p>
    <w:p w:rsidR="00687A2B" w:rsidRDefault="00700C81">
      <w:pPr>
        <w:pStyle w:val="Prrafodelista"/>
        <w:numPr>
          <w:ilvl w:val="1"/>
          <w:numId w:val="5"/>
        </w:numPr>
        <w:tabs>
          <w:tab w:val="left" w:pos="1181"/>
          <w:tab w:val="left" w:pos="1182"/>
        </w:tabs>
        <w:ind w:hanging="607"/>
        <w:jc w:val="left"/>
        <w:rPr>
          <w:sz w:val="24"/>
        </w:rPr>
      </w:pPr>
      <w:r>
        <w:rPr>
          <w:sz w:val="24"/>
        </w:rPr>
        <w:t>A</w:t>
      </w:r>
      <w:r>
        <w:rPr>
          <w:spacing w:val="-10"/>
          <w:sz w:val="24"/>
        </w:rPr>
        <w:t xml:space="preserve"> </w:t>
      </w:r>
      <w:r>
        <w:rPr>
          <w:sz w:val="24"/>
        </w:rPr>
        <w:t>través</w:t>
      </w:r>
      <w:r>
        <w:rPr>
          <w:spacing w:val="-9"/>
          <w:sz w:val="24"/>
        </w:rPr>
        <w:t xml:space="preserve"> </w:t>
      </w:r>
      <w:r>
        <w:rPr>
          <w:sz w:val="24"/>
        </w:rPr>
        <w:t>de</w:t>
      </w:r>
      <w:r>
        <w:rPr>
          <w:spacing w:val="-11"/>
          <w:sz w:val="24"/>
        </w:rPr>
        <w:t xml:space="preserve"> </w:t>
      </w:r>
      <w:r>
        <w:rPr>
          <w:sz w:val="24"/>
        </w:rPr>
        <w:t>la</w:t>
      </w:r>
      <w:r>
        <w:rPr>
          <w:spacing w:val="-10"/>
          <w:sz w:val="24"/>
        </w:rPr>
        <w:t xml:space="preserve"> </w:t>
      </w:r>
      <w:r>
        <w:rPr>
          <w:sz w:val="24"/>
        </w:rPr>
        <w:t>resolución</w:t>
      </w:r>
      <w:r>
        <w:rPr>
          <w:spacing w:val="-7"/>
          <w:sz w:val="24"/>
        </w:rPr>
        <w:t xml:space="preserve"> </w:t>
      </w:r>
      <w:r>
        <w:rPr>
          <w:sz w:val="24"/>
        </w:rPr>
        <w:t>de</w:t>
      </w:r>
      <w:r>
        <w:rPr>
          <w:spacing w:val="-11"/>
          <w:sz w:val="24"/>
        </w:rPr>
        <w:t xml:space="preserve"> </w:t>
      </w:r>
      <w:r>
        <w:rPr>
          <w:sz w:val="24"/>
        </w:rPr>
        <w:t>la</w:t>
      </w:r>
      <w:r>
        <w:rPr>
          <w:spacing w:val="-10"/>
          <w:sz w:val="24"/>
        </w:rPr>
        <w:t xml:space="preserve"> </w:t>
      </w:r>
      <w:r>
        <w:rPr>
          <w:sz w:val="24"/>
        </w:rPr>
        <w:t>dirección</w:t>
      </w:r>
      <w:r>
        <w:rPr>
          <w:spacing w:val="-7"/>
          <w:sz w:val="24"/>
        </w:rPr>
        <w:t xml:space="preserve"> </w:t>
      </w:r>
      <w:r>
        <w:rPr>
          <w:sz w:val="24"/>
        </w:rPr>
        <w:t>IP</w:t>
      </w:r>
      <w:r>
        <w:rPr>
          <w:spacing w:val="-9"/>
          <w:sz w:val="24"/>
        </w:rPr>
        <w:t xml:space="preserve"> </w:t>
      </w:r>
      <w:r>
        <w:rPr>
          <w:sz w:val="24"/>
        </w:rPr>
        <w:t>del</w:t>
      </w:r>
      <w:r>
        <w:rPr>
          <w:spacing w:val="-9"/>
          <w:sz w:val="24"/>
        </w:rPr>
        <w:t xml:space="preserve"> </w:t>
      </w:r>
      <w:r>
        <w:rPr>
          <w:sz w:val="24"/>
        </w:rPr>
        <w:t>controlador</w:t>
      </w:r>
      <w:r>
        <w:rPr>
          <w:spacing w:val="-10"/>
          <w:sz w:val="24"/>
        </w:rPr>
        <w:t xml:space="preserve"> </w:t>
      </w:r>
      <w:r>
        <w:rPr>
          <w:sz w:val="24"/>
        </w:rPr>
        <w:t>vía</w:t>
      </w:r>
      <w:r>
        <w:rPr>
          <w:spacing w:val="-10"/>
          <w:sz w:val="24"/>
        </w:rPr>
        <w:t xml:space="preserve"> </w:t>
      </w:r>
      <w:r>
        <w:rPr>
          <w:sz w:val="24"/>
        </w:rPr>
        <w:t>los</w:t>
      </w:r>
      <w:r>
        <w:rPr>
          <w:spacing w:val="-9"/>
          <w:sz w:val="24"/>
        </w:rPr>
        <w:t xml:space="preserve"> </w:t>
      </w:r>
      <w:r>
        <w:rPr>
          <w:sz w:val="24"/>
        </w:rPr>
        <w:t>servicios</w:t>
      </w:r>
      <w:r>
        <w:rPr>
          <w:spacing w:val="-9"/>
          <w:sz w:val="24"/>
        </w:rPr>
        <w:t xml:space="preserve"> </w:t>
      </w:r>
      <w:r>
        <w:rPr>
          <w:sz w:val="24"/>
        </w:rPr>
        <w:t>de</w:t>
      </w:r>
      <w:r>
        <w:rPr>
          <w:spacing w:val="-11"/>
          <w:sz w:val="24"/>
        </w:rPr>
        <w:t xml:space="preserve"> </w:t>
      </w:r>
      <w:r>
        <w:rPr>
          <w:sz w:val="24"/>
        </w:rPr>
        <w:t>DNS</w:t>
      </w:r>
      <w:r>
        <w:rPr>
          <w:spacing w:val="-9"/>
          <w:sz w:val="24"/>
        </w:rPr>
        <w:t xml:space="preserve"> </w:t>
      </w:r>
      <w:r>
        <w:rPr>
          <w:sz w:val="24"/>
        </w:rPr>
        <w:t>internos.</w:t>
      </w:r>
    </w:p>
    <w:p w:rsidR="00687A2B" w:rsidRDefault="00687A2B">
      <w:pPr>
        <w:pStyle w:val="Textoindependiente"/>
        <w:spacing w:before="5"/>
        <w:rPr>
          <w:sz w:val="27"/>
        </w:rPr>
      </w:pPr>
    </w:p>
    <w:p w:rsidR="00687A2B" w:rsidRDefault="00700C81">
      <w:pPr>
        <w:pStyle w:val="Prrafodelista"/>
        <w:numPr>
          <w:ilvl w:val="0"/>
          <w:numId w:val="5"/>
        </w:numPr>
        <w:tabs>
          <w:tab w:val="left" w:pos="474"/>
        </w:tabs>
        <w:spacing w:before="1"/>
        <w:ind w:right="109"/>
        <w:rPr>
          <w:sz w:val="24"/>
        </w:rPr>
      </w:pPr>
      <w:r>
        <w:rPr>
          <w:sz w:val="24"/>
        </w:rPr>
        <w:t>En caso de falla en el controlador de red inalámbrica, deberá encontrar y registrarse de forma automática a un controlador de</w:t>
      </w:r>
      <w:r>
        <w:rPr>
          <w:spacing w:val="-6"/>
          <w:sz w:val="24"/>
        </w:rPr>
        <w:t xml:space="preserve"> </w:t>
      </w:r>
      <w:r>
        <w:rPr>
          <w:sz w:val="24"/>
        </w:rPr>
        <w:t>respaldo.</w:t>
      </w:r>
    </w:p>
    <w:p w:rsidR="00687A2B" w:rsidRDefault="00687A2B">
      <w:pPr>
        <w:pStyle w:val="Textoindependiente"/>
        <w:spacing w:before="6"/>
        <w:rPr>
          <w:sz w:val="27"/>
        </w:rPr>
      </w:pPr>
    </w:p>
    <w:p w:rsidR="00687A2B" w:rsidRDefault="00700C81">
      <w:pPr>
        <w:pStyle w:val="Prrafodelista"/>
        <w:numPr>
          <w:ilvl w:val="0"/>
          <w:numId w:val="5"/>
        </w:numPr>
        <w:tabs>
          <w:tab w:val="left" w:pos="474"/>
        </w:tabs>
        <w:ind w:right="106"/>
        <w:jc w:val="both"/>
        <w:rPr>
          <w:sz w:val="24"/>
        </w:rPr>
      </w:pPr>
      <w:r>
        <w:rPr>
          <w:sz w:val="24"/>
        </w:rPr>
        <w:t>Deberá</w:t>
      </w:r>
      <w:r>
        <w:rPr>
          <w:spacing w:val="-13"/>
          <w:sz w:val="24"/>
        </w:rPr>
        <w:t xml:space="preserve"> </w:t>
      </w:r>
      <w:r>
        <w:rPr>
          <w:sz w:val="24"/>
        </w:rPr>
        <w:t>ser</w:t>
      </w:r>
      <w:r>
        <w:rPr>
          <w:spacing w:val="-13"/>
          <w:sz w:val="24"/>
        </w:rPr>
        <w:t xml:space="preserve"> </w:t>
      </w:r>
      <w:r>
        <w:rPr>
          <w:sz w:val="24"/>
        </w:rPr>
        <w:t>capaz</w:t>
      </w:r>
      <w:r>
        <w:rPr>
          <w:spacing w:val="-11"/>
          <w:sz w:val="24"/>
        </w:rPr>
        <w:t xml:space="preserve"> </w:t>
      </w:r>
      <w:r>
        <w:rPr>
          <w:sz w:val="24"/>
        </w:rPr>
        <w:t>de</w:t>
      </w:r>
      <w:r>
        <w:rPr>
          <w:spacing w:val="-13"/>
          <w:sz w:val="24"/>
        </w:rPr>
        <w:t xml:space="preserve"> </w:t>
      </w:r>
      <w:r>
        <w:rPr>
          <w:sz w:val="24"/>
        </w:rPr>
        <w:t>ser</w:t>
      </w:r>
      <w:r>
        <w:rPr>
          <w:spacing w:val="-13"/>
          <w:sz w:val="24"/>
        </w:rPr>
        <w:t xml:space="preserve"> </w:t>
      </w:r>
      <w:r>
        <w:rPr>
          <w:sz w:val="24"/>
        </w:rPr>
        <w:t>alimentado</w:t>
      </w:r>
      <w:r>
        <w:rPr>
          <w:spacing w:val="-12"/>
          <w:sz w:val="24"/>
        </w:rPr>
        <w:t xml:space="preserve"> </w:t>
      </w:r>
      <w:r>
        <w:rPr>
          <w:sz w:val="24"/>
        </w:rPr>
        <w:t>vía</w:t>
      </w:r>
      <w:r>
        <w:rPr>
          <w:spacing w:val="-12"/>
          <w:sz w:val="24"/>
        </w:rPr>
        <w:t xml:space="preserve"> </w:t>
      </w:r>
      <w:r>
        <w:rPr>
          <w:sz w:val="24"/>
        </w:rPr>
        <w:t>PoE</w:t>
      </w:r>
      <w:r>
        <w:rPr>
          <w:spacing w:val="-12"/>
          <w:sz w:val="24"/>
        </w:rPr>
        <w:t xml:space="preserve"> </w:t>
      </w:r>
      <w:r>
        <w:rPr>
          <w:sz w:val="24"/>
        </w:rPr>
        <w:t>802.3af,</w:t>
      </w:r>
      <w:r>
        <w:rPr>
          <w:spacing w:val="-13"/>
          <w:sz w:val="24"/>
        </w:rPr>
        <w:t xml:space="preserve"> </w:t>
      </w:r>
      <w:r>
        <w:rPr>
          <w:sz w:val="24"/>
        </w:rPr>
        <w:t>802.3at</w:t>
      </w:r>
      <w:r>
        <w:rPr>
          <w:spacing w:val="-9"/>
          <w:sz w:val="24"/>
        </w:rPr>
        <w:t xml:space="preserve"> </w:t>
      </w:r>
      <w:r>
        <w:rPr>
          <w:sz w:val="24"/>
        </w:rPr>
        <w:t>y</w:t>
      </w:r>
      <w:r>
        <w:rPr>
          <w:spacing w:val="-17"/>
          <w:sz w:val="24"/>
        </w:rPr>
        <w:t xml:space="preserve"> </w:t>
      </w:r>
      <w:r>
        <w:rPr>
          <w:sz w:val="24"/>
        </w:rPr>
        <w:t>a</w:t>
      </w:r>
      <w:r>
        <w:rPr>
          <w:spacing w:val="-13"/>
          <w:sz w:val="24"/>
        </w:rPr>
        <w:t xml:space="preserve"> </w:t>
      </w:r>
      <w:r>
        <w:rPr>
          <w:sz w:val="24"/>
        </w:rPr>
        <w:t>través</w:t>
      </w:r>
      <w:r>
        <w:rPr>
          <w:spacing w:val="-12"/>
          <w:sz w:val="24"/>
        </w:rPr>
        <w:t xml:space="preserve"> </w:t>
      </w:r>
      <w:r>
        <w:rPr>
          <w:sz w:val="24"/>
        </w:rPr>
        <w:t>de</w:t>
      </w:r>
      <w:r>
        <w:rPr>
          <w:spacing w:val="-13"/>
          <w:sz w:val="24"/>
        </w:rPr>
        <w:t xml:space="preserve"> </w:t>
      </w:r>
      <w:r>
        <w:rPr>
          <w:sz w:val="24"/>
        </w:rPr>
        <w:t>una</w:t>
      </w:r>
      <w:r>
        <w:rPr>
          <w:spacing w:val="-13"/>
          <w:sz w:val="24"/>
        </w:rPr>
        <w:t xml:space="preserve"> </w:t>
      </w:r>
      <w:r>
        <w:rPr>
          <w:sz w:val="24"/>
        </w:rPr>
        <w:t>fuente</w:t>
      </w:r>
      <w:r>
        <w:rPr>
          <w:spacing w:val="-12"/>
          <w:sz w:val="24"/>
        </w:rPr>
        <w:t xml:space="preserve"> </w:t>
      </w:r>
      <w:r>
        <w:rPr>
          <w:sz w:val="24"/>
        </w:rPr>
        <w:t>de</w:t>
      </w:r>
      <w:r>
        <w:rPr>
          <w:spacing w:val="-13"/>
          <w:sz w:val="24"/>
        </w:rPr>
        <w:t xml:space="preserve"> </w:t>
      </w:r>
      <w:r>
        <w:rPr>
          <w:sz w:val="24"/>
        </w:rPr>
        <w:t xml:space="preserve">alimentación externa a 110-220 VAC 50/60 Hz. </w:t>
      </w:r>
      <w:r>
        <w:rPr>
          <w:spacing w:val="-3"/>
          <w:sz w:val="24"/>
        </w:rPr>
        <w:t xml:space="preserve">La </w:t>
      </w:r>
      <w:r>
        <w:rPr>
          <w:sz w:val="24"/>
        </w:rPr>
        <w:t>fuente de alimentación deberá suministrarse en caso de requerirlo para el</w:t>
      </w:r>
      <w:r>
        <w:rPr>
          <w:spacing w:val="-2"/>
          <w:sz w:val="24"/>
        </w:rPr>
        <w:t xml:space="preserve"> </w:t>
      </w:r>
      <w:r>
        <w:rPr>
          <w:sz w:val="24"/>
        </w:rPr>
        <w:t>inmueble.</w:t>
      </w:r>
    </w:p>
    <w:p w:rsidR="00687A2B" w:rsidRDefault="00700C81">
      <w:pPr>
        <w:pStyle w:val="Prrafodelista"/>
        <w:numPr>
          <w:ilvl w:val="0"/>
          <w:numId w:val="5"/>
        </w:numPr>
        <w:tabs>
          <w:tab w:val="left" w:pos="473"/>
          <w:tab w:val="left" w:pos="474"/>
        </w:tabs>
        <w:rPr>
          <w:sz w:val="24"/>
        </w:rPr>
      </w:pPr>
      <w:r>
        <w:rPr>
          <w:sz w:val="24"/>
        </w:rPr>
        <w:t>Deberá ser inmune a la emisión de interferencias electromagnéticas</w:t>
      </w:r>
      <w:r>
        <w:rPr>
          <w:spacing w:val="-13"/>
          <w:sz w:val="24"/>
        </w:rPr>
        <w:t xml:space="preserve"> </w:t>
      </w:r>
      <w:r>
        <w:rPr>
          <w:sz w:val="24"/>
        </w:rPr>
        <w:t>(EMI).</w:t>
      </w:r>
    </w:p>
    <w:p w:rsidR="00687A2B" w:rsidRDefault="00700C81">
      <w:pPr>
        <w:pStyle w:val="Prrafodelista"/>
        <w:numPr>
          <w:ilvl w:val="0"/>
          <w:numId w:val="5"/>
        </w:numPr>
        <w:tabs>
          <w:tab w:val="left" w:pos="474"/>
        </w:tabs>
        <w:rPr>
          <w:sz w:val="24"/>
        </w:rPr>
      </w:pPr>
      <w:r>
        <w:rPr>
          <w:sz w:val="24"/>
        </w:rPr>
        <w:t>Deber</w:t>
      </w:r>
      <w:r>
        <w:rPr>
          <w:sz w:val="24"/>
        </w:rPr>
        <w:t>á de contar con un puerto 100/1000 BASE-T Ethernet para conectividad a la red de</w:t>
      </w:r>
      <w:r>
        <w:rPr>
          <w:spacing w:val="-16"/>
          <w:sz w:val="24"/>
        </w:rPr>
        <w:t xml:space="preserve"> </w:t>
      </w:r>
      <w:r>
        <w:rPr>
          <w:sz w:val="24"/>
        </w:rPr>
        <w:t>datos.</w:t>
      </w:r>
    </w:p>
    <w:p w:rsidR="00687A2B" w:rsidRDefault="00700C81">
      <w:pPr>
        <w:pStyle w:val="Prrafodelista"/>
        <w:numPr>
          <w:ilvl w:val="0"/>
          <w:numId w:val="5"/>
        </w:numPr>
        <w:tabs>
          <w:tab w:val="left" w:pos="474"/>
        </w:tabs>
        <w:rPr>
          <w:sz w:val="24"/>
        </w:rPr>
      </w:pPr>
      <w:r>
        <w:rPr>
          <w:sz w:val="24"/>
        </w:rPr>
        <w:t>Deberá de contar con LEDs que actúen como indicadores de la operación del</w:t>
      </w:r>
      <w:r>
        <w:rPr>
          <w:spacing w:val="-14"/>
          <w:sz w:val="24"/>
        </w:rPr>
        <w:t xml:space="preserve"> </w:t>
      </w:r>
      <w:r>
        <w:rPr>
          <w:sz w:val="24"/>
        </w:rPr>
        <w:t>equipo.</w:t>
      </w:r>
    </w:p>
    <w:p w:rsidR="00687A2B" w:rsidRDefault="00700C81">
      <w:pPr>
        <w:pStyle w:val="Prrafodelista"/>
        <w:numPr>
          <w:ilvl w:val="0"/>
          <w:numId w:val="5"/>
        </w:numPr>
        <w:tabs>
          <w:tab w:val="left" w:pos="473"/>
          <w:tab w:val="left" w:pos="474"/>
        </w:tabs>
        <w:ind w:right="106"/>
        <w:rPr>
          <w:sz w:val="24"/>
        </w:rPr>
      </w:pPr>
      <w:r>
        <w:rPr>
          <w:sz w:val="24"/>
        </w:rPr>
        <w:t xml:space="preserve">Deberá soportar como mínimo 15 SSID’s, para cada uno de los cuales </w:t>
      </w:r>
      <w:r>
        <w:rPr>
          <w:spacing w:val="3"/>
          <w:sz w:val="24"/>
        </w:rPr>
        <w:t xml:space="preserve">se </w:t>
      </w:r>
      <w:r>
        <w:rPr>
          <w:sz w:val="24"/>
        </w:rPr>
        <w:t>deben aplicar diversas políticas de seguridad y calidad de</w:t>
      </w:r>
      <w:r>
        <w:rPr>
          <w:spacing w:val="-12"/>
          <w:sz w:val="24"/>
        </w:rPr>
        <w:t xml:space="preserve"> </w:t>
      </w:r>
      <w:r>
        <w:rPr>
          <w:sz w:val="24"/>
        </w:rPr>
        <w:t>servicio.</w:t>
      </w:r>
    </w:p>
    <w:p w:rsidR="00687A2B" w:rsidRDefault="00700C81">
      <w:pPr>
        <w:pStyle w:val="Prrafodelista"/>
        <w:numPr>
          <w:ilvl w:val="0"/>
          <w:numId w:val="5"/>
        </w:numPr>
        <w:tabs>
          <w:tab w:val="left" w:pos="473"/>
          <w:tab w:val="left" w:pos="474"/>
        </w:tabs>
        <w:rPr>
          <w:sz w:val="24"/>
        </w:rPr>
      </w:pPr>
      <w:r>
        <w:rPr>
          <w:sz w:val="24"/>
        </w:rPr>
        <w:t>Deberá</w:t>
      </w:r>
      <w:r>
        <w:rPr>
          <w:spacing w:val="-10"/>
          <w:sz w:val="24"/>
        </w:rPr>
        <w:t xml:space="preserve"> </w:t>
      </w:r>
      <w:r>
        <w:rPr>
          <w:sz w:val="24"/>
        </w:rPr>
        <w:t>operar</w:t>
      </w:r>
      <w:r>
        <w:rPr>
          <w:spacing w:val="-9"/>
          <w:sz w:val="24"/>
        </w:rPr>
        <w:t xml:space="preserve"> </w:t>
      </w:r>
      <w:r>
        <w:rPr>
          <w:sz w:val="24"/>
        </w:rPr>
        <w:t>sin</w:t>
      </w:r>
      <w:r>
        <w:rPr>
          <w:spacing w:val="-8"/>
          <w:sz w:val="24"/>
        </w:rPr>
        <w:t xml:space="preserve"> </w:t>
      </w:r>
      <w:r>
        <w:rPr>
          <w:sz w:val="24"/>
        </w:rPr>
        <w:t>requerir</w:t>
      </w:r>
      <w:r>
        <w:rPr>
          <w:spacing w:val="-10"/>
          <w:sz w:val="24"/>
        </w:rPr>
        <w:t xml:space="preserve"> </w:t>
      </w:r>
      <w:r>
        <w:rPr>
          <w:sz w:val="24"/>
        </w:rPr>
        <w:t>estar</w:t>
      </w:r>
      <w:r>
        <w:rPr>
          <w:spacing w:val="-10"/>
          <w:sz w:val="24"/>
        </w:rPr>
        <w:t xml:space="preserve"> </w:t>
      </w:r>
      <w:r>
        <w:rPr>
          <w:sz w:val="24"/>
        </w:rPr>
        <w:t>en</w:t>
      </w:r>
      <w:r>
        <w:rPr>
          <w:spacing w:val="-9"/>
          <w:sz w:val="24"/>
        </w:rPr>
        <w:t xml:space="preserve"> </w:t>
      </w:r>
      <w:r>
        <w:rPr>
          <w:sz w:val="24"/>
        </w:rPr>
        <w:t>la</w:t>
      </w:r>
      <w:r>
        <w:rPr>
          <w:spacing w:val="-9"/>
          <w:sz w:val="24"/>
        </w:rPr>
        <w:t xml:space="preserve"> </w:t>
      </w:r>
      <w:r>
        <w:rPr>
          <w:sz w:val="24"/>
        </w:rPr>
        <w:t>misma</w:t>
      </w:r>
      <w:r>
        <w:rPr>
          <w:spacing w:val="-9"/>
          <w:sz w:val="24"/>
        </w:rPr>
        <w:t xml:space="preserve"> </w:t>
      </w:r>
      <w:r>
        <w:rPr>
          <w:sz w:val="24"/>
        </w:rPr>
        <w:t>VLAN</w:t>
      </w:r>
      <w:r>
        <w:rPr>
          <w:spacing w:val="-9"/>
          <w:sz w:val="24"/>
        </w:rPr>
        <w:t xml:space="preserve"> </w:t>
      </w:r>
      <w:r>
        <w:rPr>
          <w:sz w:val="24"/>
        </w:rPr>
        <w:t>o</w:t>
      </w:r>
      <w:r>
        <w:rPr>
          <w:spacing w:val="-9"/>
          <w:sz w:val="24"/>
        </w:rPr>
        <w:t xml:space="preserve"> </w:t>
      </w:r>
      <w:r>
        <w:rPr>
          <w:sz w:val="24"/>
        </w:rPr>
        <w:t>subred</w:t>
      </w:r>
      <w:r>
        <w:rPr>
          <w:spacing w:val="-9"/>
          <w:sz w:val="24"/>
        </w:rPr>
        <w:t xml:space="preserve"> </w:t>
      </w:r>
      <w:r>
        <w:rPr>
          <w:sz w:val="24"/>
        </w:rPr>
        <w:t>que</w:t>
      </w:r>
      <w:r>
        <w:rPr>
          <w:spacing w:val="-10"/>
          <w:sz w:val="24"/>
        </w:rPr>
        <w:t xml:space="preserve"> </w:t>
      </w:r>
      <w:r>
        <w:rPr>
          <w:sz w:val="24"/>
        </w:rPr>
        <w:t>la</w:t>
      </w:r>
      <w:r>
        <w:rPr>
          <w:spacing w:val="-9"/>
          <w:sz w:val="24"/>
        </w:rPr>
        <w:t xml:space="preserve"> </w:t>
      </w:r>
      <w:r>
        <w:rPr>
          <w:sz w:val="24"/>
        </w:rPr>
        <w:t>controladora</w:t>
      </w:r>
      <w:r>
        <w:rPr>
          <w:spacing w:val="-10"/>
          <w:sz w:val="24"/>
        </w:rPr>
        <w:t xml:space="preserve"> </w:t>
      </w:r>
      <w:r>
        <w:rPr>
          <w:sz w:val="24"/>
        </w:rPr>
        <w:t>de</w:t>
      </w:r>
      <w:r>
        <w:rPr>
          <w:spacing w:val="-10"/>
          <w:sz w:val="24"/>
        </w:rPr>
        <w:t xml:space="preserve"> </w:t>
      </w:r>
      <w:r>
        <w:rPr>
          <w:sz w:val="24"/>
        </w:rPr>
        <w:t>red</w:t>
      </w:r>
      <w:r>
        <w:rPr>
          <w:spacing w:val="-9"/>
          <w:sz w:val="24"/>
        </w:rPr>
        <w:t xml:space="preserve"> </w:t>
      </w:r>
      <w:r>
        <w:rPr>
          <w:sz w:val="24"/>
        </w:rPr>
        <w:t>inalámbrica.</w:t>
      </w:r>
    </w:p>
    <w:p w:rsidR="00687A2B" w:rsidRDefault="00687A2B">
      <w:pPr>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Prrafodelista"/>
        <w:numPr>
          <w:ilvl w:val="0"/>
          <w:numId w:val="5"/>
        </w:numPr>
        <w:tabs>
          <w:tab w:val="left" w:pos="474"/>
        </w:tabs>
        <w:spacing w:before="90"/>
        <w:ind w:right="102"/>
        <w:rPr>
          <w:sz w:val="24"/>
        </w:rPr>
      </w:pPr>
      <w:r>
        <w:rPr>
          <w:sz w:val="24"/>
        </w:rPr>
        <w:t>Deberá otorgar acceso a los usuarios sin que estos requieran estar en la misma subred que el punto de acceso</w:t>
      </w:r>
      <w:r>
        <w:rPr>
          <w:spacing w:val="-6"/>
          <w:sz w:val="24"/>
        </w:rPr>
        <w:t xml:space="preserve"> </w:t>
      </w:r>
      <w:r>
        <w:rPr>
          <w:sz w:val="24"/>
        </w:rPr>
        <w:t>inalámbrico.</w:t>
      </w:r>
    </w:p>
    <w:p w:rsidR="00687A2B" w:rsidRDefault="00700C81">
      <w:pPr>
        <w:pStyle w:val="Prrafodelista"/>
        <w:numPr>
          <w:ilvl w:val="0"/>
          <w:numId w:val="5"/>
        </w:numPr>
        <w:tabs>
          <w:tab w:val="left" w:pos="473"/>
          <w:tab w:val="left" w:pos="474"/>
        </w:tabs>
        <w:rPr>
          <w:sz w:val="24"/>
        </w:rPr>
      </w:pPr>
      <w:r>
        <w:rPr>
          <w:sz w:val="24"/>
        </w:rPr>
        <w:t>Deberá manejar un througpout de 400 Mbps por Punto de</w:t>
      </w:r>
      <w:r>
        <w:rPr>
          <w:spacing w:val="-7"/>
          <w:sz w:val="24"/>
        </w:rPr>
        <w:t xml:space="preserve"> </w:t>
      </w:r>
      <w:r>
        <w:rPr>
          <w:sz w:val="24"/>
        </w:rPr>
        <w:t>Acceso.</w:t>
      </w:r>
    </w:p>
    <w:p w:rsidR="00687A2B" w:rsidRDefault="00700C81">
      <w:pPr>
        <w:pStyle w:val="Prrafodelista"/>
        <w:numPr>
          <w:ilvl w:val="0"/>
          <w:numId w:val="5"/>
        </w:numPr>
        <w:tabs>
          <w:tab w:val="left" w:pos="474"/>
        </w:tabs>
        <w:rPr>
          <w:sz w:val="24"/>
        </w:rPr>
      </w:pPr>
      <w:r>
        <w:rPr>
          <w:sz w:val="24"/>
        </w:rPr>
        <w:t>Tecnología MIMO (Multiple Input Multiple Output por sus siglas en inglés</w:t>
      </w:r>
      <w:r>
        <w:rPr>
          <w:sz w:val="24"/>
        </w:rPr>
        <w:t>) 3x3 como</w:t>
      </w:r>
      <w:r>
        <w:rPr>
          <w:spacing w:val="-16"/>
          <w:sz w:val="24"/>
        </w:rPr>
        <w:t xml:space="preserve"> </w:t>
      </w:r>
      <w:r>
        <w:rPr>
          <w:sz w:val="24"/>
        </w:rPr>
        <w:t>mínimo.</w:t>
      </w:r>
    </w:p>
    <w:p w:rsidR="00687A2B" w:rsidRDefault="00700C81">
      <w:pPr>
        <w:pStyle w:val="Prrafodelista"/>
        <w:numPr>
          <w:ilvl w:val="0"/>
          <w:numId w:val="5"/>
        </w:numPr>
        <w:tabs>
          <w:tab w:val="left" w:pos="474"/>
        </w:tabs>
        <w:ind w:right="104"/>
        <w:rPr>
          <w:sz w:val="24"/>
        </w:rPr>
      </w:pPr>
      <w:r>
        <w:rPr>
          <w:sz w:val="24"/>
        </w:rPr>
        <w:t>Deberá manejar mecanismos proactivos automatizados para la resolución de problemas de interferencias en el espectro de</w:t>
      </w:r>
      <w:r>
        <w:rPr>
          <w:spacing w:val="-10"/>
          <w:sz w:val="24"/>
        </w:rPr>
        <w:t xml:space="preserve"> </w:t>
      </w:r>
      <w:r>
        <w:rPr>
          <w:sz w:val="24"/>
        </w:rPr>
        <w:t>radio-frecuencia.</w:t>
      </w:r>
    </w:p>
    <w:p w:rsidR="00687A2B" w:rsidRDefault="00700C81">
      <w:pPr>
        <w:pStyle w:val="Prrafodelista"/>
        <w:numPr>
          <w:ilvl w:val="0"/>
          <w:numId w:val="5"/>
        </w:numPr>
        <w:tabs>
          <w:tab w:val="left" w:pos="474"/>
        </w:tabs>
        <w:rPr>
          <w:sz w:val="24"/>
        </w:rPr>
      </w:pPr>
      <w:r>
        <w:rPr>
          <w:sz w:val="24"/>
        </w:rPr>
        <w:t>Deberá manejar selección dinámica de</w:t>
      </w:r>
      <w:r>
        <w:rPr>
          <w:spacing w:val="-10"/>
          <w:sz w:val="24"/>
        </w:rPr>
        <w:t xml:space="preserve"> </w:t>
      </w:r>
      <w:r>
        <w:rPr>
          <w:sz w:val="24"/>
        </w:rPr>
        <w:t>frecuencias.</w:t>
      </w:r>
    </w:p>
    <w:p w:rsidR="00687A2B" w:rsidRDefault="00700C81">
      <w:pPr>
        <w:pStyle w:val="Prrafodelista"/>
        <w:numPr>
          <w:ilvl w:val="0"/>
          <w:numId w:val="5"/>
        </w:numPr>
        <w:tabs>
          <w:tab w:val="left" w:pos="474"/>
        </w:tabs>
        <w:rPr>
          <w:sz w:val="24"/>
        </w:rPr>
      </w:pPr>
      <w:r>
        <w:rPr>
          <w:sz w:val="24"/>
        </w:rPr>
        <w:t>Deberá manejar canales de 20 y 40</w:t>
      </w:r>
      <w:r>
        <w:rPr>
          <w:spacing w:val="-10"/>
          <w:sz w:val="24"/>
        </w:rPr>
        <w:t xml:space="preserve"> </w:t>
      </w:r>
      <w:r>
        <w:rPr>
          <w:sz w:val="24"/>
        </w:rPr>
        <w:t>Mhz</w:t>
      </w:r>
    </w:p>
    <w:p w:rsidR="00687A2B" w:rsidRDefault="00700C81">
      <w:pPr>
        <w:pStyle w:val="Prrafodelista"/>
        <w:numPr>
          <w:ilvl w:val="0"/>
          <w:numId w:val="5"/>
        </w:numPr>
        <w:tabs>
          <w:tab w:val="left" w:pos="474"/>
        </w:tabs>
        <w:rPr>
          <w:sz w:val="24"/>
        </w:rPr>
      </w:pPr>
      <w:r>
        <w:rPr>
          <w:sz w:val="24"/>
        </w:rPr>
        <w:t>Deberá de co</w:t>
      </w:r>
      <w:r>
        <w:rPr>
          <w:sz w:val="24"/>
        </w:rPr>
        <w:t>ntar con mecanismos para la detección de puntos de acceso no</w:t>
      </w:r>
      <w:r>
        <w:rPr>
          <w:spacing w:val="-10"/>
          <w:sz w:val="24"/>
        </w:rPr>
        <w:t xml:space="preserve"> </w:t>
      </w:r>
      <w:r>
        <w:rPr>
          <w:sz w:val="24"/>
        </w:rPr>
        <w:t>autorizados.</w:t>
      </w:r>
    </w:p>
    <w:p w:rsidR="00687A2B" w:rsidRDefault="00700C81">
      <w:pPr>
        <w:pStyle w:val="Prrafodelista"/>
        <w:numPr>
          <w:ilvl w:val="0"/>
          <w:numId w:val="5"/>
        </w:numPr>
        <w:tabs>
          <w:tab w:val="left" w:pos="473"/>
          <w:tab w:val="left" w:pos="474"/>
        </w:tabs>
        <w:rPr>
          <w:sz w:val="24"/>
        </w:rPr>
      </w:pPr>
      <w:r>
        <w:rPr>
          <w:sz w:val="24"/>
        </w:rPr>
        <w:t>Deberá de contar con mecanismos para la detección de ataques de</w:t>
      </w:r>
      <w:r>
        <w:rPr>
          <w:spacing w:val="-10"/>
          <w:sz w:val="24"/>
        </w:rPr>
        <w:t xml:space="preserve"> </w:t>
      </w:r>
      <w:r>
        <w:rPr>
          <w:sz w:val="24"/>
        </w:rPr>
        <w:t>DoS.</w:t>
      </w:r>
    </w:p>
    <w:p w:rsidR="00687A2B" w:rsidRDefault="00700C81">
      <w:pPr>
        <w:pStyle w:val="Prrafodelista"/>
        <w:numPr>
          <w:ilvl w:val="0"/>
          <w:numId w:val="5"/>
        </w:numPr>
        <w:tabs>
          <w:tab w:val="left" w:pos="474"/>
        </w:tabs>
        <w:rPr>
          <w:sz w:val="24"/>
        </w:rPr>
      </w:pPr>
      <w:r>
        <w:rPr>
          <w:sz w:val="24"/>
        </w:rPr>
        <w:t>Deberá manejar los siguientes estándares  802.11 a / b/ g /</w:t>
      </w:r>
      <w:r>
        <w:rPr>
          <w:spacing w:val="-12"/>
          <w:sz w:val="24"/>
        </w:rPr>
        <w:t xml:space="preserve"> </w:t>
      </w:r>
      <w:r>
        <w:rPr>
          <w:sz w:val="24"/>
        </w:rPr>
        <w:t>n</w:t>
      </w:r>
    </w:p>
    <w:p w:rsidR="00687A2B" w:rsidRDefault="00700C81">
      <w:pPr>
        <w:pStyle w:val="Prrafodelista"/>
        <w:numPr>
          <w:ilvl w:val="0"/>
          <w:numId w:val="5"/>
        </w:numPr>
        <w:tabs>
          <w:tab w:val="left" w:pos="473"/>
          <w:tab w:val="left" w:pos="474"/>
        </w:tabs>
        <w:rPr>
          <w:sz w:val="24"/>
        </w:rPr>
      </w:pPr>
      <w:r>
        <w:rPr>
          <w:sz w:val="24"/>
        </w:rPr>
        <w:t>Deberá cumplir las siguientes</w:t>
      </w:r>
      <w:r>
        <w:rPr>
          <w:spacing w:val="-10"/>
          <w:sz w:val="24"/>
        </w:rPr>
        <w:t xml:space="preserve"> </w:t>
      </w:r>
      <w:r>
        <w:rPr>
          <w:sz w:val="24"/>
        </w:rPr>
        <w:t>regulaciones:</w:t>
      </w:r>
    </w:p>
    <w:p w:rsidR="00687A2B" w:rsidRDefault="00700C81">
      <w:pPr>
        <w:pStyle w:val="Prrafodelista"/>
        <w:numPr>
          <w:ilvl w:val="1"/>
          <w:numId w:val="5"/>
        </w:numPr>
        <w:tabs>
          <w:tab w:val="left" w:pos="1181"/>
          <w:tab w:val="left" w:pos="1182"/>
        </w:tabs>
        <w:spacing w:before="2"/>
        <w:ind w:hanging="487"/>
        <w:jc w:val="left"/>
        <w:rPr>
          <w:sz w:val="24"/>
        </w:rPr>
      </w:pPr>
      <w:r>
        <w:rPr>
          <w:sz w:val="24"/>
        </w:rPr>
        <w:t>FCC parte</w:t>
      </w:r>
      <w:r>
        <w:rPr>
          <w:spacing w:val="-5"/>
          <w:sz w:val="24"/>
        </w:rPr>
        <w:t xml:space="preserve"> </w:t>
      </w:r>
      <w:r>
        <w:rPr>
          <w:sz w:val="24"/>
        </w:rPr>
        <w:t>15.407</w:t>
      </w:r>
    </w:p>
    <w:p w:rsidR="00687A2B" w:rsidRDefault="00700C81">
      <w:pPr>
        <w:pStyle w:val="Prrafodelista"/>
        <w:numPr>
          <w:ilvl w:val="1"/>
          <w:numId w:val="5"/>
        </w:numPr>
        <w:tabs>
          <w:tab w:val="left" w:pos="1181"/>
          <w:tab w:val="left" w:pos="1182"/>
        </w:tabs>
        <w:spacing w:before="41"/>
        <w:ind w:hanging="555"/>
        <w:jc w:val="left"/>
        <w:rPr>
          <w:sz w:val="24"/>
        </w:rPr>
      </w:pPr>
      <w:r>
        <w:rPr>
          <w:sz w:val="24"/>
        </w:rPr>
        <w:t>FCC parte</w:t>
      </w:r>
      <w:r>
        <w:rPr>
          <w:spacing w:val="-5"/>
          <w:sz w:val="24"/>
        </w:rPr>
        <w:t xml:space="preserve"> </w:t>
      </w:r>
      <w:r>
        <w:rPr>
          <w:sz w:val="24"/>
        </w:rPr>
        <w:t>15.109</w:t>
      </w:r>
    </w:p>
    <w:p w:rsidR="00687A2B" w:rsidRDefault="00700C81">
      <w:pPr>
        <w:pStyle w:val="Prrafodelista"/>
        <w:numPr>
          <w:ilvl w:val="1"/>
          <w:numId w:val="5"/>
        </w:numPr>
        <w:tabs>
          <w:tab w:val="left" w:pos="1181"/>
          <w:tab w:val="left" w:pos="1182"/>
        </w:tabs>
        <w:spacing w:before="41"/>
        <w:ind w:hanging="619"/>
        <w:jc w:val="left"/>
        <w:rPr>
          <w:sz w:val="24"/>
        </w:rPr>
      </w:pPr>
      <w:r>
        <w:rPr>
          <w:sz w:val="24"/>
        </w:rPr>
        <w:t>IEC</w:t>
      </w:r>
      <w:r>
        <w:rPr>
          <w:spacing w:val="-5"/>
          <w:sz w:val="24"/>
        </w:rPr>
        <w:t xml:space="preserve"> </w:t>
      </w:r>
      <w:r>
        <w:rPr>
          <w:sz w:val="24"/>
        </w:rPr>
        <w:t>60950-1</w:t>
      </w:r>
    </w:p>
    <w:p w:rsidR="00687A2B" w:rsidRDefault="00700C81">
      <w:pPr>
        <w:pStyle w:val="Textoindependiente"/>
        <w:tabs>
          <w:tab w:val="left" w:pos="1181"/>
        </w:tabs>
        <w:spacing w:before="43"/>
        <w:ind w:left="574"/>
      </w:pPr>
      <w:r>
        <w:t>iv.</w:t>
      </w:r>
      <w:r>
        <w:tab/>
        <w:t>EN</w:t>
      </w:r>
      <w:r>
        <w:rPr>
          <w:spacing w:val="-3"/>
        </w:rPr>
        <w:t xml:space="preserve"> </w:t>
      </w:r>
      <w:r>
        <w:t>60950-1</w:t>
      </w:r>
    </w:p>
    <w:p w:rsidR="00687A2B" w:rsidRDefault="00700C81">
      <w:pPr>
        <w:pStyle w:val="Prrafodelista"/>
        <w:numPr>
          <w:ilvl w:val="0"/>
          <w:numId w:val="4"/>
        </w:numPr>
        <w:tabs>
          <w:tab w:val="left" w:pos="1181"/>
          <w:tab w:val="left" w:pos="1182"/>
        </w:tabs>
        <w:spacing w:before="40"/>
        <w:jc w:val="left"/>
        <w:rPr>
          <w:sz w:val="24"/>
        </w:rPr>
      </w:pPr>
      <w:r>
        <w:rPr>
          <w:sz w:val="24"/>
        </w:rPr>
        <w:t>EMI</w:t>
      </w:r>
    </w:p>
    <w:p w:rsidR="00687A2B" w:rsidRDefault="00700C81">
      <w:pPr>
        <w:pStyle w:val="Prrafodelista"/>
        <w:numPr>
          <w:ilvl w:val="0"/>
          <w:numId w:val="4"/>
        </w:numPr>
        <w:tabs>
          <w:tab w:val="left" w:pos="1181"/>
          <w:tab w:val="left" w:pos="1182"/>
        </w:tabs>
        <w:spacing w:before="40"/>
        <w:ind w:hanging="607"/>
        <w:jc w:val="left"/>
        <w:rPr>
          <w:sz w:val="24"/>
        </w:rPr>
      </w:pPr>
      <w:r>
        <w:rPr>
          <w:sz w:val="24"/>
        </w:rPr>
        <w:t>RSS-102</w:t>
      </w:r>
    </w:p>
    <w:p w:rsidR="00687A2B" w:rsidRDefault="00700C81">
      <w:pPr>
        <w:pStyle w:val="Prrafodelista"/>
        <w:numPr>
          <w:ilvl w:val="0"/>
          <w:numId w:val="5"/>
        </w:numPr>
        <w:tabs>
          <w:tab w:val="left" w:pos="474"/>
        </w:tabs>
        <w:spacing w:before="38"/>
        <w:rPr>
          <w:sz w:val="24"/>
        </w:rPr>
      </w:pPr>
      <w:r>
        <w:rPr>
          <w:sz w:val="24"/>
        </w:rPr>
        <w:t>Servicio de</w:t>
      </w:r>
      <w:r>
        <w:rPr>
          <w:spacing w:val="-3"/>
          <w:sz w:val="24"/>
        </w:rPr>
        <w:t xml:space="preserve"> </w:t>
      </w:r>
      <w:r>
        <w:rPr>
          <w:sz w:val="24"/>
        </w:rPr>
        <w:t>Autenticación</w:t>
      </w:r>
    </w:p>
    <w:p w:rsidR="00687A2B" w:rsidRDefault="00700C81">
      <w:pPr>
        <w:pStyle w:val="Prrafodelista"/>
        <w:numPr>
          <w:ilvl w:val="1"/>
          <w:numId w:val="5"/>
        </w:numPr>
        <w:tabs>
          <w:tab w:val="left" w:pos="1181"/>
          <w:tab w:val="left" w:pos="1182"/>
        </w:tabs>
        <w:ind w:right="107" w:hanging="487"/>
        <w:jc w:val="left"/>
        <w:rPr>
          <w:sz w:val="24"/>
        </w:rPr>
      </w:pPr>
      <w:r>
        <w:rPr>
          <w:sz w:val="24"/>
        </w:rPr>
        <w:t>Deberá</w:t>
      </w:r>
      <w:r>
        <w:rPr>
          <w:spacing w:val="-12"/>
          <w:sz w:val="24"/>
        </w:rPr>
        <w:t xml:space="preserve"> </w:t>
      </w:r>
      <w:r>
        <w:rPr>
          <w:sz w:val="24"/>
        </w:rPr>
        <w:t>realizar</w:t>
      </w:r>
      <w:r>
        <w:rPr>
          <w:spacing w:val="-12"/>
          <w:sz w:val="24"/>
        </w:rPr>
        <w:t xml:space="preserve"> </w:t>
      </w:r>
      <w:r>
        <w:rPr>
          <w:sz w:val="24"/>
        </w:rPr>
        <w:t>las</w:t>
      </w:r>
      <w:r>
        <w:rPr>
          <w:spacing w:val="-11"/>
          <w:sz w:val="24"/>
        </w:rPr>
        <w:t xml:space="preserve"> </w:t>
      </w:r>
      <w:r>
        <w:rPr>
          <w:sz w:val="24"/>
        </w:rPr>
        <w:t>consultas</w:t>
      </w:r>
      <w:r>
        <w:rPr>
          <w:spacing w:val="-11"/>
          <w:sz w:val="24"/>
        </w:rPr>
        <w:t xml:space="preserve"> </w:t>
      </w:r>
      <w:r>
        <w:rPr>
          <w:sz w:val="24"/>
        </w:rPr>
        <w:t>en</w:t>
      </w:r>
      <w:r>
        <w:rPr>
          <w:spacing w:val="-11"/>
          <w:sz w:val="24"/>
        </w:rPr>
        <w:t xml:space="preserve"> </w:t>
      </w:r>
      <w:r>
        <w:rPr>
          <w:sz w:val="24"/>
        </w:rPr>
        <w:t>el</w:t>
      </w:r>
      <w:r>
        <w:rPr>
          <w:spacing w:val="-11"/>
          <w:sz w:val="24"/>
        </w:rPr>
        <w:t xml:space="preserve"> </w:t>
      </w:r>
      <w:r>
        <w:rPr>
          <w:sz w:val="24"/>
        </w:rPr>
        <w:t>directorio</w:t>
      </w:r>
      <w:r>
        <w:rPr>
          <w:spacing w:val="-11"/>
          <w:sz w:val="24"/>
        </w:rPr>
        <w:t xml:space="preserve"> </w:t>
      </w:r>
      <w:r>
        <w:rPr>
          <w:sz w:val="24"/>
        </w:rPr>
        <w:t>activo</w:t>
      </w:r>
      <w:r>
        <w:rPr>
          <w:spacing w:val="-9"/>
          <w:sz w:val="24"/>
        </w:rPr>
        <w:t xml:space="preserve"> </w:t>
      </w:r>
      <w:r>
        <w:rPr>
          <w:sz w:val="24"/>
        </w:rPr>
        <w:t>(LDAP)</w:t>
      </w:r>
      <w:r>
        <w:rPr>
          <w:spacing w:val="-12"/>
          <w:sz w:val="24"/>
        </w:rPr>
        <w:t xml:space="preserve"> </w:t>
      </w:r>
      <w:r>
        <w:rPr>
          <w:sz w:val="24"/>
        </w:rPr>
        <w:t>de</w:t>
      </w:r>
      <w:r>
        <w:rPr>
          <w:spacing w:val="-12"/>
          <w:sz w:val="24"/>
        </w:rPr>
        <w:t xml:space="preserve"> </w:t>
      </w:r>
      <w:r>
        <w:rPr>
          <w:sz w:val="24"/>
        </w:rPr>
        <w:t>las</w:t>
      </w:r>
      <w:r>
        <w:rPr>
          <w:spacing w:val="-11"/>
          <w:sz w:val="24"/>
        </w:rPr>
        <w:t xml:space="preserve"> </w:t>
      </w:r>
      <w:r>
        <w:rPr>
          <w:sz w:val="24"/>
        </w:rPr>
        <w:t>credenciales</w:t>
      </w:r>
      <w:r>
        <w:rPr>
          <w:spacing w:val="-9"/>
          <w:sz w:val="24"/>
        </w:rPr>
        <w:t xml:space="preserve"> </w:t>
      </w:r>
      <w:r>
        <w:rPr>
          <w:sz w:val="24"/>
        </w:rPr>
        <w:t>y</w:t>
      </w:r>
      <w:r>
        <w:rPr>
          <w:spacing w:val="-13"/>
          <w:sz w:val="24"/>
        </w:rPr>
        <w:t xml:space="preserve"> </w:t>
      </w:r>
      <w:r>
        <w:rPr>
          <w:sz w:val="24"/>
        </w:rPr>
        <w:t>certificados del usuario, así como de las políticas de</w:t>
      </w:r>
      <w:r>
        <w:rPr>
          <w:spacing w:val="-9"/>
          <w:sz w:val="24"/>
        </w:rPr>
        <w:t xml:space="preserve"> </w:t>
      </w:r>
      <w:r>
        <w:rPr>
          <w:sz w:val="24"/>
        </w:rPr>
        <w:t>acceso.</w:t>
      </w:r>
    </w:p>
    <w:p w:rsidR="00687A2B" w:rsidRDefault="00700C81">
      <w:pPr>
        <w:pStyle w:val="Prrafodelista"/>
        <w:numPr>
          <w:ilvl w:val="1"/>
          <w:numId w:val="5"/>
        </w:numPr>
        <w:tabs>
          <w:tab w:val="left" w:pos="1181"/>
          <w:tab w:val="left" w:pos="1182"/>
        </w:tabs>
        <w:ind w:right="108" w:hanging="555"/>
        <w:jc w:val="left"/>
        <w:rPr>
          <w:sz w:val="24"/>
        </w:rPr>
      </w:pPr>
      <w:r>
        <w:rPr>
          <w:sz w:val="24"/>
        </w:rPr>
        <w:t>Deberá contar con almacenamiento de forma centralizada para las cuentas de usuarios con sus características y credenciales (certificados</w:t>
      </w:r>
      <w:r>
        <w:rPr>
          <w:spacing w:val="-9"/>
          <w:sz w:val="24"/>
        </w:rPr>
        <w:t xml:space="preserve"> </w:t>
      </w:r>
      <w:r>
        <w:rPr>
          <w:sz w:val="24"/>
        </w:rPr>
        <w:t>digitales).</w:t>
      </w:r>
    </w:p>
    <w:p w:rsidR="00687A2B" w:rsidRDefault="00700C81">
      <w:pPr>
        <w:pStyle w:val="Prrafodelista"/>
        <w:numPr>
          <w:ilvl w:val="1"/>
          <w:numId w:val="5"/>
        </w:numPr>
        <w:tabs>
          <w:tab w:val="left" w:pos="1181"/>
          <w:tab w:val="left" w:pos="1182"/>
        </w:tabs>
        <w:ind w:hanging="619"/>
        <w:jc w:val="left"/>
        <w:rPr>
          <w:sz w:val="24"/>
        </w:rPr>
      </w:pPr>
      <w:r>
        <w:rPr>
          <w:sz w:val="24"/>
        </w:rPr>
        <w:t>Deberá almacenar políticas de control de acceso de forma</w:t>
      </w:r>
      <w:r>
        <w:rPr>
          <w:spacing w:val="-15"/>
          <w:sz w:val="24"/>
        </w:rPr>
        <w:t xml:space="preserve"> </w:t>
      </w:r>
      <w:r>
        <w:rPr>
          <w:sz w:val="24"/>
        </w:rPr>
        <w:t>centralizada.</w:t>
      </w:r>
    </w:p>
    <w:p w:rsidR="00687A2B" w:rsidRDefault="00700C81">
      <w:pPr>
        <w:pStyle w:val="Prrafodelista"/>
        <w:numPr>
          <w:ilvl w:val="0"/>
          <w:numId w:val="5"/>
        </w:numPr>
        <w:tabs>
          <w:tab w:val="left" w:pos="474"/>
        </w:tabs>
        <w:rPr>
          <w:sz w:val="24"/>
        </w:rPr>
      </w:pPr>
      <w:r>
        <w:rPr>
          <w:sz w:val="24"/>
        </w:rPr>
        <w:t>Autoridad de</w:t>
      </w:r>
      <w:r>
        <w:rPr>
          <w:spacing w:val="-4"/>
          <w:sz w:val="24"/>
        </w:rPr>
        <w:t xml:space="preserve"> </w:t>
      </w:r>
      <w:r>
        <w:rPr>
          <w:sz w:val="24"/>
        </w:rPr>
        <w:t>Certificación</w:t>
      </w:r>
    </w:p>
    <w:p w:rsidR="00687A2B" w:rsidRDefault="00700C81">
      <w:pPr>
        <w:pStyle w:val="Prrafodelista"/>
        <w:numPr>
          <w:ilvl w:val="1"/>
          <w:numId w:val="5"/>
        </w:numPr>
        <w:tabs>
          <w:tab w:val="left" w:pos="1182"/>
        </w:tabs>
        <w:ind w:right="107" w:hanging="487"/>
        <w:jc w:val="both"/>
        <w:rPr>
          <w:sz w:val="24"/>
        </w:rPr>
      </w:pPr>
      <w:r>
        <w:rPr>
          <w:sz w:val="24"/>
        </w:rPr>
        <w:t>La soluci</w:t>
      </w:r>
      <w:r>
        <w:rPr>
          <w:sz w:val="24"/>
        </w:rPr>
        <w:t>ón integrará PKI (Public Key Infrastructure), para emitir los certificados digitales de</w:t>
      </w:r>
      <w:r>
        <w:rPr>
          <w:spacing w:val="-6"/>
          <w:sz w:val="24"/>
        </w:rPr>
        <w:t xml:space="preserve"> </w:t>
      </w:r>
      <w:r>
        <w:rPr>
          <w:sz w:val="24"/>
        </w:rPr>
        <w:t>los</w:t>
      </w:r>
      <w:r>
        <w:rPr>
          <w:spacing w:val="-4"/>
          <w:sz w:val="24"/>
        </w:rPr>
        <w:t xml:space="preserve"> </w:t>
      </w:r>
      <w:r>
        <w:rPr>
          <w:sz w:val="24"/>
        </w:rPr>
        <w:t>usuarios,</w:t>
      </w:r>
      <w:r>
        <w:rPr>
          <w:spacing w:val="-5"/>
          <w:sz w:val="24"/>
        </w:rPr>
        <w:t xml:space="preserve"> </w:t>
      </w:r>
      <w:r>
        <w:rPr>
          <w:sz w:val="24"/>
        </w:rPr>
        <w:t>cuya</w:t>
      </w:r>
      <w:r>
        <w:rPr>
          <w:spacing w:val="-6"/>
          <w:sz w:val="24"/>
        </w:rPr>
        <w:t xml:space="preserve"> </w:t>
      </w:r>
      <w:r>
        <w:rPr>
          <w:sz w:val="24"/>
        </w:rPr>
        <w:t>parte</w:t>
      </w:r>
      <w:r>
        <w:rPr>
          <w:spacing w:val="-6"/>
          <w:sz w:val="24"/>
        </w:rPr>
        <w:t xml:space="preserve"> </w:t>
      </w:r>
      <w:r>
        <w:rPr>
          <w:sz w:val="24"/>
        </w:rPr>
        <w:t>pública</w:t>
      </w:r>
      <w:r>
        <w:rPr>
          <w:spacing w:val="-6"/>
          <w:sz w:val="24"/>
        </w:rPr>
        <w:t xml:space="preserve"> </w:t>
      </w:r>
      <w:r>
        <w:rPr>
          <w:sz w:val="24"/>
        </w:rPr>
        <w:t>será</w:t>
      </w:r>
      <w:r>
        <w:rPr>
          <w:spacing w:val="-7"/>
          <w:sz w:val="24"/>
        </w:rPr>
        <w:t xml:space="preserve"> </w:t>
      </w:r>
      <w:r>
        <w:rPr>
          <w:sz w:val="24"/>
        </w:rPr>
        <w:t>almacenada</w:t>
      </w:r>
      <w:r>
        <w:rPr>
          <w:spacing w:val="-6"/>
          <w:sz w:val="24"/>
        </w:rPr>
        <w:t xml:space="preserve"> </w:t>
      </w:r>
      <w:r>
        <w:rPr>
          <w:sz w:val="24"/>
        </w:rPr>
        <w:t>en</w:t>
      </w:r>
      <w:r>
        <w:rPr>
          <w:spacing w:val="-5"/>
          <w:sz w:val="24"/>
        </w:rPr>
        <w:t xml:space="preserve"> </w:t>
      </w:r>
      <w:r>
        <w:rPr>
          <w:sz w:val="24"/>
        </w:rPr>
        <w:t>el</w:t>
      </w:r>
      <w:r>
        <w:rPr>
          <w:spacing w:val="-4"/>
          <w:sz w:val="24"/>
        </w:rPr>
        <w:t xml:space="preserve"> </w:t>
      </w:r>
      <w:r>
        <w:rPr>
          <w:sz w:val="24"/>
        </w:rPr>
        <w:t>directorio</w:t>
      </w:r>
      <w:r>
        <w:rPr>
          <w:spacing w:val="-5"/>
          <w:sz w:val="24"/>
        </w:rPr>
        <w:t xml:space="preserve"> </w:t>
      </w:r>
      <w:r>
        <w:rPr>
          <w:sz w:val="24"/>
        </w:rPr>
        <w:t>activo</w:t>
      </w:r>
      <w:r>
        <w:rPr>
          <w:spacing w:val="-5"/>
          <w:sz w:val="24"/>
        </w:rPr>
        <w:t xml:space="preserve"> </w:t>
      </w:r>
      <w:r>
        <w:rPr>
          <w:sz w:val="24"/>
        </w:rPr>
        <w:t>(LDAP)</w:t>
      </w:r>
      <w:r>
        <w:rPr>
          <w:spacing w:val="-2"/>
          <w:sz w:val="24"/>
        </w:rPr>
        <w:t xml:space="preserve"> </w:t>
      </w:r>
      <w:r>
        <w:rPr>
          <w:sz w:val="24"/>
        </w:rPr>
        <w:t>y</w:t>
      </w:r>
      <w:r>
        <w:rPr>
          <w:spacing w:val="-10"/>
          <w:sz w:val="24"/>
        </w:rPr>
        <w:t xml:space="preserve"> </w:t>
      </w:r>
      <w:r>
        <w:rPr>
          <w:sz w:val="24"/>
        </w:rPr>
        <w:t>la</w:t>
      </w:r>
      <w:r>
        <w:rPr>
          <w:spacing w:val="-5"/>
          <w:sz w:val="24"/>
        </w:rPr>
        <w:t xml:space="preserve"> </w:t>
      </w:r>
      <w:r>
        <w:rPr>
          <w:sz w:val="24"/>
        </w:rPr>
        <w:t>parte privada en el equipo del</w:t>
      </w:r>
      <w:r>
        <w:rPr>
          <w:spacing w:val="-4"/>
          <w:sz w:val="24"/>
        </w:rPr>
        <w:t xml:space="preserve"> </w:t>
      </w:r>
      <w:r>
        <w:rPr>
          <w:sz w:val="24"/>
        </w:rPr>
        <w:t>usuario.</w:t>
      </w:r>
    </w:p>
    <w:p w:rsidR="00687A2B" w:rsidRDefault="00700C81">
      <w:pPr>
        <w:pStyle w:val="Prrafodelista"/>
        <w:numPr>
          <w:ilvl w:val="0"/>
          <w:numId w:val="5"/>
        </w:numPr>
        <w:tabs>
          <w:tab w:val="left" w:pos="474"/>
        </w:tabs>
        <w:rPr>
          <w:sz w:val="24"/>
        </w:rPr>
      </w:pPr>
      <w:r>
        <w:rPr>
          <w:sz w:val="24"/>
        </w:rPr>
        <w:t>Deberá de soportar las siguientes funcionalidades de seguridad y</w:t>
      </w:r>
      <w:r>
        <w:rPr>
          <w:spacing w:val="-12"/>
          <w:sz w:val="24"/>
        </w:rPr>
        <w:t xml:space="preserve"> </w:t>
      </w:r>
      <w:r>
        <w:rPr>
          <w:sz w:val="24"/>
        </w:rPr>
        <w:t>estándares.</w:t>
      </w:r>
    </w:p>
    <w:p w:rsidR="00687A2B" w:rsidRDefault="00700C81">
      <w:pPr>
        <w:pStyle w:val="Prrafodelista"/>
        <w:numPr>
          <w:ilvl w:val="1"/>
          <w:numId w:val="5"/>
        </w:numPr>
        <w:tabs>
          <w:tab w:val="left" w:pos="1181"/>
          <w:tab w:val="left" w:pos="1182"/>
        </w:tabs>
        <w:ind w:hanging="487"/>
        <w:jc w:val="left"/>
        <w:rPr>
          <w:sz w:val="24"/>
        </w:rPr>
      </w:pPr>
      <w:r>
        <w:rPr>
          <w:sz w:val="24"/>
        </w:rPr>
        <w:t>WPA y WPA2</w:t>
      </w:r>
      <w:r>
        <w:rPr>
          <w:spacing w:val="-8"/>
          <w:sz w:val="24"/>
        </w:rPr>
        <w:t xml:space="preserve"> </w:t>
      </w:r>
      <w:r>
        <w:rPr>
          <w:sz w:val="24"/>
        </w:rPr>
        <w:t>(802.11i)</w:t>
      </w:r>
    </w:p>
    <w:p w:rsidR="00687A2B" w:rsidRDefault="00700C81">
      <w:pPr>
        <w:pStyle w:val="Prrafodelista"/>
        <w:numPr>
          <w:ilvl w:val="1"/>
          <w:numId w:val="5"/>
        </w:numPr>
        <w:tabs>
          <w:tab w:val="left" w:pos="1181"/>
          <w:tab w:val="left" w:pos="1182"/>
        </w:tabs>
        <w:ind w:hanging="555"/>
        <w:jc w:val="left"/>
        <w:rPr>
          <w:sz w:val="24"/>
        </w:rPr>
      </w:pPr>
      <w:r>
        <w:rPr>
          <w:sz w:val="24"/>
        </w:rPr>
        <w:t>802.1X EAP types: PEAP-GTC, PEAP, EAP-TLS, EAP-TTLS),</w:t>
      </w:r>
      <w:r>
        <w:rPr>
          <w:spacing w:val="-12"/>
          <w:sz w:val="24"/>
        </w:rPr>
        <w:t xml:space="preserve"> </w:t>
      </w:r>
      <w:r>
        <w:rPr>
          <w:sz w:val="24"/>
        </w:rPr>
        <w:t>EAP-SIM</w:t>
      </w:r>
    </w:p>
    <w:p w:rsidR="00687A2B" w:rsidRDefault="00700C81">
      <w:pPr>
        <w:pStyle w:val="Prrafodelista"/>
        <w:numPr>
          <w:ilvl w:val="1"/>
          <w:numId w:val="5"/>
        </w:numPr>
        <w:tabs>
          <w:tab w:val="left" w:pos="1181"/>
          <w:tab w:val="left" w:pos="1182"/>
        </w:tabs>
        <w:ind w:hanging="619"/>
        <w:jc w:val="left"/>
        <w:rPr>
          <w:sz w:val="24"/>
        </w:rPr>
      </w:pPr>
      <w:r>
        <w:rPr>
          <w:sz w:val="24"/>
        </w:rPr>
        <w:t>AES-CCMP encryption</w:t>
      </w:r>
      <w:r>
        <w:rPr>
          <w:spacing w:val="-7"/>
          <w:sz w:val="24"/>
        </w:rPr>
        <w:t xml:space="preserve"> </w:t>
      </w:r>
      <w:r>
        <w:rPr>
          <w:sz w:val="24"/>
        </w:rPr>
        <w:t>(WPA2)</w:t>
      </w:r>
    </w:p>
    <w:p w:rsidR="00687A2B" w:rsidRDefault="00700C81">
      <w:pPr>
        <w:pStyle w:val="Prrafodelista"/>
        <w:numPr>
          <w:ilvl w:val="1"/>
          <w:numId w:val="5"/>
        </w:numPr>
        <w:tabs>
          <w:tab w:val="left" w:pos="1181"/>
          <w:tab w:val="left" w:pos="1182"/>
        </w:tabs>
        <w:ind w:hanging="607"/>
        <w:jc w:val="left"/>
        <w:rPr>
          <w:sz w:val="24"/>
        </w:rPr>
      </w:pPr>
      <w:r>
        <w:rPr>
          <w:sz w:val="24"/>
        </w:rPr>
        <w:t>TKIP</w:t>
      </w:r>
      <w:r>
        <w:rPr>
          <w:spacing w:val="-4"/>
          <w:sz w:val="24"/>
        </w:rPr>
        <w:t xml:space="preserve"> </w:t>
      </w:r>
      <w:r>
        <w:rPr>
          <w:sz w:val="24"/>
        </w:rPr>
        <w:t>(WPA)</w:t>
      </w:r>
    </w:p>
    <w:p w:rsidR="00687A2B" w:rsidRDefault="00700C81">
      <w:pPr>
        <w:pStyle w:val="Prrafodelista"/>
        <w:numPr>
          <w:ilvl w:val="1"/>
          <w:numId w:val="5"/>
        </w:numPr>
        <w:tabs>
          <w:tab w:val="left" w:pos="1181"/>
          <w:tab w:val="left" w:pos="1182"/>
        </w:tabs>
        <w:ind w:hanging="540"/>
        <w:jc w:val="left"/>
        <w:rPr>
          <w:sz w:val="24"/>
        </w:rPr>
      </w:pPr>
      <w:r>
        <w:rPr>
          <w:sz w:val="24"/>
        </w:rPr>
        <w:t>IEEE</w:t>
      </w:r>
      <w:r>
        <w:rPr>
          <w:spacing w:val="-3"/>
          <w:sz w:val="24"/>
        </w:rPr>
        <w:t xml:space="preserve"> </w:t>
      </w:r>
      <w:r>
        <w:rPr>
          <w:sz w:val="24"/>
        </w:rPr>
        <w:t>802.11d</w:t>
      </w:r>
    </w:p>
    <w:p w:rsidR="00687A2B" w:rsidRDefault="00700C81">
      <w:pPr>
        <w:pStyle w:val="Prrafodelista"/>
        <w:numPr>
          <w:ilvl w:val="1"/>
          <w:numId w:val="5"/>
        </w:numPr>
        <w:tabs>
          <w:tab w:val="left" w:pos="1181"/>
          <w:tab w:val="left" w:pos="1182"/>
        </w:tabs>
        <w:spacing w:before="1"/>
        <w:ind w:hanging="607"/>
        <w:jc w:val="left"/>
        <w:rPr>
          <w:sz w:val="24"/>
        </w:rPr>
      </w:pPr>
      <w:r>
        <w:rPr>
          <w:sz w:val="24"/>
        </w:rPr>
        <w:t>IEEE</w:t>
      </w:r>
      <w:r>
        <w:rPr>
          <w:spacing w:val="-3"/>
          <w:sz w:val="24"/>
        </w:rPr>
        <w:t xml:space="preserve"> </w:t>
      </w:r>
      <w:r>
        <w:rPr>
          <w:sz w:val="24"/>
        </w:rPr>
        <w:t>802.11h</w:t>
      </w:r>
    </w:p>
    <w:p w:rsidR="00687A2B" w:rsidRDefault="00687A2B">
      <w:pPr>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
        <w:rPr>
          <w:sz w:val="29"/>
        </w:rPr>
      </w:pPr>
    </w:p>
    <w:p w:rsidR="00687A2B" w:rsidRDefault="00700C81">
      <w:pPr>
        <w:pStyle w:val="Prrafodelista"/>
        <w:numPr>
          <w:ilvl w:val="2"/>
          <w:numId w:val="9"/>
        </w:numPr>
        <w:tabs>
          <w:tab w:val="left" w:pos="661"/>
        </w:tabs>
        <w:spacing w:before="90"/>
        <w:rPr>
          <w:sz w:val="24"/>
        </w:rPr>
      </w:pPr>
      <w:r>
        <w:rPr>
          <w:sz w:val="24"/>
        </w:rPr>
        <w:t>Servicio de Controladora de Puntos de Accesos</w:t>
      </w:r>
      <w:r>
        <w:rPr>
          <w:spacing w:val="-11"/>
          <w:sz w:val="24"/>
        </w:rPr>
        <w:t xml:space="preserve"> </w:t>
      </w:r>
      <w:r>
        <w:rPr>
          <w:sz w:val="24"/>
        </w:rPr>
        <w:t>Inalámbricos</w:t>
      </w:r>
    </w:p>
    <w:p w:rsidR="00687A2B" w:rsidRDefault="00687A2B">
      <w:pPr>
        <w:pStyle w:val="Textoindependiente"/>
        <w:rPr>
          <w:sz w:val="26"/>
        </w:rPr>
      </w:pPr>
    </w:p>
    <w:p w:rsidR="00687A2B" w:rsidRDefault="00687A2B">
      <w:pPr>
        <w:pStyle w:val="Textoindependiente"/>
        <w:rPr>
          <w:sz w:val="22"/>
        </w:rPr>
      </w:pPr>
    </w:p>
    <w:p w:rsidR="00687A2B" w:rsidRDefault="00700C81">
      <w:pPr>
        <w:pStyle w:val="Textoindependiente"/>
        <w:spacing w:line="276" w:lineRule="auto"/>
        <w:ind w:left="112"/>
      </w:pPr>
      <w:r>
        <w:t>La controladora deberá cumplir como mínimo con las siguientes especificaciones técnicas y de equipamiento:</w:t>
      </w:r>
    </w:p>
    <w:p w:rsidR="00687A2B" w:rsidRDefault="00700C81">
      <w:pPr>
        <w:pStyle w:val="Prrafodelista"/>
        <w:numPr>
          <w:ilvl w:val="0"/>
          <w:numId w:val="3"/>
        </w:numPr>
        <w:tabs>
          <w:tab w:val="left" w:pos="474"/>
        </w:tabs>
        <w:spacing w:before="200"/>
        <w:ind w:right="108"/>
        <w:rPr>
          <w:sz w:val="24"/>
        </w:rPr>
      </w:pPr>
      <w:r>
        <w:rPr>
          <w:sz w:val="24"/>
        </w:rPr>
        <w:t>Todo el software deberá residir y ejecutarse con recursos propios del equipo propuesto por el Inversionista</w:t>
      </w:r>
      <w:r>
        <w:rPr>
          <w:spacing w:val="-6"/>
          <w:sz w:val="24"/>
        </w:rPr>
        <w:t xml:space="preserve"> </w:t>
      </w:r>
      <w:r>
        <w:rPr>
          <w:sz w:val="24"/>
        </w:rPr>
        <w:t>Proveedor.</w:t>
      </w:r>
    </w:p>
    <w:p w:rsidR="00687A2B" w:rsidRDefault="00700C81">
      <w:pPr>
        <w:pStyle w:val="Prrafodelista"/>
        <w:numPr>
          <w:ilvl w:val="0"/>
          <w:numId w:val="3"/>
        </w:numPr>
        <w:tabs>
          <w:tab w:val="left" w:pos="474"/>
        </w:tabs>
        <w:ind w:right="107"/>
        <w:rPr>
          <w:sz w:val="24"/>
        </w:rPr>
      </w:pPr>
      <w:r>
        <w:rPr>
          <w:sz w:val="24"/>
        </w:rPr>
        <w:t>El</w:t>
      </w:r>
      <w:r>
        <w:rPr>
          <w:spacing w:val="-15"/>
          <w:sz w:val="24"/>
        </w:rPr>
        <w:t xml:space="preserve"> </w:t>
      </w:r>
      <w:r>
        <w:rPr>
          <w:sz w:val="24"/>
        </w:rPr>
        <w:t>equipo</w:t>
      </w:r>
      <w:r>
        <w:rPr>
          <w:spacing w:val="-14"/>
          <w:sz w:val="24"/>
        </w:rPr>
        <w:t xml:space="preserve"> </w:t>
      </w:r>
      <w:r>
        <w:rPr>
          <w:sz w:val="24"/>
        </w:rPr>
        <w:t>deberá</w:t>
      </w:r>
      <w:r>
        <w:rPr>
          <w:spacing w:val="-14"/>
          <w:sz w:val="24"/>
        </w:rPr>
        <w:t xml:space="preserve"> </w:t>
      </w:r>
      <w:r>
        <w:rPr>
          <w:sz w:val="24"/>
        </w:rPr>
        <w:t>contar</w:t>
      </w:r>
      <w:r>
        <w:rPr>
          <w:spacing w:val="-16"/>
          <w:sz w:val="24"/>
        </w:rPr>
        <w:t xml:space="preserve"> </w:t>
      </w:r>
      <w:r>
        <w:rPr>
          <w:sz w:val="24"/>
        </w:rPr>
        <w:t>con</w:t>
      </w:r>
      <w:r>
        <w:rPr>
          <w:spacing w:val="-15"/>
          <w:sz w:val="24"/>
        </w:rPr>
        <w:t xml:space="preserve"> </w:t>
      </w:r>
      <w:r>
        <w:rPr>
          <w:sz w:val="24"/>
        </w:rPr>
        <w:t>la</w:t>
      </w:r>
      <w:r>
        <w:rPr>
          <w:spacing w:val="-15"/>
          <w:sz w:val="24"/>
        </w:rPr>
        <w:t xml:space="preserve"> </w:t>
      </w:r>
      <w:r>
        <w:rPr>
          <w:sz w:val="24"/>
        </w:rPr>
        <w:t>última</w:t>
      </w:r>
      <w:r>
        <w:rPr>
          <w:spacing w:val="-16"/>
          <w:sz w:val="24"/>
        </w:rPr>
        <w:t xml:space="preserve"> </w:t>
      </w:r>
      <w:r>
        <w:rPr>
          <w:sz w:val="24"/>
        </w:rPr>
        <w:t>versión</w:t>
      </w:r>
      <w:r>
        <w:rPr>
          <w:spacing w:val="-15"/>
          <w:sz w:val="24"/>
        </w:rPr>
        <w:t xml:space="preserve"> </w:t>
      </w:r>
      <w:r>
        <w:rPr>
          <w:sz w:val="24"/>
        </w:rPr>
        <w:t>liberada,</w:t>
      </w:r>
      <w:r>
        <w:rPr>
          <w:spacing w:val="-12"/>
          <w:sz w:val="24"/>
        </w:rPr>
        <w:t xml:space="preserve"> </w:t>
      </w:r>
      <w:r>
        <w:rPr>
          <w:sz w:val="24"/>
        </w:rPr>
        <w:t>estable</w:t>
      </w:r>
      <w:r>
        <w:rPr>
          <w:spacing w:val="-11"/>
          <w:sz w:val="24"/>
        </w:rPr>
        <w:t xml:space="preserve"> </w:t>
      </w:r>
      <w:r>
        <w:rPr>
          <w:sz w:val="24"/>
        </w:rPr>
        <w:t>y</w:t>
      </w:r>
      <w:r>
        <w:rPr>
          <w:spacing w:val="-20"/>
          <w:sz w:val="24"/>
        </w:rPr>
        <w:t xml:space="preserve"> </w:t>
      </w:r>
      <w:r>
        <w:rPr>
          <w:sz w:val="24"/>
        </w:rPr>
        <w:t>libre</w:t>
      </w:r>
      <w:r>
        <w:rPr>
          <w:spacing w:val="-17"/>
          <w:sz w:val="24"/>
        </w:rPr>
        <w:t xml:space="preserve"> </w:t>
      </w:r>
      <w:r>
        <w:rPr>
          <w:sz w:val="24"/>
        </w:rPr>
        <w:t>de</w:t>
      </w:r>
      <w:r>
        <w:rPr>
          <w:spacing w:val="-16"/>
          <w:sz w:val="24"/>
        </w:rPr>
        <w:t xml:space="preserve"> </w:t>
      </w:r>
      <w:r>
        <w:rPr>
          <w:sz w:val="24"/>
        </w:rPr>
        <w:t>errores</w:t>
      </w:r>
      <w:r>
        <w:rPr>
          <w:spacing w:val="-15"/>
          <w:sz w:val="24"/>
        </w:rPr>
        <w:t xml:space="preserve"> </w:t>
      </w:r>
      <w:r>
        <w:rPr>
          <w:sz w:val="24"/>
        </w:rPr>
        <w:t>del</w:t>
      </w:r>
      <w:r>
        <w:rPr>
          <w:spacing w:val="-12"/>
          <w:sz w:val="24"/>
        </w:rPr>
        <w:t xml:space="preserve"> </w:t>
      </w:r>
      <w:r>
        <w:rPr>
          <w:sz w:val="24"/>
        </w:rPr>
        <w:t>sistema</w:t>
      </w:r>
      <w:r>
        <w:rPr>
          <w:spacing w:val="-16"/>
          <w:sz w:val="24"/>
        </w:rPr>
        <w:t xml:space="preserve"> </w:t>
      </w:r>
      <w:r>
        <w:rPr>
          <w:sz w:val="24"/>
        </w:rPr>
        <w:t xml:space="preserve">operativo con que cuente el fabricante al </w:t>
      </w:r>
      <w:r>
        <w:rPr>
          <w:sz w:val="24"/>
        </w:rPr>
        <w:t>inicio y durante la vigencia del</w:t>
      </w:r>
      <w:r>
        <w:rPr>
          <w:spacing w:val="-12"/>
          <w:sz w:val="24"/>
        </w:rPr>
        <w:t xml:space="preserve"> </w:t>
      </w:r>
      <w:r>
        <w:rPr>
          <w:sz w:val="24"/>
        </w:rPr>
        <w:t>contrato.</w:t>
      </w:r>
    </w:p>
    <w:p w:rsidR="00687A2B" w:rsidRDefault="00700C81">
      <w:pPr>
        <w:pStyle w:val="Prrafodelista"/>
        <w:numPr>
          <w:ilvl w:val="0"/>
          <w:numId w:val="3"/>
        </w:numPr>
        <w:tabs>
          <w:tab w:val="left" w:pos="474"/>
        </w:tabs>
        <w:rPr>
          <w:sz w:val="24"/>
        </w:rPr>
      </w:pPr>
      <w:r>
        <w:rPr>
          <w:sz w:val="24"/>
        </w:rPr>
        <w:t>Deberá ser inmune a la emisión de interferencias electromagnéticas</w:t>
      </w:r>
      <w:r>
        <w:rPr>
          <w:spacing w:val="-16"/>
          <w:sz w:val="24"/>
        </w:rPr>
        <w:t xml:space="preserve"> </w:t>
      </w:r>
      <w:r>
        <w:rPr>
          <w:sz w:val="24"/>
        </w:rPr>
        <w:t>(EMI).</w:t>
      </w:r>
    </w:p>
    <w:p w:rsidR="00687A2B" w:rsidRDefault="00700C81">
      <w:pPr>
        <w:pStyle w:val="Prrafodelista"/>
        <w:numPr>
          <w:ilvl w:val="0"/>
          <w:numId w:val="3"/>
        </w:numPr>
        <w:tabs>
          <w:tab w:val="left" w:pos="474"/>
        </w:tabs>
        <w:ind w:right="111"/>
        <w:rPr>
          <w:sz w:val="24"/>
        </w:rPr>
      </w:pPr>
      <w:r>
        <w:rPr>
          <w:sz w:val="24"/>
        </w:rPr>
        <w:t>Deberá de contar con capacidad de licenciamiento para controlar todos los Puntos de Acceso Inalámbricos con base a requerimientos del</w:t>
      </w:r>
      <w:r>
        <w:rPr>
          <w:spacing w:val="-9"/>
          <w:sz w:val="24"/>
        </w:rPr>
        <w:t xml:space="preserve"> </w:t>
      </w:r>
      <w:r>
        <w:rPr>
          <w:sz w:val="24"/>
        </w:rPr>
        <w:t>inmue</w:t>
      </w:r>
      <w:r>
        <w:rPr>
          <w:sz w:val="24"/>
        </w:rPr>
        <w:t>ble.</w:t>
      </w:r>
    </w:p>
    <w:p w:rsidR="00687A2B" w:rsidRDefault="00700C81">
      <w:pPr>
        <w:pStyle w:val="Prrafodelista"/>
        <w:numPr>
          <w:ilvl w:val="0"/>
          <w:numId w:val="3"/>
        </w:numPr>
        <w:tabs>
          <w:tab w:val="left" w:pos="474"/>
        </w:tabs>
        <w:ind w:right="101"/>
        <w:rPr>
          <w:sz w:val="24"/>
        </w:rPr>
      </w:pPr>
      <w:r>
        <w:rPr>
          <w:sz w:val="24"/>
        </w:rPr>
        <w:t>Deberá operar con un esquema redundante local de acuerdo al requerimiento del inmueble, considerando en todo momento el licenciamiento necesario para soportar y operar la</w:t>
      </w:r>
      <w:r>
        <w:rPr>
          <w:spacing w:val="-16"/>
          <w:sz w:val="24"/>
        </w:rPr>
        <w:t xml:space="preserve"> </w:t>
      </w:r>
      <w:r>
        <w:rPr>
          <w:sz w:val="24"/>
        </w:rPr>
        <w:t>solución.</w:t>
      </w:r>
    </w:p>
    <w:p w:rsidR="00687A2B" w:rsidRDefault="00700C81">
      <w:pPr>
        <w:pStyle w:val="Prrafodelista"/>
        <w:numPr>
          <w:ilvl w:val="0"/>
          <w:numId w:val="3"/>
        </w:numPr>
        <w:tabs>
          <w:tab w:val="left" w:pos="473"/>
          <w:tab w:val="left" w:pos="474"/>
        </w:tabs>
        <w:ind w:right="103"/>
        <w:rPr>
          <w:sz w:val="24"/>
        </w:rPr>
      </w:pPr>
      <w:r>
        <w:rPr>
          <w:sz w:val="24"/>
        </w:rPr>
        <w:t>Deberá ser capaz de controlar y administrar los puntos de acceso inalá</w:t>
      </w:r>
      <w:r>
        <w:rPr>
          <w:sz w:val="24"/>
        </w:rPr>
        <w:t>mbrico de forma centralizada incluyendo las funciones de actualización de configuraciones y</w:t>
      </w:r>
      <w:r>
        <w:rPr>
          <w:spacing w:val="-14"/>
          <w:sz w:val="24"/>
        </w:rPr>
        <w:t xml:space="preserve"> </w:t>
      </w:r>
      <w:r>
        <w:rPr>
          <w:sz w:val="24"/>
        </w:rPr>
        <w:t>software.</w:t>
      </w:r>
    </w:p>
    <w:p w:rsidR="00687A2B" w:rsidRDefault="00700C81">
      <w:pPr>
        <w:pStyle w:val="Prrafodelista"/>
        <w:numPr>
          <w:ilvl w:val="0"/>
          <w:numId w:val="3"/>
        </w:numPr>
        <w:tabs>
          <w:tab w:val="left" w:pos="474"/>
        </w:tabs>
        <w:ind w:right="110"/>
        <w:rPr>
          <w:sz w:val="24"/>
        </w:rPr>
      </w:pPr>
      <w:r>
        <w:rPr>
          <w:sz w:val="24"/>
        </w:rPr>
        <w:t>En caso de falla de un punto de acceso inalámbrico, la controladora inalámbrica deberá de ajustar  la potencia en los puntos de acceso adyacentes para cub</w:t>
      </w:r>
      <w:r>
        <w:rPr>
          <w:sz w:val="24"/>
        </w:rPr>
        <w:t>rir el área que fue</w:t>
      </w:r>
      <w:r>
        <w:rPr>
          <w:spacing w:val="-12"/>
          <w:sz w:val="24"/>
        </w:rPr>
        <w:t xml:space="preserve"> </w:t>
      </w:r>
      <w:r>
        <w:rPr>
          <w:sz w:val="24"/>
        </w:rPr>
        <w:t>afectada.</w:t>
      </w:r>
    </w:p>
    <w:p w:rsidR="00687A2B" w:rsidRDefault="00700C81">
      <w:pPr>
        <w:pStyle w:val="Prrafodelista"/>
        <w:numPr>
          <w:ilvl w:val="0"/>
          <w:numId w:val="3"/>
        </w:numPr>
        <w:tabs>
          <w:tab w:val="left" w:pos="474"/>
        </w:tabs>
        <w:ind w:right="110"/>
        <w:jc w:val="both"/>
        <w:rPr>
          <w:sz w:val="24"/>
        </w:rPr>
      </w:pPr>
      <w:r>
        <w:rPr>
          <w:sz w:val="24"/>
        </w:rPr>
        <w:t>Cuando falle la controladora inalámbrica primaria, los puntos de acceso inalámbricos deberán encontrar de forma automática una controladora de respaldo cuando exista redundancia local o geográfica.</w:t>
      </w:r>
    </w:p>
    <w:p w:rsidR="00687A2B" w:rsidRDefault="00700C81">
      <w:pPr>
        <w:pStyle w:val="Prrafodelista"/>
        <w:numPr>
          <w:ilvl w:val="0"/>
          <w:numId w:val="3"/>
        </w:numPr>
        <w:tabs>
          <w:tab w:val="left" w:pos="473"/>
          <w:tab w:val="left" w:pos="474"/>
        </w:tabs>
        <w:ind w:right="108"/>
        <w:rPr>
          <w:sz w:val="24"/>
        </w:rPr>
      </w:pPr>
      <w:r>
        <w:rPr>
          <w:sz w:val="24"/>
        </w:rPr>
        <w:t>Deberá de contar con softwar</w:t>
      </w:r>
      <w:r>
        <w:rPr>
          <w:sz w:val="24"/>
        </w:rPr>
        <w:t>e que le permita adaptarse y administrar en tiempo real el entorno de RF, considerando para esto las siguientes</w:t>
      </w:r>
      <w:r>
        <w:rPr>
          <w:spacing w:val="-11"/>
          <w:sz w:val="24"/>
        </w:rPr>
        <w:t xml:space="preserve"> </w:t>
      </w:r>
      <w:r>
        <w:rPr>
          <w:sz w:val="24"/>
        </w:rPr>
        <w:t>funcionalidades:</w:t>
      </w:r>
    </w:p>
    <w:p w:rsidR="00687A2B" w:rsidRDefault="00700C81">
      <w:pPr>
        <w:pStyle w:val="Prrafodelista"/>
        <w:numPr>
          <w:ilvl w:val="1"/>
          <w:numId w:val="3"/>
        </w:numPr>
        <w:tabs>
          <w:tab w:val="left" w:pos="1181"/>
          <w:tab w:val="left" w:pos="1182"/>
        </w:tabs>
        <w:ind w:hanging="487"/>
        <w:jc w:val="left"/>
        <w:rPr>
          <w:sz w:val="24"/>
        </w:rPr>
      </w:pPr>
      <w:r>
        <w:rPr>
          <w:sz w:val="24"/>
        </w:rPr>
        <w:t>Asignación dinámica de canales para optimizar la cobertura y</w:t>
      </w:r>
      <w:r>
        <w:rPr>
          <w:spacing w:val="-16"/>
          <w:sz w:val="24"/>
        </w:rPr>
        <w:t xml:space="preserve"> </w:t>
      </w:r>
      <w:r>
        <w:rPr>
          <w:sz w:val="24"/>
        </w:rPr>
        <w:t>desempeño.</w:t>
      </w:r>
    </w:p>
    <w:p w:rsidR="00687A2B" w:rsidRDefault="00700C81">
      <w:pPr>
        <w:pStyle w:val="Prrafodelista"/>
        <w:numPr>
          <w:ilvl w:val="1"/>
          <w:numId w:val="3"/>
        </w:numPr>
        <w:tabs>
          <w:tab w:val="left" w:pos="1181"/>
          <w:tab w:val="left" w:pos="1182"/>
        </w:tabs>
        <w:ind w:hanging="555"/>
        <w:jc w:val="left"/>
        <w:rPr>
          <w:sz w:val="24"/>
        </w:rPr>
      </w:pPr>
      <w:r>
        <w:rPr>
          <w:sz w:val="24"/>
        </w:rPr>
        <w:t xml:space="preserve">Detección y capacidad de evitar interferencia mediante </w:t>
      </w:r>
      <w:r>
        <w:rPr>
          <w:sz w:val="24"/>
        </w:rPr>
        <w:t>la re-calibración de la</w:t>
      </w:r>
      <w:r>
        <w:rPr>
          <w:spacing w:val="-17"/>
          <w:sz w:val="24"/>
        </w:rPr>
        <w:t xml:space="preserve"> </w:t>
      </w:r>
      <w:r>
        <w:rPr>
          <w:sz w:val="24"/>
        </w:rPr>
        <w:t>red.</w:t>
      </w:r>
    </w:p>
    <w:p w:rsidR="00687A2B" w:rsidRDefault="00700C81">
      <w:pPr>
        <w:pStyle w:val="Prrafodelista"/>
        <w:numPr>
          <w:ilvl w:val="1"/>
          <w:numId w:val="3"/>
        </w:numPr>
        <w:tabs>
          <w:tab w:val="left" w:pos="1181"/>
          <w:tab w:val="left" w:pos="1182"/>
        </w:tabs>
        <w:ind w:hanging="619"/>
        <w:jc w:val="left"/>
        <w:rPr>
          <w:sz w:val="24"/>
        </w:rPr>
      </w:pPr>
      <w:r>
        <w:rPr>
          <w:sz w:val="24"/>
        </w:rPr>
        <w:t>Balanceo de carga de usuarios entre múltiples puntos de acceso</w:t>
      </w:r>
      <w:r>
        <w:rPr>
          <w:spacing w:val="-14"/>
          <w:sz w:val="24"/>
        </w:rPr>
        <w:t xml:space="preserve"> </w:t>
      </w:r>
      <w:r>
        <w:rPr>
          <w:sz w:val="24"/>
        </w:rPr>
        <w:t>inalámbricos.</w:t>
      </w:r>
    </w:p>
    <w:p w:rsidR="00687A2B" w:rsidRDefault="00700C81">
      <w:pPr>
        <w:pStyle w:val="Prrafodelista"/>
        <w:numPr>
          <w:ilvl w:val="1"/>
          <w:numId w:val="3"/>
        </w:numPr>
        <w:tabs>
          <w:tab w:val="left" w:pos="1181"/>
          <w:tab w:val="left" w:pos="1182"/>
        </w:tabs>
        <w:ind w:hanging="607"/>
        <w:jc w:val="left"/>
        <w:rPr>
          <w:sz w:val="24"/>
        </w:rPr>
      </w:pPr>
      <w:r>
        <w:rPr>
          <w:sz w:val="24"/>
        </w:rPr>
        <w:t>Detección y corrección de huecos en la cobertura</w:t>
      </w:r>
      <w:r>
        <w:rPr>
          <w:spacing w:val="-15"/>
          <w:sz w:val="24"/>
        </w:rPr>
        <w:t xml:space="preserve"> </w:t>
      </w:r>
      <w:r>
        <w:rPr>
          <w:sz w:val="24"/>
        </w:rPr>
        <w:t>inalámbrica.</w:t>
      </w:r>
    </w:p>
    <w:p w:rsidR="00687A2B" w:rsidRDefault="00700C81">
      <w:pPr>
        <w:pStyle w:val="Prrafodelista"/>
        <w:numPr>
          <w:ilvl w:val="1"/>
          <w:numId w:val="3"/>
        </w:numPr>
        <w:tabs>
          <w:tab w:val="left" w:pos="1181"/>
          <w:tab w:val="left" w:pos="1182"/>
        </w:tabs>
        <w:ind w:hanging="540"/>
        <w:jc w:val="left"/>
        <w:rPr>
          <w:sz w:val="24"/>
        </w:rPr>
      </w:pPr>
      <w:r>
        <w:rPr>
          <w:sz w:val="24"/>
        </w:rPr>
        <w:t>Control dinámico de potencia de acuerdo a las condiciones de la</w:t>
      </w:r>
      <w:r>
        <w:rPr>
          <w:spacing w:val="-12"/>
          <w:sz w:val="24"/>
        </w:rPr>
        <w:t xml:space="preserve"> </w:t>
      </w:r>
      <w:r>
        <w:rPr>
          <w:sz w:val="24"/>
        </w:rPr>
        <w:t>red.</w:t>
      </w:r>
    </w:p>
    <w:p w:rsidR="00687A2B" w:rsidRDefault="00700C81">
      <w:pPr>
        <w:pStyle w:val="Prrafodelista"/>
        <w:numPr>
          <w:ilvl w:val="0"/>
          <w:numId w:val="3"/>
        </w:numPr>
        <w:tabs>
          <w:tab w:val="left" w:pos="473"/>
          <w:tab w:val="left" w:pos="474"/>
        </w:tabs>
        <w:rPr>
          <w:sz w:val="24"/>
        </w:rPr>
      </w:pPr>
      <w:r>
        <w:rPr>
          <w:sz w:val="24"/>
        </w:rPr>
        <w:t>Deberá de proveer múltiples capas de seguridad,</w:t>
      </w:r>
      <w:r>
        <w:rPr>
          <w:spacing w:val="-11"/>
          <w:sz w:val="24"/>
        </w:rPr>
        <w:t xml:space="preserve"> </w:t>
      </w:r>
      <w:r>
        <w:rPr>
          <w:sz w:val="24"/>
        </w:rPr>
        <w:t>incluyendo:</w:t>
      </w:r>
    </w:p>
    <w:p w:rsidR="00687A2B" w:rsidRDefault="00700C81">
      <w:pPr>
        <w:pStyle w:val="Prrafodelista"/>
        <w:numPr>
          <w:ilvl w:val="1"/>
          <w:numId w:val="3"/>
        </w:numPr>
        <w:tabs>
          <w:tab w:val="left" w:pos="1181"/>
          <w:tab w:val="left" w:pos="1182"/>
        </w:tabs>
        <w:ind w:hanging="487"/>
        <w:jc w:val="left"/>
        <w:rPr>
          <w:sz w:val="24"/>
        </w:rPr>
      </w:pPr>
      <w:r>
        <w:rPr>
          <w:sz w:val="24"/>
        </w:rPr>
        <w:t>Seguridad en RF, que le permita detectar y evitar</w:t>
      </w:r>
      <w:r>
        <w:rPr>
          <w:spacing w:val="-15"/>
          <w:sz w:val="24"/>
        </w:rPr>
        <w:t xml:space="preserve"> </w:t>
      </w:r>
      <w:r>
        <w:rPr>
          <w:sz w:val="24"/>
        </w:rPr>
        <w:t>interferencia.</w:t>
      </w:r>
    </w:p>
    <w:p w:rsidR="00687A2B" w:rsidRDefault="00700C81">
      <w:pPr>
        <w:pStyle w:val="Prrafodelista"/>
        <w:numPr>
          <w:ilvl w:val="1"/>
          <w:numId w:val="3"/>
        </w:numPr>
        <w:tabs>
          <w:tab w:val="left" w:pos="1181"/>
          <w:tab w:val="left" w:pos="1182"/>
          <w:tab w:val="left" w:pos="3552"/>
        </w:tabs>
        <w:ind w:right="106" w:hanging="555"/>
        <w:jc w:val="left"/>
        <w:rPr>
          <w:sz w:val="24"/>
        </w:rPr>
      </w:pPr>
      <w:r>
        <w:rPr>
          <w:sz w:val="24"/>
        </w:rPr>
        <w:t xml:space="preserve">Protección, </w:t>
      </w:r>
      <w:r>
        <w:rPr>
          <w:spacing w:val="27"/>
          <w:sz w:val="24"/>
        </w:rPr>
        <w:t xml:space="preserve"> </w:t>
      </w:r>
      <w:r>
        <w:rPr>
          <w:sz w:val="24"/>
        </w:rPr>
        <w:t>detección</w:t>
      </w:r>
      <w:r>
        <w:rPr>
          <w:sz w:val="24"/>
        </w:rPr>
        <w:tab/>
        <w:t xml:space="preserve">y  ubicación   de  intrusos   a  nivel   inalámbrico </w:t>
      </w:r>
      <w:r>
        <w:rPr>
          <w:spacing w:val="37"/>
          <w:sz w:val="24"/>
        </w:rPr>
        <w:t xml:space="preserve"> </w:t>
      </w:r>
      <w:r>
        <w:rPr>
          <w:sz w:val="24"/>
        </w:rPr>
        <w:t xml:space="preserve">mediante </w:t>
      </w:r>
      <w:r>
        <w:rPr>
          <w:spacing w:val="29"/>
          <w:sz w:val="24"/>
        </w:rPr>
        <w:t xml:space="preserve"> </w:t>
      </w:r>
      <w:r>
        <w:rPr>
          <w:sz w:val="24"/>
        </w:rPr>
        <w:t>firmas</w:t>
      </w:r>
      <w:r>
        <w:rPr>
          <w:w w:val="99"/>
          <w:sz w:val="24"/>
        </w:rPr>
        <w:t xml:space="preserve"> </w:t>
      </w:r>
      <w:r>
        <w:rPr>
          <w:sz w:val="24"/>
        </w:rPr>
        <w:t>predefinidas o la definición de nueva</w:t>
      </w:r>
      <w:r>
        <w:rPr>
          <w:sz w:val="24"/>
        </w:rPr>
        <w:t>s. Como mínimo deberá soportar las</w:t>
      </w:r>
      <w:r>
        <w:rPr>
          <w:spacing w:val="-10"/>
          <w:sz w:val="24"/>
        </w:rPr>
        <w:t xml:space="preserve"> </w:t>
      </w:r>
      <w:r>
        <w:rPr>
          <w:sz w:val="24"/>
        </w:rPr>
        <w:t>siguientes:</w:t>
      </w:r>
    </w:p>
    <w:p w:rsidR="00687A2B" w:rsidRDefault="00700C81">
      <w:pPr>
        <w:pStyle w:val="Prrafodelista"/>
        <w:numPr>
          <w:ilvl w:val="2"/>
          <w:numId w:val="3"/>
        </w:numPr>
        <w:tabs>
          <w:tab w:val="left" w:pos="1541"/>
          <w:tab w:val="left" w:pos="1542"/>
        </w:tabs>
        <w:spacing w:before="1" w:line="293" w:lineRule="exact"/>
        <w:rPr>
          <w:sz w:val="24"/>
        </w:rPr>
      </w:pPr>
      <w:r>
        <w:rPr>
          <w:sz w:val="24"/>
        </w:rPr>
        <w:t>Broadcast de authentication</w:t>
      </w:r>
      <w:r>
        <w:rPr>
          <w:spacing w:val="-6"/>
          <w:sz w:val="24"/>
        </w:rPr>
        <w:t xml:space="preserve"> </w:t>
      </w:r>
      <w:r>
        <w:rPr>
          <w:sz w:val="24"/>
        </w:rPr>
        <w:t>frame</w:t>
      </w:r>
    </w:p>
    <w:p w:rsidR="00687A2B" w:rsidRDefault="00700C81">
      <w:pPr>
        <w:pStyle w:val="Prrafodelista"/>
        <w:numPr>
          <w:ilvl w:val="2"/>
          <w:numId w:val="3"/>
        </w:numPr>
        <w:tabs>
          <w:tab w:val="left" w:pos="1541"/>
          <w:tab w:val="left" w:pos="1542"/>
        </w:tabs>
        <w:spacing w:line="293" w:lineRule="exact"/>
        <w:rPr>
          <w:sz w:val="24"/>
        </w:rPr>
      </w:pPr>
      <w:r>
        <w:rPr>
          <w:sz w:val="24"/>
        </w:rPr>
        <w:t>Null probe</w:t>
      </w:r>
      <w:r>
        <w:rPr>
          <w:spacing w:val="-5"/>
          <w:sz w:val="24"/>
        </w:rPr>
        <w:t xml:space="preserve"> </w:t>
      </w:r>
      <w:r>
        <w:rPr>
          <w:sz w:val="24"/>
        </w:rPr>
        <w:t>response</w:t>
      </w:r>
    </w:p>
    <w:p w:rsidR="00687A2B" w:rsidRDefault="00700C81">
      <w:pPr>
        <w:pStyle w:val="Prrafodelista"/>
        <w:numPr>
          <w:ilvl w:val="2"/>
          <w:numId w:val="3"/>
        </w:numPr>
        <w:tabs>
          <w:tab w:val="left" w:pos="1541"/>
          <w:tab w:val="left" w:pos="1542"/>
        </w:tabs>
        <w:spacing w:line="293" w:lineRule="exact"/>
        <w:rPr>
          <w:sz w:val="24"/>
        </w:rPr>
      </w:pPr>
      <w:r>
        <w:rPr>
          <w:sz w:val="24"/>
        </w:rPr>
        <w:t>Management frame</w:t>
      </w:r>
      <w:r>
        <w:rPr>
          <w:spacing w:val="-5"/>
          <w:sz w:val="24"/>
        </w:rPr>
        <w:t xml:space="preserve"> </w:t>
      </w:r>
      <w:r>
        <w:rPr>
          <w:sz w:val="24"/>
        </w:rPr>
        <w:t>flood</w:t>
      </w:r>
    </w:p>
    <w:p w:rsidR="00687A2B" w:rsidRDefault="00700C81">
      <w:pPr>
        <w:pStyle w:val="Prrafodelista"/>
        <w:numPr>
          <w:ilvl w:val="2"/>
          <w:numId w:val="3"/>
        </w:numPr>
        <w:tabs>
          <w:tab w:val="left" w:pos="1541"/>
          <w:tab w:val="left" w:pos="1542"/>
        </w:tabs>
        <w:spacing w:line="293" w:lineRule="exact"/>
        <w:rPr>
          <w:sz w:val="24"/>
        </w:rPr>
      </w:pPr>
      <w:r>
        <w:rPr>
          <w:sz w:val="24"/>
        </w:rPr>
        <w:t>Wellenreiter</w:t>
      </w:r>
    </w:p>
    <w:p w:rsidR="00687A2B" w:rsidRDefault="00700C81">
      <w:pPr>
        <w:pStyle w:val="Prrafodelista"/>
        <w:numPr>
          <w:ilvl w:val="2"/>
          <w:numId w:val="3"/>
        </w:numPr>
        <w:tabs>
          <w:tab w:val="left" w:pos="1541"/>
          <w:tab w:val="left" w:pos="1542"/>
        </w:tabs>
        <w:spacing w:line="293" w:lineRule="exact"/>
        <w:rPr>
          <w:sz w:val="24"/>
        </w:rPr>
      </w:pPr>
      <w:r>
        <w:rPr>
          <w:sz w:val="24"/>
        </w:rPr>
        <w:t>EAPOL</w:t>
      </w:r>
      <w:r>
        <w:rPr>
          <w:spacing w:val="-4"/>
          <w:sz w:val="24"/>
        </w:rPr>
        <w:t xml:space="preserve"> </w:t>
      </w:r>
      <w:r>
        <w:rPr>
          <w:sz w:val="24"/>
        </w:rPr>
        <w:t>flood</w:t>
      </w:r>
    </w:p>
    <w:p w:rsidR="00687A2B" w:rsidRDefault="00700C81">
      <w:pPr>
        <w:pStyle w:val="Prrafodelista"/>
        <w:numPr>
          <w:ilvl w:val="2"/>
          <w:numId w:val="3"/>
        </w:numPr>
        <w:tabs>
          <w:tab w:val="left" w:pos="1541"/>
          <w:tab w:val="left" w:pos="1542"/>
        </w:tabs>
        <w:spacing w:line="293" w:lineRule="exact"/>
        <w:rPr>
          <w:sz w:val="24"/>
        </w:rPr>
      </w:pPr>
      <w:r>
        <w:rPr>
          <w:sz w:val="24"/>
        </w:rPr>
        <w:t>NetStumbler</w:t>
      </w:r>
    </w:p>
    <w:p w:rsidR="00687A2B" w:rsidRDefault="00700C81">
      <w:pPr>
        <w:pStyle w:val="Prrafodelista"/>
        <w:numPr>
          <w:ilvl w:val="1"/>
          <w:numId w:val="3"/>
        </w:numPr>
        <w:tabs>
          <w:tab w:val="left" w:pos="1181"/>
          <w:tab w:val="left" w:pos="1182"/>
        </w:tabs>
        <w:ind w:right="107" w:hanging="619"/>
        <w:jc w:val="left"/>
        <w:rPr>
          <w:sz w:val="24"/>
        </w:rPr>
      </w:pPr>
      <w:r>
        <w:rPr>
          <w:sz w:val="24"/>
        </w:rPr>
        <w:t>Detección y clasificación de puntos de acceso inalámbricos no legítimos de manera automática.</w:t>
      </w:r>
    </w:p>
    <w:p w:rsidR="00687A2B" w:rsidRDefault="00687A2B">
      <w:pPr>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Prrafodelista"/>
        <w:numPr>
          <w:ilvl w:val="1"/>
          <w:numId w:val="3"/>
        </w:numPr>
        <w:tabs>
          <w:tab w:val="left" w:pos="1181"/>
          <w:tab w:val="left" w:pos="1182"/>
        </w:tabs>
        <w:spacing w:before="90"/>
        <w:ind w:right="104" w:hanging="607"/>
        <w:jc w:val="left"/>
        <w:rPr>
          <w:sz w:val="24"/>
        </w:rPr>
      </w:pPr>
      <w:r>
        <w:rPr>
          <w:sz w:val="24"/>
        </w:rPr>
        <w:t>Seguridad</w:t>
      </w:r>
      <w:r>
        <w:rPr>
          <w:spacing w:val="-13"/>
          <w:sz w:val="24"/>
        </w:rPr>
        <w:t xml:space="preserve"> </w:t>
      </w:r>
      <w:r>
        <w:rPr>
          <w:sz w:val="24"/>
        </w:rPr>
        <w:t>en</w:t>
      </w:r>
      <w:r>
        <w:rPr>
          <w:spacing w:val="-11"/>
          <w:sz w:val="24"/>
        </w:rPr>
        <w:t xml:space="preserve"> </w:t>
      </w:r>
      <w:r>
        <w:rPr>
          <w:sz w:val="24"/>
        </w:rPr>
        <w:t>capa</w:t>
      </w:r>
      <w:r>
        <w:rPr>
          <w:spacing w:val="-12"/>
          <w:sz w:val="24"/>
        </w:rPr>
        <w:t xml:space="preserve"> </w:t>
      </w:r>
      <w:r>
        <w:rPr>
          <w:sz w:val="24"/>
        </w:rPr>
        <w:t>2</w:t>
      </w:r>
      <w:r>
        <w:rPr>
          <w:spacing w:val="-13"/>
          <w:sz w:val="24"/>
        </w:rPr>
        <w:t xml:space="preserve"> </w:t>
      </w:r>
      <w:r>
        <w:rPr>
          <w:sz w:val="24"/>
        </w:rPr>
        <w:t>mediante</w:t>
      </w:r>
      <w:r>
        <w:rPr>
          <w:spacing w:val="-14"/>
          <w:sz w:val="24"/>
        </w:rPr>
        <w:t xml:space="preserve"> </w:t>
      </w:r>
      <w:r>
        <w:rPr>
          <w:sz w:val="24"/>
        </w:rPr>
        <w:t>el</w:t>
      </w:r>
      <w:r>
        <w:rPr>
          <w:spacing w:val="-11"/>
          <w:sz w:val="24"/>
        </w:rPr>
        <w:t xml:space="preserve"> </w:t>
      </w:r>
      <w:r>
        <w:rPr>
          <w:sz w:val="24"/>
        </w:rPr>
        <w:t>manejo</w:t>
      </w:r>
      <w:r>
        <w:rPr>
          <w:spacing w:val="-11"/>
          <w:sz w:val="24"/>
        </w:rPr>
        <w:t xml:space="preserve"> </w:t>
      </w:r>
      <w:r>
        <w:rPr>
          <w:sz w:val="24"/>
        </w:rPr>
        <w:t>de</w:t>
      </w:r>
      <w:r>
        <w:rPr>
          <w:spacing w:val="-12"/>
          <w:sz w:val="24"/>
        </w:rPr>
        <w:t xml:space="preserve"> </w:t>
      </w:r>
      <w:r>
        <w:rPr>
          <w:sz w:val="24"/>
        </w:rPr>
        <w:t>filtrado</w:t>
      </w:r>
      <w:r>
        <w:rPr>
          <w:spacing w:val="-11"/>
          <w:sz w:val="24"/>
        </w:rPr>
        <w:t xml:space="preserve"> </w:t>
      </w:r>
      <w:r>
        <w:rPr>
          <w:sz w:val="24"/>
        </w:rPr>
        <w:t>por</w:t>
      </w:r>
      <w:r>
        <w:rPr>
          <w:spacing w:val="-14"/>
          <w:sz w:val="24"/>
        </w:rPr>
        <w:t xml:space="preserve"> </w:t>
      </w:r>
      <w:r>
        <w:rPr>
          <w:sz w:val="24"/>
        </w:rPr>
        <w:t>MAC,</w:t>
      </w:r>
      <w:r>
        <w:rPr>
          <w:spacing w:val="-11"/>
          <w:sz w:val="24"/>
        </w:rPr>
        <w:t xml:space="preserve"> </w:t>
      </w:r>
      <w:r>
        <w:rPr>
          <w:sz w:val="24"/>
        </w:rPr>
        <w:t>TKIP,</w:t>
      </w:r>
      <w:r>
        <w:rPr>
          <w:spacing w:val="-13"/>
          <w:sz w:val="24"/>
        </w:rPr>
        <w:t xml:space="preserve"> </w:t>
      </w:r>
      <w:r>
        <w:rPr>
          <w:sz w:val="24"/>
        </w:rPr>
        <w:t>WPA,</w:t>
      </w:r>
      <w:r>
        <w:rPr>
          <w:spacing w:val="-12"/>
          <w:sz w:val="24"/>
        </w:rPr>
        <w:t xml:space="preserve"> </w:t>
      </w:r>
      <w:r>
        <w:rPr>
          <w:sz w:val="24"/>
        </w:rPr>
        <w:t>802.11i</w:t>
      </w:r>
      <w:r>
        <w:rPr>
          <w:spacing w:val="-13"/>
          <w:sz w:val="24"/>
        </w:rPr>
        <w:t xml:space="preserve"> </w:t>
      </w:r>
      <w:r>
        <w:rPr>
          <w:sz w:val="24"/>
        </w:rPr>
        <w:t>(WPA2), 802.1X (PEAP, EAP-TLS y</w:t>
      </w:r>
      <w:r>
        <w:rPr>
          <w:spacing w:val="-9"/>
          <w:sz w:val="24"/>
        </w:rPr>
        <w:t xml:space="preserve"> </w:t>
      </w:r>
      <w:r>
        <w:rPr>
          <w:sz w:val="24"/>
        </w:rPr>
        <w:t>EAP-TTLS).</w:t>
      </w:r>
    </w:p>
    <w:p w:rsidR="00687A2B" w:rsidRDefault="00700C81">
      <w:pPr>
        <w:pStyle w:val="Prrafodelista"/>
        <w:numPr>
          <w:ilvl w:val="1"/>
          <w:numId w:val="3"/>
        </w:numPr>
        <w:tabs>
          <w:tab w:val="left" w:pos="1181"/>
          <w:tab w:val="left" w:pos="1182"/>
        </w:tabs>
        <w:ind w:hanging="540"/>
        <w:jc w:val="left"/>
        <w:rPr>
          <w:sz w:val="24"/>
        </w:rPr>
      </w:pPr>
      <w:r>
        <w:rPr>
          <w:sz w:val="24"/>
        </w:rPr>
        <w:t>Listas de Control de Acceso que restrinjan por IP, protocolo, puerto y valor de</w:t>
      </w:r>
      <w:r>
        <w:rPr>
          <w:spacing w:val="-14"/>
          <w:sz w:val="24"/>
        </w:rPr>
        <w:t xml:space="preserve"> </w:t>
      </w:r>
      <w:r>
        <w:rPr>
          <w:sz w:val="24"/>
        </w:rPr>
        <w:t>DSCP.</w:t>
      </w:r>
    </w:p>
    <w:p w:rsidR="00687A2B" w:rsidRDefault="00700C81">
      <w:pPr>
        <w:pStyle w:val="Prrafodelista"/>
        <w:numPr>
          <w:ilvl w:val="1"/>
          <w:numId w:val="3"/>
        </w:numPr>
        <w:tabs>
          <w:tab w:val="left" w:pos="1181"/>
          <w:tab w:val="left" w:pos="1182"/>
        </w:tabs>
        <w:ind w:right="109" w:hanging="607"/>
        <w:jc w:val="left"/>
        <w:rPr>
          <w:sz w:val="24"/>
        </w:rPr>
      </w:pPr>
      <w:r>
        <w:rPr>
          <w:sz w:val="24"/>
        </w:rPr>
        <w:t>Deberá soportar AAA mediante un servidor de RADIUS o TACACS para manejar las políticas de usuarios y derechos de gestión del</w:t>
      </w:r>
      <w:r>
        <w:rPr>
          <w:spacing w:val="-7"/>
          <w:sz w:val="24"/>
        </w:rPr>
        <w:t xml:space="preserve"> </w:t>
      </w:r>
      <w:r>
        <w:rPr>
          <w:sz w:val="24"/>
        </w:rPr>
        <w:t>equipo.</w:t>
      </w:r>
    </w:p>
    <w:p w:rsidR="00687A2B" w:rsidRDefault="00700C81">
      <w:pPr>
        <w:pStyle w:val="Prrafodelista"/>
        <w:numPr>
          <w:ilvl w:val="1"/>
          <w:numId w:val="3"/>
        </w:numPr>
        <w:tabs>
          <w:tab w:val="left" w:pos="1181"/>
          <w:tab w:val="left" w:pos="1182"/>
        </w:tabs>
        <w:ind w:right="109" w:hanging="675"/>
        <w:jc w:val="left"/>
        <w:rPr>
          <w:sz w:val="24"/>
        </w:rPr>
      </w:pPr>
      <w:r>
        <w:rPr>
          <w:sz w:val="24"/>
        </w:rPr>
        <w:t>Deberá de soportar autenticación de usuarios con base a un servidor de RADIUS, base de datos local, base de datos LDAP, ent</w:t>
      </w:r>
      <w:r>
        <w:rPr>
          <w:sz w:val="24"/>
        </w:rPr>
        <w:t>re</w:t>
      </w:r>
      <w:r>
        <w:rPr>
          <w:spacing w:val="-7"/>
          <w:sz w:val="24"/>
        </w:rPr>
        <w:t xml:space="preserve"> </w:t>
      </w:r>
      <w:r>
        <w:rPr>
          <w:sz w:val="24"/>
        </w:rPr>
        <w:t>otros.</w:t>
      </w:r>
    </w:p>
    <w:p w:rsidR="00687A2B" w:rsidRDefault="00700C81">
      <w:pPr>
        <w:pStyle w:val="Prrafodelista"/>
        <w:numPr>
          <w:ilvl w:val="1"/>
          <w:numId w:val="3"/>
        </w:numPr>
        <w:tabs>
          <w:tab w:val="left" w:pos="1181"/>
          <w:tab w:val="left" w:pos="1182"/>
        </w:tabs>
        <w:ind w:right="108" w:hanging="739"/>
        <w:jc w:val="left"/>
        <w:rPr>
          <w:sz w:val="24"/>
        </w:rPr>
      </w:pPr>
      <w:r>
        <w:rPr>
          <w:sz w:val="24"/>
        </w:rPr>
        <w:t>Deberá de contar como mínimo con los siguientes mecanismos de encripción AES, DES, 3DES, SSL, TLS, DTLS y</w:t>
      </w:r>
      <w:r>
        <w:rPr>
          <w:spacing w:val="-15"/>
          <w:sz w:val="24"/>
        </w:rPr>
        <w:t xml:space="preserve"> </w:t>
      </w:r>
      <w:r>
        <w:rPr>
          <w:sz w:val="24"/>
        </w:rPr>
        <w:t>IPSec.</w:t>
      </w:r>
    </w:p>
    <w:p w:rsidR="00687A2B" w:rsidRDefault="00687A2B">
      <w:pPr>
        <w:pStyle w:val="Textoindependiente"/>
        <w:rPr>
          <w:sz w:val="26"/>
        </w:rPr>
      </w:pPr>
    </w:p>
    <w:p w:rsidR="00687A2B" w:rsidRDefault="00700C81">
      <w:pPr>
        <w:pStyle w:val="Prrafodelista"/>
        <w:numPr>
          <w:ilvl w:val="0"/>
          <w:numId w:val="3"/>
        </w:numPr>
        <w:tabs>
          <w:tab w:val="left" w:pos="474"/>
        </w:tabs>
        <w:spacing w:before="220"/>
        <w:rPr>
          <w:sz w:val="24"/>
        </w:rPr>
      </w:pPr>
      <w:r>
        <w:rPr>
          <w:sz w:val="24"/>
        </w:rPr>
        <w:t>Deberá proveer el servicio para invitados autenticando los usuarios a través de un portal</w:t>
      </w:r>
      <w:r>
        <w:rPr>
          <w:spacing w:val="-15"/>
          <w:sz w:val="24"/>
        </w:rPr>
        <w:t xml:space="preserve"> </w:t>
      </w:r>
      <w:r>
        <w:rPr>
          <w:sz w:val="24"/>
        </w:rPr>
        <w:t>Web.</w:t>
      </w:r>
    </w:p>
    <w:p w:rsidR="00687A2B" w:rsidRDefault="00687A2B">
      <w:pPr>
        <w:pStyle w:val="Textoindependiente"/>
        <w:spacing w:before="6"/>
        <w:rPr>
          <w:sz w:val="27"/>
        </w:rPr>
      </w:pPr>
    </w:p>
    <w:p w:rsidR="00687A2B" w:rsidRDefault="00700C81">
      <w:pPr>
        <w:pStyle w:val="Prrafodelista"/>
        <w:numPr>
          <w:ilvl w:val="0"/>
          <w:numId w:val="3"/>
        </w:numPr>
        <w:tabs>
          <w:tab w:val="left" w:pos="473"/>
          <w:tab w:val="left" w:pos="474"/>
        </w:tabs>
        <w:ind w:right="108"/>
        <w:rPr>
          <w:sz w:val="24"/>
        </w:rPr>
      </w:pPr>
      <w:r>
        <w:rPr>
          <w:sz w:val="24"/>
        </w:rPr>
        <w:t>Creación</w:t>
      </w:r>
      <w:r>
        <w:rPr>
          <w:spacing w:val="-3"/>
          <w:sz w:val="24"/>
        </w:rPr>
        <w:t xml:space="preserve"> </w:t>
      </w:r>
      <w:r>
        <w:rPr>
          <w:sz w:val="24"/>
        </w:rPr>
        <w:t>de</w:t>
      </w:r>
      <w:r>
        <w:rPr>
          <w:spacing w:val="-5"/>
          <w:sz w:val="24"/>
        </w:rPr>
        <w:t xml:space="preserve"> </w:t>
      </w:r>
      <w:r>
        <w:rPr>
          <w:sz w:val="24"/>
        </w:rPr>
        <w:t>túneles</w:t>
      </w:r>
      <w:r>
        <w:rPr>
          <w:spacing w:val="-1"/>
          <w:sz w:val="24"/>
        </w:rPr>
        <w:t xml:space="preserve"> </w:t>
      </w:r>
      <w:r>
        <w:rPr>
          <w:sz w:val="24"/>
        </w:rPr>
        <w:t>para</w:t>
      </w:r>
      <w:r>
        <w:rPr>
          <w:spacing w:val="-2"/>
          <w:sz w:val="24"/>
        </w:rPr>
        <w:t xml:space="preserve"> </w:t>
      </w:r>
      <w:r>
        <w:rPr>
          <w:sz w:val="24"/>
        </w:rPr>
        <w:t>transportar</w:t>
      </w:r>
      <w:r>
        <w:rPr>
          <w:spacing w:val="-2"/>
          <w:sz w:val="24"/>
        </w:rPr>
        <w:t xml:space="preserve"> </w:t>
      </w:r>
      <w:r>
        <w:rPr>
          <w:sz w:val="24"/>
        </w:rPr>
        <w:t>el</w:t>
      </w:r>
      <w:r>
        <w:rPr>
          <w:spacing w:val="-3"/>
          <w:sz w:val="24"/>
        </w:rPr>
        <w:t xml:space="preserve"> </w:t>
      </w:r>
      <w:r>
        <w:rPr>
          <w:sz w:val="24"/>
        </w:rPr>
        <w:t>tráfico</w:t>
      </w:r>
      <w:r>
        <w:rPr>
          <w:spacing w:val="-4"/>
          <w:sz w:val="24"/>
        </w:rPr>
        <w:t xml:space="preserve"> </w:t>
      </w:r>
      <w:r>
        <w:rPr>
          <w:sz w:val="24"/>
        </w:rPr>
        <w:t>de</w:t>
      </w:r>
      <w:r>
        <w:rPr>
          <w:spacing w:val="-5"/>
          <w:sz w:val="24"/>
        </w:rPr>
        <w:t xml:space="preserve"> </w:t>
      </w:r>
      <w:r>
        <w:rPr>
          <w:sz w:val="24"/>
        </w:rPr>
        <w:t>usuarios</w:t>
      </w:r>
      <w:r>
        <w:rPr>
          <w:spacing w:val="-4"/>
          <w:sz w:val="24"/>
        </w:rPr>
        <w:t xml:space="preserve"> </w:t>
      </w:r>
      <w:r>
        <w:rPr>
          <w:sz w:val="24"/>
        </w:rPr>
        <w:t>invitados</w:t>
      </w:r>
      <w:r>
        <w:rPr>
          <w:spacing w:val="-2"/>
          <w:sz w:val="24"/>
        </w:rPr>
        <w:t xml:space="preserve"> </w:t>
      </w:r>
      <w:r>
        <w:rPr>
          <w:sz w:val="24"/>
        </w:rPr>
        <w:t>garantizando</w:t>
      </w:r>
      <w:r>
        <w:rPr>
          <w:spacing w:val="-4"/>
          <w:sz w:val="24"/>
        </w:rPr>
        <w:t xml:space="preserve"> </w:t>
      </w:r>
      <w:r>
        <w:rPr>
          <w:sz w:val="24"/>
        </w:rPr>
        <w:t>que</w:t>
      </w:r>
      <w:r>
        <w:rPr>
          <w:spacing w:val="-3"/>
          <w:sz w:val="24"/>
        </w:rPr>
        <w:t xml:space="preserve"> </w:t>
      </w:r>
      <w:r>
        <w:rPr>
          <w:sz w:val="24"/>
        </w:rPr>
        <w:t>el</w:t>
      </w:r>
      <w:r>
        <w:rPr>
          <w:spacing w:val="-3"/>
          <w:sz w:val="24"/>
        </w:rPr>
        <w:t xml:space="preserve"> </w:t>
      </w:r>
      <w:r>
        <w:rPr>
          <w:sz w:val="24"/>
        </w:rPr>
        <w:t>tráfico</w:t>
      </w:r>
      <w:r>
        <w:rPr>
          <w:spacing w:val="-4"/>
          <w:sz w:val="24"/>
        </w:rPr>
        <w:t xml:space="preserve"> </w:t>
      </w:r>
      <w:r>
        <w:rPr>
          <w:sz w:val="24"/>
        </w:rPr>
        <w:t>pase y sea filtrado a través de un</w:t>
      </w:r>
      <w:r>
        <w:rPr>
          <w:spacing w:val="-8"/>
          <w:sz w:val="24"/>
        </w:rPr>
        <w:t xml:space="preserve"> </w:t>
      </w:r>
      <w:r>
        <w:rPr>
          <w:sz w:val="24"/>
        </w:rPr>
        <w:t>firewall.</w:t>
      </w:r>
    </w:p>
    <w:p w:rsidR="00687A2B" w:rsidRDefault="00687A2B">
      <w:pPr>
        <w:pStyle w:val="Textoindependiente"/>
        <w:spacing w:before="5"/>
        <w:rPr>
          <w:sz w:val="27"/>
        </w:rPr>
      </w:pPr>
    </w:p>
    <w:p w:rsidR="00687A2B" w:rsidRDefault="00700C81">
      <w:pPr>
        <w:pStyle w:val="Prrafodelista"/>
        <w:numPr>
          <w:ilvl w:val="0"/>
          <w:numId w:val="3"/>
        </w:numPr>
        <w:tabs>
          <w:tab w:val="left" w:pos="474"/>
        </w:tabs>
        <w:spacing w:before="1"/>
        <w:ind w:right="112"/>
        <w:rPr>
          <w:sz w:val="24"/>
        </w:rPr>
      </w:pPr>
      <w:r>
        <w:rPr>
          <w:sz w:val="24"/>
        </w:rPr>
        <w:t>Deberá tener la capacidad de integrarse con equipos de seguridad capaces de llevar a cabo correlación de</w:t>
      </w:r>
      <w:r>
        <w:rPr>
          <w:spacing w:val="-6"/>
          <w:sz w:val="24"/>
        </w:rPr>
        <w:t xml:space="preserve"> </w:t>
      </w:r>
      <w:r>
        <w:rPr>
          <w:sz w:val="24"/>
        </w:rPr>
        <w:t>eventos.</w:t>
      </w:r>
    </w:p>
    <w:p w:rsidR="00687A2B" w:rsidRDefault="00687A2B">
      <w:pPr>
        <w:pStyle w:val="Textoindependiente"/>
        <w:spacing w:before="6"/>
        <w:rPr>
          <w:sz w:val="27"/>
        </w:rPr>
      </w:pPr>
    </w:p>
    <w:p w:rsidR="00687A2B" w:rsidRDefault="00700C81">
      <w:pPr>
        <w:pStyle w:val="Prrafodelista"/>
        <w:numPr>
          <w:ilvl w:val="0"/>
          <w:numId w:val="3"/>
        </w:numPr>
        <w:tabs>
          <w:tab w:val="left" w:pos="474"/>
        </w:tabs>
        <w:ind w:right="108"/>
        <w:jc w:val="both"/>
        <w:rPr>
          <w:sz w:val="24"/>
        </w:rPr>
      </w:pPr>
      <w:r>
        <w:rPr>
          <w:sz w:val="24"/>
        </w:rPr>
        <w:t>Deberá ofrecer servicios de roaming entre puntos de acceso inalámbrico, sin importar que estos se encuentren en diferente subred y sin hacer cambios en la infraestructura LAN, preservando las características del acceso en términos de QoS y Seguridad, logra</w:t>
      </w:r>
      <w:r>
        <w:rPr>
          <w:sz w:val="24"/>
        </w:rPr>
        <w:t>ndo que el delay sea imperceptible (debajo de los 150 ms) por las aplicaciones de misión crítica como es el caso de la</w:t>
      </w:r>
      <w:r>
        <w:rPr>
          <w:spacing w:val="-13"/>
          <w:sz w:val="24"/>
        </w:rPr>
        <w:t xml:space="preserve"> </w:t>
      </w:r>
      <w:r>
        <w:rPr>
          <w:sz w:val="24"/>
        </w:rPr>
        <w:t>voz.</w:t>
      </w:r>
    </w:p>
    <w:p w:rsidR="00687A2B" w:rsidRDefault="00687A2B">
      <w:pPr>
        <w:pStyle w:val="Textoindependiente"/>
        <w:rPr>
          <w:sz w:val="26"/>
        </w:rPr>
      </w:pPr>
    </w:p>
    <w:p w:rsidR="00687A2B" w:rsidRDefault="00700C81">
      <w:pPr>
        <w:pStyle w:val="Prrafodelista"/>
        <w:numPr>
          <w:ilvl w:val="0"/>
          <w:numId w:val="3"/>
        </w:numPr>
        <w:tabs>
          <w:tab w:val="left" w:pos="474"/>
        </w:tabs>
        <w:spacing w:before="219"/>
        <w:ind w:right="102"/>
        <w:rPr>
          <w:sz w:val="24"/>
        </w:rPr>
      </w:pPr>
      <w:r>
        <w:rPr>
          <w:sz w:val="24"/>
        </w:rPr>
        <w:t>Deberá garantizar la calidad de servicio para voz, video y datos, basado en los estándares correspondientes:</w:t>
      </w:r>
    </w:p>
    <w:p w:rsidR="00687A2B" w:rsidRDefault="00700C81">
      <w:pPr>
        <w:pStyle w:val="Textoindependiente"/>
        <w:tabs>
          <w:tab w:val="left" w:pos="1181"/>
        </w:tabs>
        <w:ind w:left="694"/>
      </w:pPr>
      <w:r>
        <w:t>i.</w:t>
      </w:r>
      <w:r>
        <w:tab/>
        <w:t>802.1D.</w:t>
      </w:r>
    </w:p>
    <w:p w:rsidR="00687A2B" w:rsidRDefault="00700C81">
      <w:pPr>
        <w:pStyle w:val="Prrafodelista"/>
        <w:numPr>
          <w:ilvl w:val="0"/>
          <w:numId w:val="2"/>
        </w:numPr>
        <w:tabs>
          <w:tab w:val="left" w:pos="1181"/>
          <w:tab w:val="left" w:pos="1182"/>
        </w:tabs>
        <w:jc w:val="left"/>
        <w:rPr>
          <w:sz w:val="24"/>
        </w:rPr>
      </w:pPr>
      <w:r>
        <w:rPr>
          <w:sz w:val="24"/>
        </w:rPr>
        <w:t>802.1Q</w:t>
      </w:r>
    </w:p>
    <w:p w:rsidR="00687A2B" w:rsidRDefault="00700C81">
      <w:pPr>
        <w:pStyle w:val="Prrafodelista"/>
        <w:numPr>
          <w:ilvl w:val="0"/>
          <w:numId w:val="2"/>
        </w:numPr>
        <w:tabs>
          <w:tab w:val="left" w:pos="1181"/>
          <w:tab w:val="left" w:pos="1182"/>
        </w:tabs>
        <w:ind w:hanging="619"/>
        <w:jc w:val="left"/>
        <w:rPr>
          <w:sz w:val="24"/>
        </w:rPr>
      </w:pPr>
      <w:r>
        <w:rPr>
          <w:sz w:val="24"/>
        </w:rPr>
        <w:t>802.</w:t>
      </w:r>
      <w:r>
        <w:rPr>
          <w:sz w:val="24"/>
        </w:rPr>
        <w:t>1p</w:t>
      </w:r>
    </w:p>
    <w:p w:rsidR="00687A2B" w:rsidRDefault="00700C81">
      <w:pPr>
        <w:pStyle w:val="Textoindependiente"/>
        <w:tabs>
          <w:tab w:val="left" w:pos="1181"/>
        </w:tabs>
        <w:ind w:left="574"/>
      </w:pPr>
      <w:r>
        <w:t>iv.</w:t>
      </w:r>
      <w:r>
        <w:tab/>
        <w:t>802.11e.</w:t>
      </w:r>
    </w:p>
    <w:p w:rsidR="00687A2B" w:rsidRDefault="00700C81">
      <w:pPr>
        <w:pStyle w:val="Textoindependiente"/>
        <w:tabs>
          <w:tab w:val="left" w:pos="1181"/>
        </w:tabs>
        <w:ind w:left="1181" w:right="105" w:hanging="540"/>
      </w:pPr>
      <w:r>
        <w:t>v.</w:t>
      </w:r>
      <w:r>
        <w:tab/>
        <w:t>Deberá</w:t>
      </w:r>
      <w:r>
        <w:rPr>
          <w:spacing w:val="-10"/>
        </w:rPr>
        <w:t xml:space="preserve"> </w:t>
      </w:r>
      <w:r>
        <w:t>soportar</w:t>
      </w:r>
      <w:r>
        <w:rPr>
          <w:spacing w:val="-7"/>
        </w:rPr>
        <w:t xml:space="preserve"> </w:t>
      </w:r>
      <w:r>
        <w:t>asignación</w:t>
      </w:r>
      <w:r>
        <w:rPr>
          <w:spacing w:val="-9"/>
        </w:rPr>
        <w:t xml:space="preserve"> </w:t>
      </w:r>
      <w:r>
        <w:t>de</w:t>
      </w:r>
      <w:r>
        <w:rPr>
          <w:spacing w:val="-10"/>
        </w:rPr>
        <w:t xml:space="preserve"> </w:t>
      </w:r>
      <w:r>
        <w:t>ancho</w:t>
      </w:r>
      <w:r>
        <w:rPr>
          <w:spacing w:val="-9"/>
        </w:rPr>
        <w:t xml:space="preserve"> </w:t>
      </w:r>
      <w:r>
        <w:t>de</w:t>
      </w:r>
      <w:r>
        <w:rPr>
          <w:spacing w:val="-10"/>
        </w:rPr>
        <w:t xml:space="preserve"> </w:t>
      </w:r>
      <w:r>
        <w:t>banda</w:t>
      </w:r>
      <w:r>
        <w:rPr>
          <w:spacing w:val="-10"/>
        </w:rPr>
        <w:t xml:space="preserve"> </w:t>
      </w:r>
      <w:r>
        <w:t>por</w:t>
      </w:r>
      <w:r>
        <w:rPr>
          <w:spacing w:val="-7"/>
        </w:rPr>
        <w:t xml:space="preserve"> </w:t>
      </w:r>
      <w:r>
        <w:t>perfil</w:t>
      </w:r>
      <w:r>
        <w:rPr>
          <w:spacing w:val="-8"/>
        </w:rPr>
        <w:t xml:space="preserve"> </w:t>
      </w:r>
      <w:r>
        <w:t>de</w:t>
      </w:r>
      <w:r>
        <w:rPr>
          <w:spacing w:val="-10"/>
        </w:rPr>
        <w:t xml:space="preserve"> </w:t>
      </w:r>
      <w:r>
        <w:t>nivel</w:t>
      </w:r>
      <w:r>
        <w:rPr>
          <w:spacing w:val="-9"/>
        </w:rPr>
        <w:t xml:space="preserve"> </w:t>
      </w:r>
      <w:r>
        <w:t>de</w:t>
      </w:r>
      <w:r>
        <w:rPr>
          <w:spacing w:val="-10"/>
        </w:rPr>
        <w:t xml:space="preserve"> </w:t>
      </w:r>
      <w:r>
        <w:t>QoS</w:t>
      </w:r>
      <w:r>
        <w:rPr>
          <w:spacing w:val="-3"/>
        </w:rPr>
        <w:t xml:space="preserve"> </w:t>
      </w:r>
      <w:r>
        <w:t>y</w:t>
      </w:r>
      <w:r>
        <w:rPr>
          <w:spacing w:val="-13"/>
        </w:rPr>
        <w:t xml:space="preserve"> </w:t>
      </w:r>
      <w:r>
        <w:t>límite</w:t>
      </w:r>
      <w:r>
        <w:rPr>
          <w:spacing w:val="-10"/>
        </w:rPr>
        <w:t xml:space="preserve"> </w:t>
      </w:r>
      <w:r>
        <w:t>por</w:t>
      </w:r>
      <w:r>
        <w:rPr>
          <w:spacing w:val="-9"/>
        </w:rPr>
        <w:t xml:space="preserve"> </w:t>
      </w:r>
      <w:r>
        <w:t>usuario dentro de dicho</w:t>
      </w:r>
      <w:r>
        <w:rPr>
          <w:spacing w:val="-5"/>
        </w:rPr>
        <w:t xml:space="preserve"> </w:t>
      </w:r>
      <w:r>
        <w:t>perfil.</w:t>
      </w:r>
    </w:p>
    <w:p w:rsidR="00687A2B" w:rsidRDefault="00687A2B">
      <w:pPr>
        <w:pStyle w:val="Textoindependiente"/>
        <w:rPr>
          <w:sz w:val="26"/>
        </w:rPr>
      </w:pPr>
    </w:p>
    <w:p w:rsidR="00687A2B" w:rsidRDefault="00700C81">
      <w:pPr>
        <w:pStyle w:val="Prrafodelista"/>
        <w:numPr>
          <w:ilvl w:val="0"/>
          <w:numId w:val="3"/>
        </w:numPr>
        <w:tabs>
          <w:tab w:val="left" w:pos="474"/>
        </w:tabs>
        <w:spacing w:before="217"/>
        <w:rPr>
          <w:sz w:val="24"/>
        </w:rPr>
      </w:pPr>
      <w:r>
        <w:rPr>
          <w:sz w:val="24"/>
        </w:rPr>
        <w:t>Deberá soportar IGMP para la optimización del tráfico</w:t>
      </w:r>
      <w:r>
        <w:rPr>
          <w:spacing w:val="-14"/>
          <w:sz w:val="24"/>
        </w:rPr>
        <w:t xml:space="preserve"> </w:t>
      </w:r>
      <w:r>
        <w:rPr>
          <w:sz w:val="24"/>
        </w:rPr>
        <w:t>multicast.</w:t>
      </w:r>
    </w:p>
    <w:p w:rsidR="00687A2B" w:rsidRDefault="00687A2B">
      <w:pPr>
        <w:pStyle w:val="Textoindependiente"/>
        <w:spacing w:before="5"/>
        <w:rPr>
          <w:sz w:val="27"/>
        </w:rPr>
      </w:pPr>
    </w:p>
    <w:p w:rsidR="00687A2B" w:rsidRDefault="00700C81">
      <w:pPr>
        <w:pStyle w:val="Prrafodelista"/>
        <w:numPr>
          <w:ilvl w:val="0"/>
          <w:numId w:val="3"/>
        </w:numPr>
        <w:tabs>
          <w:tab w:val="left" w:pos="474"/>
        </w:tabs>
        <w:rPr>
          <w:sz w:val="24"/>
        </w:rPr>
      </w:pPr>
      <w:r>
        <w:rPr>
          <w:sz w:val="24"/>
        </w:rPr>
        <w:t>Debe tener la capacidad de funcionar como servidor de DHCP, DHCP Proxy o DHCP</w:t>
      </w:r>
      <w:r>
        <w:rPr>
          <w:spacing w:val="-21"/>
          <w:sz w:val="24"/>
        </w:rPr>
        <w:t xml:space="preserve"> </w:t>
      </w:r>
      <w:r>
        <w:rPr>
          <w:sz w:val="24"/>
        </w:rPr>
        <w:t>Relay.</w:t>
      </w:r>
    </w:p>
    <w:p w:rsidR="00687A2B" w:rsidRDefault="00687A2B">
      <w:pPr>
        <w:pStyle w:val="Textoindependiente"/>
        <w:spacing w:before="8"/>
        <w:rPr>
          <w:sz w:val="27"/>
        </w:rPr>
      </w:pPr>
    </w:p>
    <w:p w:rsidR="00687A2B" w:rsidRDefault="00700C81">
      <w:pPr>
        <w:pStyle w:val="Prrafodelista"/>
        <w:numPr>
          <w:ilvl w:val="0"/>
          <w:numId w:val="3"/>
        </w:numPr>
        <w:tabs>
          <w:tab w:val="left" w:pos="473"/>
          <w:tab w:val="left" w:pos="474"/>
        </w:tabs>
        <w:rPr>
          <w:sz w:val="24"/>
        </w:rPr>
      </w:pPr>
      <w:r>
        <w:rPr>
          <w:sz w:val="24"/>
        </w:rPr>
        <w:t>Deberá soportar IPv4 e</w:t>
      </w:r>
      <w:r>
        <w:rPr>
          <w:spacing w:val="-5"/>
          <w:sz w:val="24"/>
        </w:rPr>
        <w:t xml:space="preserve"> </w:t>
      </w:r>
      <w:r>
        <w:rPr>
          <w:sz w:val="24"/>
        </w:rPr>
        <w:t>IPv6.</w:t>
      </w:r>
    </w:p>
    <w:p w:rsidR="00687A2B" w:rsidRDefault="00687A2B">
      <w:pPr>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10"/>
        <w:rPr>
          <w:sz w:val="28"/>
        </w:rPr>
      </w:pPr>
    </w:p>
    <w:p w:rsidR="00687A2B" w:rsidRDefault="00700C81">
      <w:pPr>
        <w:pStyle w:val="Prrafodelista"/>
        <w:numPr>
          <w:ilvl w:val="0"/>
          <w:numId w:val="3"/>
        </w:numPr>
        <w:tabs>
          <w:tab w:val="left" w:pos="474"/>
        </w:tabs>
        <w:spacing w:before="90"/>
        <w:rPr>
          <w:sz w:val="24"/>
        </w:rPr>
      </w:pPr>
      <w:r>
        <w:rPr>
          <w:sz w:val="24"/>
        </w:rPr>
        <w:t>Deberá soportar los siguientes estándares IEEE 802.11</w:t>
      </w:r>
      <w:r>
        <w:rPr>
          <w:spacing w:val="-12"/>
          <w:sz w:val="24"/>
        </w:rPr>
        <w:t xml:space="preserve"> </w:t>
      </w:r>
      <w:r>
        <w:rPr>
          <w:sz w:val="24"/>
        </w:rPr>
        <w:t>a/g/n.</w:t>
      </w:r>
    </w:p>
    <w:p w:rsidR="00687A2B" w:rsidRDefault="00687A2B">
      <w:pPr>
        <w:pStyle w:val="Textoindependiente"/>
        <w:spacing w:before="6"/>
        <w:rPr>
          <w:sz w:val="27"/>
        </w:rPr>
      </w:pPr>
    </w:p>
    <w:p w:rsidR="00687A2B" w:rsidRDefault="00700C81">
      <w:pPr>
        <w:pStyle w:val="Prrafodelista"/>
        <w:numPr>
          <w:ilvl w:val="0"/>
          <w:numId w:val="3"/>
        </w:numPr>
        <w:tabs>
          <w:tab w:val="left" w:pos="474"/>
        </w:tabs>
        <w:ind w:right="104"/>
        <w:jc w:val="both"/>
        <w:rPr>
          <w:sz w:val="24"/>
        </w:rPr>
      </w:pPr>
      <w:r>
        <w:rPr>
          <w:sz w:val="24"/>
        </w:rPr>
        <w:t>La Controladora de Puntos de Acceso Inalámbrico, deberá dimensionarse en función de la totalidad de</w:t>
      </w:r>
      <w:r>
        <w:rPr>
          <w:spacing w:val="-12"/>
          <w:sz w:val="24"/>
        </w:rPr>
        <w:t xml:space="preserve"> </w:t>
      </w:r>
      <w:r>
        <w:rPr>
          <w:sz w:val="24"/>
        </w:rPr>
        <w:t>usuarios</w:t>
      </w:r>
      <w:r>
        <w:rPr>
          <w:spacing w:val="-11"/>
          <w:sz w:val="24"/>
        </w:rPr>
        <w:t xml:space="preserve"> </w:t>
      </w:r>
      <w:r>
        <w:rPr>
          <w:sz w:val="24"/>
        </w:rPr>
        <w:t>del</w:t>
      </w:r>
      <w:r>
        <w:rPr>
          <w:spacing w:val="-11"/>
          <w:sz w:val="24"/>
        </w:rPr>
        <w:t xml:space="preserve"> </w:t>
      </w:r>
      <w:r>
        <w:rPr>
          <w:sz w:val="24"/>
        </w:rPr>
        <w:t>inmueble</w:t>
      </w:r>
      <w:r>
        <w:rPr>
          <w:spacing w:val="-9"/>
          <w:sz w:val="24"/>
        </w:rPr>
        <w:t xml:space="preserve"> </w:t>
      </w:r>
      <w:r>
        <w:rPr>
          <w:sz w:val="24"/>
        </w:rPr>
        <w:t>y</w:t>
      </w:r>
      <w:r>
        <w:rPr>
          <w:spacing w:val="-13"/>
          <w:sz w:val="24"/>
        </w:rPr>
        <w:t xml:space="preserve"> </w:t>
      </w:r>
      <w:r>
        <w:rPr>
          <w:sz w:val="24"/>
        </w:rPr>
        <w:t>deberán</w:t>
      </w:r>
      <w:r>
        <w:rPr>
          <w:spacing w:val="-9"/>
          <w:sz w:val="24"/>
        </w:rPr>
        <w:t xml:space="preserve"> </w:t>
      </w:r>
      <w:r>
        <w:rPr>
          <w:sz w:val="24"/>
        </w:rPr>
        <w:t>contar</w:t>
      </w:r>
      <w:r>
        <w:rPr>
          <w:spacing w:val="-10"/>
          <w:sz w:val="24"/>
        </w:rPr>
        <w:t xml:space="preserve"> </w:t>
      </w:r>
      <w:r>
        <w:rPr>
          <w:sz w:val="24"/>
        </w:rPr>
        <w:t>con</w:t>
      </w:r>
      <w:r>
        <w:rPr>
          <w:spacing w:val="-11"/>
          <w:sz w:val="24"/>
        </w:rPr>
        <w:t xml:space="preserve"> </w:t>
      </w:r>
      <w:r>
        <w:rPr>
          <w:sz w:val="24"/>
        </w:rPr>
        <w:t>las</w:t>
      </w:r>
      <w:r>
        <w:rPr>
          <w:spacing w:val="-11"/>
          <w:sz w:val="24"/>
        </w:rPr>
        <w:t xml:space="preserve"> </w:t>
      </w:r>
      <w:r>
        <w:rPr>
          <w:sz w:val="24"/>
        </w:rPr>
        <w:t>interfaces,</w:t>
      </w:r>
      <w:r>
        <w:rPr>
          <w:spacing w:val="-11"/>
          <w:sz w:val="24"/>
        </w:rPr>
        <w:t xml:space="preserve"> </w:t>
      </w:r>
      <w:r>
        <w:rPr>
          <w:sz w:val="24"/>
        </w:rPr>
        <w:t>capacidad</w:t>
      </w:r>
      <w:r>
        <w:rPr>
          <w:spacing w:val="-11"/>
          <w:sz w:val="24"/>
        </w:rPr>
        <w:t xml:space="preserve"> </w:t>
      </w:r>
      <w:r>
        <w:rPr>
          <w:sz w:val="24"/>
        </w:rPr>
        <w:t>de</w:t>
      </w:r>
      <w:r>
        <w:rPr>
          <w:spacing w:val="-12"/>
          <w:sz w:val="24"/>
        </w:rPr>
        <w:t xml:space="preserve"> </w:t>
      </w:r>
      <w:r>
        <w:rPr>
          <w:sz w:val="24"/>
        </w:rPr>
        <w:t>procesamiento</w:t>
      </w:r>
      <w:r>
        <w:rPr>
          <w:spacing w:val="-6"/>
          <w:sz w:val="24"/>
        </w:rPr>
        <w:t xml:space="preserve"> </w:t>
      </w:r>
      <w:r>
        <w:rPr>
          <w:sz w:val="24"/>
        </w:rPr>
        <w:t>y</w:t>
      </w:r>
      <w:r>
        <w:rPr>
          <w:spacing w:val="-16"/>
          <w:sz w:val="24"/>
        </w:rPr>
        <w:t xml:space="preserve"> </w:t>
      </w:r>
      <w:r>
        <w:rPr>
          <w:sz w:val="24"/>
        </w:rPr>
        <w:t>memoria necesarios para proporcionar el servicio requerido. Si el us</w:t>
      </w:r>
      <w:r>
        <w:rPr>
          <w:sz w:val="24"/>
        </w:rPr>
        <w:t>o del procesador o memoria se</w:t>
      </w:r>
      <w:r>
        <w:rPr>
          <w:spacing w:val="-13"/>
          <w:sz w:val="24"/>
        </w:rPr>
        <w:t xml:space="preserve"> </w:t>
      </w:r>
      <w:r>
        <w:rPr>
          <w:sz w:val="24"/>
        </w:rPr>
        <w:t>encuentra entre el 70% y el 85% promedio de su capacidad, durante 10 días hábiles consecutivos en el</w:t>
      </w:r>
      <w:r>
        <w:rPr>
          <w:spacing w:val="-39"/>
          <w:sz w:val="24"/>
        </w:rPr>
        <w:t xml:space="preserve"> </w:t>
      </w:r>
      <w:r>
        <w:rPr>
          <w:sz w:val="24"/>
        </w:rPr>
        <w:t>horario de operación definida explícitamente por el inmueble, el Inversionista Proveedor deberá ampliar la capacidad de proce</w:t>
      </w:r>
      <w:r>
        <w:rPr>
          <w:sz w:val="24"/>
        </w:rPr>
        <w:t>samiento y/o memoria de La Controladora de Puntos de Acceso Inalámbrico,</w:t>
      </w:r>
      <w:r>
        <w:rPr>
          <w:spacing w:val="-41"/>
          <w:sz w:val="24"/>
        </w:rPr>
        <w:t xml:space="preserve"> </w:t>
      </w:r>
      <w:r>
        <w:rPr>
          <w:sz w:val="24"/>
        </w:rPr>
        <w:t>sin costo adicional para el</w:t>
      </w:r>
      <w:r>
        <w:rPr>
          <w:spacing w:val="-5"/>
          <w:sz w:val="24"/>
        </w:rPr>
        <w:t xml:space="preserve"> </w:t>
      </w:r>
      <w:r>
        <w:rPr>
          <w:sz w:val="24"/>
        </w:rPr>
        <w:t>IMSS.</w:t>
      </w:r>
    </w:p>
    <w:p w:rsidR="00687A2B" w:rsidRDefault="00687A2B">
      <w:pPr>
        <w:pStyle w:val="Textoindependiente"/>
        <w:spacing w:before="6"/>
        <w:rPr>
          <w:sz w:val="27"/>
        </w:rPr>
      </w:pPr>
    </w:p>
    <w:p w:rsidR="00687A2B" w:rsidRDefault="00700C81">
      <w:pPr>
        <w:pStyle w:val="Prrafodelista"/>
        <w:numPr>
          <w:ilvl w:val="0"/>
          <w:numId w:val="3"/>
        </w:numPr>
        <w:tabs>
          <w:tab w:val="left" w:pos="474"/>
        </w:tabs>
        <w:ind w:right="106"/>
        <w:jc w:val="both"/>
        <w:rPr>
          <w:sz w:val="24"/>
        </w:rPr>
      </w:pPr>
      <w:r>
        <w:rPr>
          <w:sz w:val="24"/>
        </w:rPr>
        <w:t>Si el uso de la Controladora de Puntos de Acceso Inalámbrico es mayor del 85% promedio de su capacidad, durante 3 días hábiles consecutivos de operación normal en el horario de las 10:00 a las 19:00 horas, el Inversionista Proveedor deberá reemplazarlo por</w:t>
      </w:r>
      <w:r>
        <w:rPr>
          <w:sz w:val="24"/>
        </w:rPr>
        <w:t xml:space="preserve"> la siguiente categoría, en un plazo no mayor a 3 días</w:t>
      </w:r>
      <w:r>
        <w:rPr>
          <w:spacing w:val="-6"/>
          <w:sz w:val="24"/>
        </w:rPr>
        <w:t xml:space="preserve"> </w:t>
      </w:r>
      <w:r>
        <w:rPr>
          <w:sz w:val="24"/>
        </w:rPr>
        <w:t>hábiles.</w:t>
      </w:r>
    </w:p>
    <w:p w:rsidR="00687A2B" w:rsidRDefault="00687A2B">
      <w:pPr>
        <w:pStyle w:val="Textoindependiente"/>
        <w:rPr>
          <w:sz w:val="26"/>
        </w:rPr>
      </w:pPr>
    </w:p>
    <w:p w:rsidR="00687A2B" w:rsidRDefault="00687A2B">
      <w:pPr>
        <w:pStyle w:val="Textoindependiente"/>
        <w:rPr>
          <w:sz w:val="26"/>
        </w:rPr>
      </w:pPr>
    </w:p>
    <w:p w:rsidR="00687A2B" w:rsidRDefault="00687A2B">
      <w:pPr>
        <w:pStyle w:val="Textoindependiente"/>
        <w:spacing w:before="8"/>
        <w:rPr>
          <w:sz w:val="20"/>
        </w:rPr>
      </w:pPr>
    </w:p>
    <w:p w:rsidR="00687A2B" w:rsidRDefault="00700C81">
      <w:pPr>
        <w:pStyle w:val="Prrafodelista"/>
        <w:numPr>
          <w:ilvl w:val="2"/>
          <w:numId w:val="9"/>
        </w:numPr>
        <w:tabs>
          <w:tab w:val="left" w:pos="661"/>
        </w:tabs>
        <w:spacing w:before="1"/>
        <w:rPr>
          <w:sz w:val="24"/>
        </w:rPr>
      </w:pPr>
      <w:r>
        <w:rPr>
          <w:sz w:val="24"/>
        </w:rPr>
        <w:t>Servicio para la Administración de la Red</w:t>
      </w:r>
      <w:r>
        <w:rPr>
          <w:spacing w:val="-12"/>
          <w:sz w:val="24"/>
        </w:rPr>
        <w:t xml:space="preserve"> </w:t>
      </w:r>
      <w:r>
        <w:rPr>
          <w:sz w:val="24"/>
        </w:rPr>
        <w:t>Inalámbrica</w:t>
      </w:r>
    </w:p>
    <w:p w:rsidR="00687A2B" w:rsidRDefault="00687A2B">
      <w:pPr>
        <w:pStyle w:val="Textoindependiente"/>
        <w:rPr>
          <w:sz w:val="26"/>
        </w:rPr>
      </w:pPr>
    </w:p>
    <w:p w:rsidR="00687A2B" w:rsidRDefault="00687A2B">
      <w:pPr>
        <w:pStyle w:val="Textoindependiente"/>
        <w:spacing w:before="11"/>
        <w:rPr>
          <w:sz w:val="30"/>
        </w:rPr>
      </w:pPr>
    </w:p>
    <w:p w:rsidR="00687A2B" w:rsidRDefault="00700C81">
      <w:pPr>
        <w:pStyle w:val="Textoindependiente"/>
        <w:spacing w:line="276" w:lineRule="auto"/>
        <w:ind w:left="112" w:right="102"/>
        <w:jc w:val="both"/>
      </w:pPr>
      <w:r>
        <w:t>El</w:t>
      </w:r>
      <w:r>
        <w:rPr>
          <w:spacing w:val="-6"/>
        </w:rPr>
        <w:t xml:space="preserve"> </w:t>
      </w:r>
      <w:r>
        <w:t>Inversionista</w:t>
      </w:r>
      <w:r>
        <w:rPr>
          <w:spacing w:val="-9"/>
        </w:rPr>
        <w:t xml:space="preserve"> </w:t>
      </w:r>
      <w:r>
        <w:t>Proveedor</w:t>
      </w:r>
      <w:r>
        <w:rPr>
          <w:spacing w:val="-8"/>
        </w:rPr>
        <w:t xml:space="preserve"> </w:t>
      </w:r>
      <w:r>
        <w:t>deberá</w:t>
      </w:r>
      <w:r>
        <w:rPr>
          <w:spacing w:val="-10"/>
        </w:rPr>
        <w:t xml:space="preserve"> </w:t>
      </w:r>
      <w:r>
        <w:t>integrar</w:t>
      </w:r>
      <w:r>
        <w:rPr>
          <w:spacing w:val="-9"/>
        </w:rPr>
        <w:t xml:space="preserve"> </w:t>
      </w:r>
      <w:r>
        <w:t>una</w:t>
      </w:r>
      <w:r>
        <w:rPr>
          <w:spacing w:val="-10"/>
        </w:rPr>
        <w:t xml:space="preserve"> </w:t>
      </w:r>
      <w:r>
        <w:t>herramienta</w:t>
      </w:r>
      <w:r>
        <w:rPr>
          <w:spacing w:val="-9"/>
        </w:rPr>
        <w:t xml:space="preserve"> </w:t>
      </w:r>
      <w:r>
        <w:t>para</w:t>
      </w:r>
      <w:r>
        <w:rPr>
          <w:spacing w:val="-10"/>
        </w:rPr>
        <w:t xml:space="preserve"> </w:t>
      </w:r>
      <w:r>
        <w:t>la</w:t>
      </w:r>
      <w:r>
        <w:rPr>
          <w:spacing w:val="-7"/>
        </w:rPr>
        <w:t xml:space="preserve"> </w:t>
      </w:r>
      <w:r>
        <w:t>administración</w:t>
      </w:r>
      <w:r>
        <w:rPr>
          <w:spacing w:val="-8"/>
        </w:rPr>
        <w:t xml:space="preserve"> </w:t>
      </w:r>
      <w:r>
        <w:t>de</w:t>
      </w:r>
      <w:r>
        <w:rPr>
          <w:spacing w:val="-7"/>
        </w:rPr>
        <w:t xml:space="preserve"> </w:t>
      </w:r>
      <w:r>
        <w:t>la</w:t>
      </w:r>
      <w:r>
        <w:rPr>
          <w:spacing w:val="-9"/>
        </w:rPr>
        <w:t xml:space="preserve"> </w:t>
      </w:r>
      <w:r>
        <w:t>red</w:t>
      </w:r>
      <w:r>
        <w:rPr>
          <w:spacing w:val="-9"/>
        </w:rPr>
        <w:t xml:space="preserve"> </w:t>
      </w:r>
      <w:r>
        <w:t>inalámbrica, la cual deberá cumplir de manera enunciativa más no limitativa con las siguientes especificaciones técnicas:</w:t>
      </w:r>
    </w:p>
    <w:p w:rsidR="00687A2B" w:rsidRDefault="00700C81">
      <w:pPr>
        <w:pStyle w:val="Prrafodelista"/>
        <w:numPr>
          <w:ilvl w:val="0"/>
          <w:numId w:val="1"/>
        </w:numPr>
        <w:tabs>
          <w:tab w:val="left" w:pos="474"/>
        </w:tabs>
        <w:spacing w:before="197"/>
        <w:ind w:right="106"/>
        <w:jc w:val="both"/>
        <w:rPr>
          <w:sz w:val="24"/>
        </w:rPr>
      </w:pPr>
      <w:r>
        <w:rPr>
          <w:sz w:val="24"/>
        </w:rPr>
        <w:t>El sistema deberá contar con la última versión liberada, estable y libre de errores del software con que cuente el</w:t>
      </w:r>
      <w:r>
        <w:rPr>
          <w:spacing w:val="-7"/>
          <w:sz w:val="24"/>
        </w:rPr>
        <w:t xml:space="preserve"> </w:t>
      </w:r>
      <w:r>
        <w:rPr>
          <w:sz w:val="24"/>
        </w:rPr>
        <w:t>fabricante.</w:t>
      </w:r>
    </w:p>
    <w:p w:rsidR="00687A2B" w:rsidRDefault="00687A2B">
      <w:pPr>
        <w:pStyle w:val="Textoindependiente"/>
        <w:spacing w:before="8"/>
        <w:rPr>
          <w:sz w:val="27"/>
        </w:rPr>
      </w:pPr>
    </w:p>
    <w:p w:rsidR="00687A2B" w:rsidRDefault="00700C81">
      <w:pPr>
        <w:pStyle w:val="Prrafodelista"/>
        <w:numPr>
          <w:ilvl w:val="0"/>
          <w:numId w:val="1"/>
        </w:numPr>
        <w:tabs>
          <w:tab w:val="left" w:pos="474"/>
        </w:tabs>
        <w:ind w:right="112"/>
        <w:jc w:val="both"/>
        <w:rPr>
          <w:sz w:val="24"/>
        </w:rPr>
      </w:pPr>
      <w:r>
        <w:rPr>
          <w:sz w:val="24"/>
        </w:rPr>
        <w:t>Deberá</w:t>
      </w:r>
      <w:r>
        <w:rPr>
          <w:sz w:val="24"/>
        </w:rPr>
        <w:t xml:space="preserve"> permitir la administración de los puntos de acceso inalámbrico y de los controladores sin importar su ubicación</w:t>
      </w:r>
      <w:r>
        <w:rPr>
          <w:spacing w:val="-7"/>
          <w:sz w:val="24"/>
        </w:rPr>
        <w:t xml:space="preserve"> </w:t>
      </w:r>
      <w:r>
        <w:rPr>
          <w:sz w:val="24"/>
        </w:rPr>
        <w:t>física.</w:t>
      </w:r>
    </w:p>
    <w:p w:rsidR="00687A2B" w:rsidRDefault="00687A2B">
      <w:pPr>
        <w:pStyle w:val="Textoindependiente"/>
        <w:spacing w:before="6"/>
        <w:rPr>
          <w:sz w:val="27"/>
        </w:rPr>
      </w:pPr>
    </w:p>
    <w:p w:rsidR="00687A2B" w:rsidRDefault="00700C81">
      <w:pPr>
        <w:pStyle w:val="Prrafodelista"/>
        <w:numPr>
          <w:ilvl w:val="0"/>
          <w:numId w:val="1"/>
        </w:numPr>
        <w:tabs>
          <w:tab w:val="left" w:pos="474"/>
        </w:tabs>
        <w:ind w:right="107"/>
        <w:jc w:val="both"/>
        <w:rPr>
          <w:sz w:val="24"/>
        </w:rPr>
      </w:pPr>
      <w:r>
        <w:rPr>
          <w:sz w:val="24"/>
        </w:rPr>
        <w:t>Deberá permitir la actualización de controladores y puntos de acceso inalámbrico de manera centralizada.</w:t>
      </w:r>
    </w:p>
    <w:p w:rsidR="00687A2B" w:rsidRDefault="00687A2B">
      <w:pPr>
        <w:pStyle w:val="Textoindependiente"/>
        <w:spacing w:before="6"/>
        <w:rPr>
          <w:sz w:val="27"/>
        </w:rPr>
      </w:pPr>
    </w:p>
    <w:p w:rsidR="00687A2B" w:rsidRDefault="00700C81">
      <w:pPr>
        <w:pStyle w:val="Prrafodelista"/>
        <w:numPr>
          <w:ilvl w:val="1"/>
          <w:numId w:val="1"/>
        </w:numPr>
        <w:tabs>
          <w:tab w:val="left" w:pos="1194"/>
        </w:tabs>
        <w:ind w:right="109" w:hanging="487"/>
        <w:jc w:val="both"/>
        <w:rPr>
          <w:sz w:val="24"/>
        </w:rPr>
      </w:pPr>
      <w:r>
        <w:rPr>
          <w:sz w:val="24"/>
        </w:rPr>
        <w:t>Deberá permitir la configuración de la red mediante plantillas que puedan ser aplicadas de uno a todos los controladores o puntos de acceso inalámbrico, facilitando la administración de políticas en términos de QoS, seguridad y manejo de RF dentro del</w:t>
      </w:r>
      <w:r>
        <w:rPr>
          <w:spacing w:val="-11"/>
          <w:sz w:val="24"/>
        </w:rPr>
        <w:t xml:space="preserve"> </w:t>
      </w:r>
      <w:r>
        <w:rPr>
          <w:sz w:val="24"/>
        </w:rPr>
        <w:t>inmu</w:t>
      </w:r>
      <w:r>
        <w:rPr>
          <w:sz w:val="24"/>
        </w:rPr>
        <w:t>eble.</w:t>
      </w:r>
    </w:p>
    <w:p w:rsidR="00687A2B" w:rsidRDefault="00687A2B">
      <w:pPr>
        <w:pStyle w:val="Textoindependiente"/>
        <w:rPr>
          <w:sz w:val="26"/>
        </w:rPr>
      </w:pPr>
    </w:p>
    <w:p w:rsidR="00687A2B" w:rsidRDefault="00700C81">
      <w:pPr>
        <w:pStyle w:val="Prrafodelista"/>
        <w:numPr>
          <w:ilvl w:val="0"/>
          <w:numId w:val="1"/>
        </w:numPr>
        <w:tabs>
          <w:tab w:val="left" w:pos="474"/>
        </w:tabs>
        <w:spacing w:before="219"/>
        <w:ind w:right="111"/>
        <w:jc w:val="both"/>
        <w:rPr>
          <w:sz w:val="24"/>
        </w:rPr>
      </w:pPr>
      <w:r>
        <w:rPr>
          <w:sz w:val="24"/>
        </w:rPr>
        <w:t>Deberá ser capaz de monitorear todos los componentes, operación y eventos asociados a la red inalámbrica</w:t>
      </w:r>
      <w:r>
        <w:rPr>
          <w:spacing w:val="-5"/>
          <w:sz w:val="24"/>
        </w:rPr>
        <w:t xml:space="preserve"> </w:t>
      </w:r>
      <w:r>
        <w:rPr>
          <w:sz w:val="24"/>
        </w:rPr>
        <w:t>incluyendo:</w:t>
      </w:r>
    </w:p>
    <w:p w:rsidR="00687A2B" w:rsidRDefault="00687A2B">
      <w:pPr>
        <w:jc w:val="both"/>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5"/>
        <w:rPr>
          <w:sz w:val="16"/>
        </w:rPr>
      </w:pPr>
    </w:p>
    <w:p w:rsidR="00687A2B" w:rsidRDefault="00700C81">
      <w:pPr>
        <w:pStyle w:val="Prrafodelista"/>
        <w:numPr>
          <w:ilvl w:val="1"/>
          <w:numId w:val="1"/>
        </w:numPr>
        <w:tabs>
          <w:tab w:val="left" w:pos="1181"/>
          <w:tab w:val="left" w:pos="1182"/>
        </w:tabs>
        <w:spacing w:before="90"/>
        <w:ind w:left="1181" w:hanging="487"/>
        <w:rPr>
          <w:sz w:val="24"/>
        </w:rPr>
      </w:pPr>
      <w:r>
        <w:rPr>
          <w:sz w:val="24"/>
        </w:rPr>
        <w:t>Puntos de acceso</w:t>
      </w:r>
      <w:r>
        <w:rPr>
          <w:spacing w:val="-7"/>
          <w:sz w:val="24"/>
        </w:rPr>
        <w:t xml:space="preserve"> </w:t>
      </w:r>
      <w:r>
        <w:rPr>
          <w:sz w:val="24"/>
        </w:rPr>
        <w:t>inalámbrico.</w:t>
      </w:r>
    </w:p>
    <w:p w:rsidR="00687A2B" w:rsidRDefault="00700C81">
      <w:pPr>
        <w:pStyle w:val="Prrafodelista"/>
        <w:numPr>
          <w:ilvl w:val="1"/>
          <w:numId w:val="1"/>
        </w:numPr>
        <w:tabs>
          <w:tab w:val="left" w:pos="1181"/>
          <w:tab w:val="left" w:pos="1182"/>
        </w:tabs>
        <w:ind w:left="1181" w:hanging="555"/>
        <w:rPr>
          <w:sz w:val="24"/>
        </w:rPr>
      </w:pPr>
      <w:r>
        <w:rPr>
          <w:sz w:val="24"/>
        </w:rPr>
        <w:t>Controladores.</w:t>
      </w:r>
    </w:p>
    <w:p w:rsidR="00687A2B" w:rsidRDefault="00700C81">
      <w:pPr>
        <w:pStyle w:val="Prrafodelista"/>
        <w:numPr>
          <w:ilvl w:val="1"/>
          <w:numId w:val="1"/>
        </w:numPr>
        <w:tabs>
          <w:tab w:val="left" w:pos="1181"/>
          <w:tab w:val="left" w:pos="1182"/>
        </w:tabs>
        <w:ind w:left="1181" w:hanging="619"/>
        <w:rPr>
          <w:sz w:val="24"/>
        </w:rPr>
      </w:pPr>
      <w:r>
        <w:rPr>
          <w:sz w:val="24"/>
        </w:rPr>
        <w:t>Clientes.</w:t>
      </w:r>
    </w:p>
    <w:p w:rsidR="00687A2B" w:rsidRDefault="00700C81">
      <w:pPr>
        <w:pStyle w:val="Prrafodelista"/>
        <w:numPr>
          <w:ilvl w:val="1"/>
          <w:numId w:val="1"/>
        </w:numPr>
        <w:tabs>
          <w:tab w:val="left" w:pos="1181"/>
          <w:tab w:val="left" w:pos="1182"/>
        </w:tabs>
        <w:ind w:left="1181" w:hanging="607"/>
        <w:rPr>
          <w:sz w:val="24"/>
        </w:rPr>
      </w:pPr>
      <w:r>
        <w:rPr>
          <w:sz w:val="24"/>
        </w:rPr>
        <w:t>Proceso de administración de los recursos de</w:t>
      </w:r>
      <w:r>
        <w:rPr>
          <w:spacing w:val="-12"/>
          <w:sz w:val="24"/>
        </w:rPr>
        <w:t xml:space="preserve"> </w:t>
      </w:r>
      <w:r>
        <w:rPr>
          <w:sz w:val="24"/>
        </w:rPr>
        <w:t>RF.</w:t>
      </w:r>
    </w:p>
    <w:p w:rsidR="00687A2B" w:rsidRDefault="00700C81">
      <w:pPr>
        <w:pStyle w:val="Prrafodelista"/>
        <w:numPr>
          <w:ilvl w:val="1"/>
          <w:numId w:val="1"/>
        </w:numPr>
        <w:tabs>
          <w:tab w:val="left" w:pos="1181"/>
          <w:tab w:val="left" w:pos="1182"/>
        </w:tabs>
        <w:ind w:left="1181" w:hanging="540"/>
        <w:rPr>
          <w:sz w:val="24"/>
        </w:rPr>
      </w:pPr>
      <w:r>
        <w:rPr>
          <w:sz w:val="24"/>
        </w:rPr>
        <w:t>Alarmas.</w:t>
      </w:r>
    </w:p>
    <w:p w:rsidR="00687A2B" w:rsidRDefault="00687A2B">
      <w:pPr>
        <w:pStyle w:val="Textoindependiente"/>
        <w:rPr>
          <w:sz w:val="26"/>
        </w:rPr>
      </w:pPr>
    </w:p>
    <w:p w:rsidR="00687A2B" w:rsidRDefault="00700C81">
      <w:pPr>
        <w:pStyle w:val="Prrafodelista"/>
        <w:numPr>
          <w:ilvl w:val="0"/>
          <w:numId w:val="1"/>
        </w:numPr>
        <w:tabs>
          <w:tab w:val="left" w:pos="474"/>
        </w:tabs>
        <w:spacing w:before="219"/>
        <w:ind w:right="107"/>
        <w:jc w:val="both"/>
        <w:rPr>
          <w:sz w:val="24"/>
        </w:rPr>
      </w:pPr>
      <w:r>
        <w:rPr>
          <w:sz w:val="24"/>
        </w:rPr>
        <w:t>Deberá realizar auditorías de la red inalámbrica para asegurar que la configuración que se tiene en los</w:t>
      </w:r>
      <w:r>
        <w:rPr>
          <w:spacing w:val="-4"/>
          <w:sz w:val="24"/>
        </w:rPr>
        <w:t xml:space="preserve"> </w:t>
      </w:r>
      <w:r>
        <w:rPr>
          <w:sz w:val="24"/>
        </w:rPr>
        <w:t>controladores y</w:t>
      </w:r>
      <w:r>
        <w:rPr>
          <w:spacing w:val="-9"/>
          <w:sz w:val="24"/>
        </w:rPr>
        <w:t xml:space="preserve"> </w:t>
      </w:r>
      <w:r>
        <w:rPr>
          <w:sz w:val="24"/>
        </w:rPr>
        <w:t>puntos</w:t>
      </w:r>
      <w:r>
        <w:rPr>
          <w:spacing w:val="-5"/>
          <w:sz w:val="24"/>
        </w:rPr>
        <w:t xml:space="preserve"> </w:t>
      </w:r>
      <w:r>
        <w:rPr>
          <w:sz w:val="24"/>
        </w:rPr>
        <w:t>de</w:t>
      </w:r>
      <w:r>
        <w:rPr>
          <w:spacing w:val="-6"/>
          <w:sz w:val="24"/>
        </w:rPr>
        <w:t xml:space="preserve"> </w:t>
      </w:r>
      <w:r>
        <w:rPr>
          <w:sz w:val="24"/>
        </w:rPr>
        <w:t>acceso</w:t>
      </w:r>
      <w:r>
        <w:rPr>
          <w:spacing w:val="-5"/>
          <w:sz w:val="24"/>
        </w:rPr>
        <w:t xml:space="preserve"> </w:t>
      </w:r>
      <w:r>
        <w:rPr>
          <w:sz w:val="24"/>
        </w:rPr>
        <w:t>no</w:t>
      </w:r>
      <w:r>
        <w:rPr>
          <w:spacing w:val="-5"/>
          <w:sz w:val="24"/>
        </w:rPr>
        <w:t xml:space="preserve"> </w:t>
      </w:r>
      <w:r>
        <w:rPr>
          <w:sz w:val="24"/>
        </w:rPr>
        <w:t>contiene</w:t>
      </w:r>
      <w:r>
        <w:rPr>
          <w:spacing w:val="-6"/>
          <w:sz w:val="24"/>
        </w:rPr>
        <w:t xml:space="preserve"> </w:t>
      </w:r>
      <w:r>
        <w:rPr>
          <w:sz w:val="24"/>
        </w:rPr>
        <w:t>discrepancias</w:t>
      </w:r>
      <w:r>
        <w:rPr>
          <w:spacing w:val="-5"/>
          <w:sz w:val="24"/>
        </w:rPr>
        <w:t xml:space="preserve"> </w:t>
      </w:r>
      <w:r>
        <w:rPr>
          <w:sz w:val="24"/>
        </w:rPr>
        <w:t>con</w:t>
      </w:r>
      <w:r>
        <w:rPr>
          <w:spacing w:val="-5"/>
          <w:sz w:val="24"/>
        </w:rPr>
        <w:t xml:space="preserve"> </w:t>
      </w:r>
      <w:r>
        <w:rPr>
          <w:sz w:val="24"/>
        </w:rPr>
        <w:t>la</w:t>
      </w:r>
      <w:r>
        <w:rPr>
          <w:spacing w:val="-2"/>
          <w:sz w:val="24"/>
        </w:rPr>
        <w:t xml:space="preserve"> </w:t>
      </w:r>
      <w:r>
        <w:rPr>
          <w:sz w:val="24"/>
        </w:rPr>
        <w:t>almacenada</w:t>
      </w:r>
      <w:r>
        <w:rPr>
          <w:spacing w:val="-3"/>
          <w:sz w:val="24"/>
        </w:rPr>
        <w:t xml:space="preserve"> </w:t>
      </w:r>
      <w:r>
        <w:rPr>
          <w:sz w:val="24"/>
        </w:rPr>
        <w:t>en</w:t>
      </w:r>
      <w:r>
        <w:rPr>
          <w:spacing w:val="-5"/>
          <w:sz w:val="24"/>
        </w:rPr>
        <w:t xml:space="preserve"> </w:t>
      </w:r>
      <w:r>
        <w:rPr>
          <w:sz w:val="24"/>
        </w:rPr>
        <w:t>la</w:t>
      </w:r>
      <w:r>
        <w:rPr>
          <w:spacing w:val="-5"/>
          <w:sz w:val="24"/>
        </w:rPr>
        <w:t xml:space="preserve"> </w:t>
      </w:r>
      <w:r>
        <w:rPr>
          <w:sz w:val="24"/>
        </w:rPr>
        <w:t>herramienta de</w:t>
      </w:r>
      <w:r>
        <w:rPr>
          <w:spacing w:val="-5"/>
          <w:sz w:val="24"/>
        </w:rPr>
        <w:t xml:space="preserve"> </w:t>
      </w:r>
      <w:r>
        <w:rPr>
          <w:sz w:val="24"/>
        </w:rPr>
        <w:t>administración.</w:t>
      </w:r>
    </w:p>
    <w:p w:rsidR="00687A2B" w:rsidRDefault="00687A2B">
      <w:pPr>
        <w:pStyle w:val="Textoindependiente"/>
        <w:spacing w:before="5"/>
        <w:rPr>
          <w:sz w:val="27"/>
        </w:rPr>
      </w:pPr>
    </w:p>
    <w:p w:rsidR="00687A2B" w:rsidRDefault="00700C81">
      <w:pPr>
        <w:pStyle w:val="Prrafodelista"/>
        <w:numPr>
          <w:ilvl w:val="0"/>
          <w:numId w:val="1"/>
        </w:numPr>
        <w:tabs>
          <w:tab w:val="left" w:pos="474"/>
        </w:tabs>
        <w:spacing w:before="1"/>
        <w:ind w:right="107"/>
        <w:jc w:val="both"/>
        <w:rPr>
          <w:sz w:val="24"/>
        </w:rPr>
      </w:pPr>
      <w:r>
        <w:rPr>
          <w:sz w:val="24"/>
        </w:rPr>
        <w:t>Deberá manejar soporte de AAA (Authentication, Authorization and Auditory por sus siglas en inglés) mediante un servidor de LDAP y RADIUS para manejar los derechos de gestión del</w:t>
      </w:r>
      <w:r>
        <w:rPr>
          <w:spacing w:val="-24"/>
          <w:sz w:val="24"/>
        </w:rPr>
        <w:t xml:space="preserve"> </w:t>
      </w:r>
      <w:r>
        <w:rPr>
          <w:sz w:val="24"/>
        </w:rPr>
        <w:t>equipo.</w:t>
      </w:r>
    </w:p>
    <w:p w:rsidR="00687A2B" w:rsidRDefault="00687A2B">
      <w:pPr>
        <w:pStyle w:val="Textoindependiente"/>
        <w:spacing w:before="6"/>
        <w:rPr>
          <w:sz w:val="27"/>
        </w:rPr>
      </w:pPr>
    </w:p>
    <w:p w:rsidR="00687A2B" w:rsidRDefault="00700C81">
      <w:pPr>
        <w:pStyle w:val="Prrafodelista"/>
        <w:numPr>
          <w:ilvl w:val="0"/>
          <w:numId w:val="1"/>
        </w:numPr>
        <w:tabs>
          <w:tab w:val="left" w:pos="474"/>
        </w:tabs>
        <w:ind w:right="105"/>
        <w:jc w:val="both"/>
        <w:rPr>
          <w:sz w:val="24"/>
        </w:rPr>
      </w:pPr>
      <w:r>
        <w:rPr>
          <w:sz w:val="24"/>
        </w:rPr>
        <w:t>Deberá permitir la importación de planos y mapas de manera jerárquic</w:t>
      </w:r>
      <w:r>
        <w:rPr>
          <w:sz w:val="24"/>
        </w:rPr>
        <w:t>a, de tal forma que se pueda tener visibilidad y control de la red a nivel área geográfica, campus, edificio o</w:t>
      </w:r>
      <w:r>
        <w:rPr>
          <w:spacing w:val="-13"/>
          <w:sz w:val="24"/>
        </w:rPr>
        <w:t xml:space="preserve"> </w:t>
      </w:r>
      <w:r>
        <w:rPr>
          <w:sz w:val="24"/>
        </w:rPr>
        <w:t>piso.</w:t>
      </w:r>
    </w:p>
    <w:p w:rsidR="00687A2B" w:rsidRDefault="00687A2B">
      <w:pPr>
        <w:pStyle w:val="Textoindependiente"/>
        <w:spacing w:before="5"/>
        <w:rPr>
          <w:sz w:val="27"/>
        </w:rPr>
      </w:pPr>
    </w:p>
    <w:p w:rsidR="00687A2B" w:rsidRDefault="00700C81">
      <w:pPr>
        <w:pStyle w:val="Prrafodelista"/>
        <w:numPr>
          <w:ilvl w:val="0"/>
          <w:numId w:val="1"/>
        </w:numPr>
        <w:tabs>
          <w:tab w:val="left" w:pos="474"/>
        </w:tabs>
        <w:spacing w:before="1"/>
        <w:jc w:val="left"/>
        <w:rPr>
          <w:sz w:val="24"/>
        </w:rPr>
      </w:pPr>
      <w:r>
        <w:rPr>
          <w:sz w:val="24"/>
        </w:rPr>
        <w:t>Estos planos y mapas podrán ser importados en diferentes formatos como JPEG, PDF y</w:t>
      </w:r>
      <w:r>
        <w:rPr>
          <w:spacing w:val="-17"/>
          <w:sz w:val="24"/>
        </w:rPr>
        <w:t xml:space="preserve"> </w:t>
      </w:r>
      <w:r>
        <w:rPr>
          <w:sz w:val="24"/>
        </w:rPr>
        <w:t>AutoCAD.</w:t>
      </w:r>
    </w:p>
    <w:p w:rsidR="00687A2B" w:rsidRDefault="00687A2B">
      <w:pPr>
        <w:pStyle w:val="Textoindependiente"/>
        <w:spacing w:before="8"/>
        <w:rPr>
          <w:sz w:val="27"/>
        </w:rPr>
      </w:pPr>
    </w:p>
    <w:p w:rsidR="00687A2B" w:rsidRDefault="00700C81">
      <w:pPr>
        <w:pStyle w:val="Prrafodelista"/>
        <w:numPr>
          <w:ilvl w:val="0"/>
          <w:numId w:val="1"/>
        </w:numPr>
        <w:tabs>
          <w:tab w:val="left" w:pos="474"/>
        </w:tabs>
        <w:spacing w:before="1"/>
        <w:ind w:right="109"/>
        <w:jc w:val="both"/>
        <w:rPr>
          <w:sz w:val="24"/>
        </w:rPr>
      </w:pPr>
      <w:r>
        <w:rPr>
          <w:sz w:val="24"/>
        </w:rPr>
        <w:t>Deberá proporcionar la visualización en los m</w:t>
      </w:r>
      <w:r>
        <w:rPr>
          <w:sz w:val="24"/>
        </w:rPr>
        <w:t>apas de la zona de cobertura de RF de los puntos de acceso inalámbrico (Heat Maps) incluyendo información del canal en el que están operando, su utilización, el nivel de potencia y el número de clientes asociados a cada uno de</w:t>
      </w:r>
      <w:r>
        <w:rPr>
          <w:spacing w:val="-12"/>
          <w:sz w:val="24"/>
        </w:rPr>
        <w:t xml:space="preserve"> </w:t>
      </w:r>
      <w:r>
        <w:rPr>
          <w:sz w:val="24"/>
        </w:rPr>
        <w:t>ellos.</w:t>
      </w:r>
    </w:p>
    <w:p w:rsidR="00687A2B" w:rsidRDefault="00687A2B">
      <w:pPr>
        <w:pStyle w:val="Textoindependiente"/>
        <w:spacing w:before="6"/>
        <w:rPr>
          <w:sz w:val="27"/>
        </w:rPr>
      </w:pPr>
    </w:p>
    <w:p w:rsidR="00687A2B" w:rsidRDefault="00700C81">
      <w:pPr>
        <w:pStyle w:val="Prrafodelista"/>
        <w:numPr>
          <w:ilvl w:val="0"/>
          <w:numId w:val="1"/>
        </w:numPr>
        <w:tabs>
          <w:tab w:val="left" w:pos="474"/>
        </w:tabs>
        <w:ind w:right="110"/>
        <w:jc w:val="both"/>
        <w:rPr>
          <w:sz w:val="24"/>
        </w:rPr>
      </w:pPr>
      <w:r>
        <w:rPr>
          <w:sz w:val="24"/>
        </w:rPr>
        <w:t>Deberá controlar el estatus de la Controladora de la Red Inalámbrica y los puntos de accesos inalámbricos de tal forma que se pueda calendarizar su activación y desactivación con base a requerimientos del</w:t>
      </w:r>
      <w:r>
        <w:rPr>
          <w:spacing w:val="-4"/>
          <w:sz w:val="24"/>
        </w:rPr>
        <w:t xml:space="preserve"> </w:t>
      </w:r>
      <w:r>
        <w:rPr>
          <w:sz w:val="24"/>
        </w:rPr>
        <w:t>inmueble.</w:t>
      </w:r>
    </w:p>
    <w:p w:rsidR="00687A2B" w:rsidRDefault="00687A2B">
      <w:pPr>
        <w:pStyle w:val="Textoindependiente"/>
        <w:rPr>
          <w:sz w:val="26"/>
        </w:rPr>
      </w:pPr>
    </w:p>
    <w:p w:rsidR="00687A2B" w:rsidRDefault="00700C81">
      <w:pPr>
        <w:pStyle w:val="Prrafodelista"/>
        <w:numPr>
          <w:ilvl w:val="0"/>
          <w:numId w:val="1"/>
        </w:numPr>
        <w:tabs>
          <w:tab w:val="left" w:pos="834"/>
        </w:tabs>
        <w:spacing w:before="216"/>
        <w:ind w:left="833" w:right="104" w:hanging="360"/>
        <w:jc w:val="left"/>
        <w:rPr>
          <w:sz w:val="24"/>
        </w:rPr>
      </w:pPr>
      <w:r>
        <w:rPr>
          <w:sz w:val="24"/>
        </w:rPr>
        <w:t>Deberá permitir el acceso a los recursos</w:t>
      </w:r>
      <w:r>
        <w:rPr>
          <w:sz w:val="24"/>
        </w:rPr>
        <w:t xml:space="preserve"> a usuarios invitados incluyendo al menos las siguientes funcionalidades:</w:t>
      </w:r>
    </w:p>
    <w:p w:rsidR="00687A2B" w:rsidRDefault="00687A2B">
      <w:pPr>
        <w:pStyle w:val="Textoindependiente"/>
        <w:rPr>
          <w:sz w:val="26"/>
        </w:rPr>
      </w:pPr>
    </w:p>
    <w:p w:rsidR="00687A2B" w:rsidRDefault="00687A2B">
      <w:pPr>
        <w:pStyle w:val="Textoindependiente"/>
        <w:spacing w:before="8"/>
        <w:rPr>
          <w:sz w:val="25"/>
        </w:rPr>
      </w:pPr>
    </w:p>
    <w:p w:rsidR="00687A2B" w:rsidRDefault="00700C81">
      <w:pPr>
        <w:pStyle w:val="Prrafodelista"/>
        <w:numPr>
          <w:ilvl w:val="1"/>
          <w:numId w:val="1"/>
        </w:numPr>
        <w:tabs>
          <w:tab w:val="left" w:pos="1181"/>
          <w:tab w:val="left" w:pos="1182"/>
        </w:tabs>
        <w:ind w:left="1181" w:hanging="487"/>
        <w:rPr>
          <w:sz w:val="24"/>
        </w:rPr>
      </w:pPr>
      <w:r>
        <w:rPr>
          <w:sz w:val="24"/>
        </w:rPr>
        <w:t>Personalización de los portales WEB para</w:t>
      </w:r>
      <w:r>
        <w:rPr>
          <w:spacing w:val="-12"/>
          <w:sz w:val="24"/>
        </w:rPr>
        <w:t xml:space="preserve"> </w:t>
      </w:r>
      <w:r>
        <w:rPr>
          <w:sz w:val="24"/>
        </w:rPr>
        <w:t>autenticación.</w:t>
      </w:r>
    </w:p>
    <w:p w:rsidR="00687A2B" w:rsidRDefault="00700C81">
      <w:pPr>
        <w:pStyle w:val="Prrafodelista"/>
        <w:numPr>
          <w:ilvl w:val="1"/>
          <w:numId w:val="1"/>
        </w:numPr>
        <w:tabs>
          <w:tab w:val="left" w:pos="1181"/>
          <w:tab w:val="left" w:pos="1182"/>
        </w:tabs>
        <w:ind w:left="1181" w:hanging="555"/>
        <w:rPr>
          <w:sz w:val="24"/>
        </w:rPr>
      </w:pPr>
      <w:r>
        <w:rPr>
          <w:sz w:val="24"/>
        </w:rPr>
        <w:t>Creación de cuentas de manera individual o en</w:t>
      </w:r>
      <w:r>
        <w:rPr>
          <w:spacing w:val="-8"/>
          <w:sz w:val="24"/>
        </w:rPr>
        <w:t xml:space="preserve"> </w:t>
      </w:r>
      <w:r>
        <w:rPr>
          <w:sz w:val="24"/>
        </w:rPr>
        <w:t>grupos.</w:t>
      </w:r>
    </w:p>
    <w:p w:rsidR="00687A2B" w:rsidRDefault="00700C81">
      <w:pPr>
        <w:pStyle w:val="Prrafodelista"/>
        <w:numPr>
          <w:ilvl w:val="1"/>
          <w:numId w:val="1"/>
        </w:numPr>
        <w:tabs>
          <w:tab w:val="left" w:pos="1181"/>
          <w:tab w:val="left" w:pos="1182"/>
        </w:tabs>
        <w:ind w:left="1181" w:hanging="619"/>
        <w:rPr>
          <w:sz w:val="24"/>
        </w:rPr>
      </w:pPr>
      <w:r>
        <w:rPr>
          <w:sz w:val="24"/>
        </w:rPr>
        <w:t>Envío previo de cuentas vía correo</w:t>
      </w:r>
      <w:r>
        <w:rPr>
          <w:spacing w:val="-7"/>
          <w:sz w:val="24"/>
        </w:rPr>
        <w:t xml:space="preserve"> </w:t>
      </w:r>
      <w:r>
        <w:rPr>
          <w:sz w:val="24"/>
        </w:rPr>
        <w:t>electrónico.</w:t>
      </w:r>
    </w:p>
    <w:p w:rsidR="00687A2B" w:rsidRDefault="00700C81">
      <w:pPr>
        <w:pStyle w:val="Prrafodelista"/>
        <w:numPr>
          <w:ilvl w:val="1"/>
          <w:numId w:val="1"/>
        </w:numPr>
        <w:tabs>
          <w:tab w:val="left" w:pos="1181"/>
          <w:tab w:val="left" w:pos="1182"/>
        </w:tabs>
        <w:ind w:left="1181" w:hanging="607"/>
        <w:rPr>
          <w:sz w:val="24"/>
        </w:rPr>
      </w:pPr>
      <w:r>
        <w:rPr>
          <w:sz w:val="24"/>
        </w:rPr>
        <w:t>Restricción de duración y horario para el uso de</w:t>
      </w:r>
      <w:r>
        <w:rPr>
          <w:spacing w:val="-7"/>
          <w:sz w:val="24"/>
        </w:rPr>
        <w:t xml:space="preserve"> </w:t>
      </w:r>
      <w:r>
        <w:rPr>
          <w:sz w:val="24"/>
        </w:rPr>
        <w:t>cuentas.</w:t>
      </w:r>
    </w:p>
    <w:p w:rsidR="00687A2B" w:rsidRDefault="00700C81">
      <w:pPr>
        <w:pStyle w:val="Prrafodelista"/>
        <w:numPr>
          <w:ilvl w:val="1"/>
          <w:numId w:val="1"/>
        </w:numPr>
        <w:tabs>
          <w:tab w:val="left" w:pos="1181"/>
          <w:tab w:val="left" w:pos="1182"/>
        </w:tabs>
        <w:ind w:left="1181" w:hanging="540"/>
        <w:rPr>
          <w:sz w:val="24"/>
        </w:rPr>
      </w:pPr>
      <w:r>
        <w:rPr>
          <w:sz w:val="24"/>
        </w:rPr>
        <w:t>Restricción de ancho de banda para el tráfico de usuarios</w:t>
      </w:r>
      <w:r>
        <w:rPr>
          <w:spacing w:val="-11"/>
          <w:sz w:val="24"/>
        </w:rPr>
        <w:t xml:space="preserve"> </w:t>
      </w:r>
      <w:r>
        <w:rPr>
          <w:sz w:val="24"/>
        </w:rPr>
        <w:t>invitados.</w:t>
      </w:r>
    </w:p>
    <w:p w:rsidR="00687A2B" w:rsidRDefault="00700C81">
      <w:pPr>
        <w:pStyle w:val="Prrafodelista"/>
        <w:numPr>
          <w:ilvl w:val="1"/>
          <w:numId w:val="1"/>
        </w:numPr>
        <w:tabs>
          <w:tab w:val="left" w:pos="1181"/>
          <w:tab w:val="left" w:pos="1182"/>
        </w:tabs>
        <w:ind w:left="1181" w:right="107" w:hanging="607"/>
        <w:rPr>
          <w:sz w:val="24"/>
        </w:rPr>
      </w:pPr>
      <w:r>
        <w:rPr>
          <w:sz w:val="24"/>
        </w:rPr>
        <w:t>Cuenta</w:t>
      </w:r>
      <w:r>
        <w:rPr>
          <w:spacing w:val="-9"/>
          <w:sz w:val="24"/>
        </w:rPr>
        <w:t xml:space="preserve"> </w:t>
      </w:r>
      <w:r>
        <w:rPr>
          <w:sz w:val="24"/>
        </w:rPr>
        <w:t>administrativa</w:t>
      </w:r>
      <w:r>
        <w:rPr>
          <w:spacing w:val="-10"/>
          <w:sz w:val="24"/>
        </w:rPr>
        <w:t xml:space="preserve"> </w:t>
      </w:r>
      <w:r>
        <w:rPr>
          <w:sz w:val="24"/>
        </w:rPr>
        <w:t>que</w:t>
      </w:r>
      <w:r>
        <w:rPr>
          <w:spacing w:val="-10"/>
          <w:sz w:val="24"/>
        </w:rPr>
        <w:t xml:space="preserve"> </w:t>
      </w:r>
      <w:r>
        <w:rPr>
          <w:sz w:val="24"/>
        </w:rPr>
        <w:t>permita</w:t>
      </w:r>
      <w:r>
        <w:rPr>
          <w:spacing w:val="-9"/>
          <w:sz w:val="24"/>
        </w:rPr>
        <w:t xml:space="preserve"> </w:t>
      </w:r>
      <w:r>
        <w:rPr>
          <w:sz w:val="24"/>
        </w:rPr>
        <w:t>que</w:t>
      </w:r>
      <w:r>
        <w:rPr>
          <w:spacing w:val="-10"/>
          <w:sz w:val="24"/>
        </w:rPr>
        <w:t xml:space="preserve"> </w:t>
      </w:r>
      <w:r>
        <w:rPr>
          <w:sz w:val="24"/>
        </w:rPr>
        <w:t>personal</w:t>
      </w:r>
      <w:r>
        <w:rPr>
          <w:spacing w:val="-8"/>
          <w:sz w:val="24"/>
        </w:rPr>
        <w:t xml:space="preserve"> </w:t>
      </w:r>
      <w:r>
        <w:rPr>
          <w:sz w:val="24"/>
        </w:rPr>
        <w:t>acceda</w:t>
      </w:r>
      <w:r>
        <w:rPr>
          <w:spacing w:val="-10"/>
          <w:sz w:val="24"/>
        </w:rPr>
        <w:t xml:space="preserve"> </w:t>
      </w:r>
      <w:r>
        <w:rPr>
          <w:sz w:val="24"/>
        </w:rPr>
        <w:t>exclusivamente</w:t>
      </w:r>
      <w:r>
        <w:rPr>
          <w:spacing w:val="-10"/>
          <w:sz w:val="24"/>
        </w:rPr>
        <w:t xml:space="preserve"> </w:t>
      </w:r>
      <w:r>
        <w:rPr>
          <w:sz w:val="24"/>
        </w:rPr>
        <w:t>a</w:t>
      </w:r>
      <w:r>
        <w:rPr>
          <w:spacing w:val="-10"/>
          <w:sz w:val="24"/>
        </w:rPr>
        <w:t xml:space="preserve"> </w:t>
      </w:r>
      <w:r>
        <w:rPr>
          <w:sz w:val="24"/>
        </w:rPr>
        <w:t>la</w:t>
      </w:r>
      <w:r>
        <w:rPr>
          <w:spacing w:val="-7"/>
          <w:sz w:val="24"/>
        </w:rPr>
        <w:t xml:space="preserve"> </w:t>
      </w:r>
      <w:r>
        <w:rPr>
          <w:sz w:val="24"/>
        </w:rPr>
        <w:t>herramienta</w:t>
      </w:r>
      <w:r>
        <w:rPr>
          <w:spacing w:val="-10"/>
          <w:sz w:val="24"/>
        </w:rPr>
        <w:t xml:space="preserve"> </w:t>
      </w:r>
      <w:r>
        <w:rPr>
          <w:sz w:val="24"/>
        </w:rPr>
        <w:t>para la creación de cuentas de</w:t>
      </w:r>
      <w:r>
        <w:rPr>
          <w:spacing w:val="-6"/>
          <w:sz w:val="24"/>
        </w:rPr>
        <w:t xml:space="preserve"> </w:t>
      </w:r>
      <w:r>
        <w:rPr>
          <w:sz w:val="24"/>
        </w:rPr>
        <w:t>invitado.</w:t>
      </w:r>
    </w:p>
    <w:p w:rsidR="00687A2B" w:rsidRDefault="00687A2B">
      <w:pPr>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9"/>
        <w:rPr>
          <w:sz w:val="21"/>
        </w:rPr>
      </w:pPr>
    </w:p>
    <w:p w:rsidR="00687A2B" w:rsidRDefault="00700C81">
      <w:pPr>
        <w:pStyle w:val="Prrafodelista"/>
        <w:numPr>
          <w:ilvl w:val="0"/>
          <w:numId w:val="1"/>
        </w:numPr>
        <w:tabs>
          <w:tab w:val="left" w:pos="473"/>
          <w:tab w:val="left" w:pos="474"/>
        </w:tabs>
        <w:ind w:right="109"/>
        <w:jc w:val="left"/>
        <w:rPr>
          <w:sz w:val="24"/>
        </w:rPr>
      </w:pPr>
      <w:r>
        <w:rPr>
          <w:sz w:val="24"/>
        </w:rPr>
        <w:t>Deberá tener la funcionalidad de generar de forma calendarizada o bajo demanda al menos los siguientes tipos de</w:t>
      </w:r>
      <w:r>
        <w:rPr>
          <w:spacing w:val="-4"/>
          <w:sz w:val="24"/>
        </w:rPr>
        <w:t xml:space="preserve"> </w:t>
      </w:r>
      <w:r>
        <w:rPr>
          <w:sz w:val="24"/>
        </w:rPr>
        <w:t>reporte:</w:t>
      </w:r>
    </w:p>
    <w:p w:rsidR="00687A2B" w:rsidRDefault="00687A2B">
      <w:pPr>
        <w:pStyle w:val="Textoindependiente"/>
        <w:rPr>
          <w:sz w:val="26"/>
        </w:rPr>
      </w:pPr>
    </w:p>
    <w:p w:rsidR="00687A2B" w:rsidRDefault="00700C81">
      <w:pPr>
        <w:pStyle w:val="Prrafodelista"/>
        <w:numPr>
          <w:ilvl w:val="1"/>
          <w:numId w:val="1"/>
        </w:numPr>
        <w:tabs>
          <w:tab w:val="left" w:pos="1181"/>
          <w:tab w:val="left" w:pos="1182"/>
        </w:tabs>
        <w:spacing w:before="217"/>
        <w:ind w:left="1181" w:hanging="487"/>
        <w:rPr>
          <w:sz w:val="24"/>
        </w:rPr>
      </w:pPr>
      <w:r>
        <w:rPr>
          <w:sz w:val="24"/>
        </w:rPr>
        <w:t>Reportes sobre los puntos de acceso inalámbrico,</w:t>
      </w:r>
      <w:r>
        <w:rPr>
          <w:spacing w:val="-13"/>
          <w:sz w:val="24"/>
        </w:rPr>
        <w:t xml:space="preserve"> </w:t>
      </w:r>
      <w:r>
        <w:rPr>
          <w:sz w:val="24"/>
        </w:rPr>
        <w:t>incluyendo:</w:t>
      </w:r>
    </w:p>
    <w:p w:rsidR="00687A2B" w:rsidRDefault="00687A2B">
      <w:pPr>
        <w:pStyle w:val="Textoindependiente"/>
        <w:rPr>
          <w:sz w:val="26"/>
        </w:rPr>
      </w:pPr>
    </w:p>
    <w:p w:rsidR="00687A2B" w:rsidRDefault="00700C81">
      <w:pPr>
        <w:pStyle w:val="Prrafodelista"/>
        <w:numPr>
          <w:ilvl w:val="2"/>
          <w:numId w:val="1"/>
        </w:numPr>
        <w:tabs>
          <w:tab w:val="left" w:pos="1541"/>
          <w:tab w:val="left" w:pos="1542"/>
        </w:tabs>
        <w:spacing w:before="221" w:line="294" w:lineRule="exact"/>
        <w:rPr>
          <w:sz w:val="24"/>
        </w:rPr>
      </w:pPr>
      <w:r>
        <w:rPr>
          <w:sz w:val="24"/>
        </w:rPr>
        <w:t>Puntos de acceso inalámbricos localizados por</w:t>
      </w:r>
      <w:r>
        <w:rPr>
          <w:spacing w:val="-12"/>
          <w:sz w:val="24"/>
        </w:rPr>
        <w:t xml:space="preserve"> </w:t>
      </w:r>
      <w:r>
        <w:rPr>
          <w:sz w:val="24"/>
        </w:rPr>
        <w:t>áre</w:t>
      </w:r>
      <w:r>
        <w:rPr>
          <w:sz w:val="24"/>
        </w:rPr>
        <w:t>a.</w:t>
      </w:r>
    </w:p>
    <w:p w:rsidR="00687A2B" w:rsidRDefault="00700C81">
      <w:pPr>
        <w:pStyle w:val="Prrafodelista"/>
        <w:numPr>
          <w:ilvl w:val="2"/>
          <w:numId w:val="1"/>
        </w:numPr>
        <w:tabs>
          <w:tab w:val="left" w:pos="1541"/>
          <w:tab w:val="left" w:pos="1542"/>
        </w:tabs>
        <w:spacing w:line="293" w:lineRule="exact"/>
        <w:rPr>
          <w:sz w:val="24"/>
        </w:rPr>
      </w:pPr>
      <w:r>
        <w:rPr>
          <w:sz w:val="24"/>
        </w:rPr>
        <w:t>Tiempo de operación de los puntos de acceso</w:t>
      </w:r>
      <w:r>
        <w:rPr>
          <w:spacing w:val="-8"/>
          <w:sz w:val="24"/>
        </w:rPr>
        <w:t xml:space="preserve"> </w:t>
      </w:r>
      <w:r>
        <w:rPr>
          <w:sz w:val="24"/>
        </w:rPr>
        <w:t>inalámbrico.</w:t>
      </w:r>
    </w:p>
    <w:p w:rsidR="00687A2B" w:rsidRDefault="00700C81">
      <w:pPr>
        <w:pStyle w:val="Prrafodelista"/>
        <w:numPr>
          <w:ilvl w:val="2"/>
          <w:numId w:val="1"/>
        </w:numPr>
        <w:tabs>
          <w:tab w:val="left" w:pos="1541"/>
          <w:tab w:val="left" w:pos="1542"/>
        </w:tabs>
        <w:spacing w:line="293" w:lineRule="exact"/>
        <w:rPr>
          <w:sz w:val="24"/>
        </w:rPr>
      </w:pPr>
      <w:r>
        <w:rPr>
          <w:sz w:val="24"/>
        </w:rPr>
        <w:t>Puntos de acceso con mayor</w:t>
      </w:r>
      <w:r>
        <w:rPr>
          <w:spacing w:val="-9"/>
          <w:sz w:val="24"/>
        </w:rPr>
        <w:t xml:space="preserve"> </w:t>
      </w:r>
      <w:r>
        <w:rPr>
          <w:sz w:val="24"/>
        </w:rPr>
        <w:t>ocupación.</w:t>
      </w:r>
    </w:p>
    <w:p w:rsidR="00687A2B" w:rsidRDefault="00700C81">
      <w:pPr>
        <w:pStyle w:val="Prrafodelista"/>
        <w:numPr>
          <w:ilvl w:val="2"/>
          <w:numId w:val="1"/>
        </w:numPr>
        <w:tabs>
          <w:tab w:val="left" w:pos="1541"/>
          <w:tab w:val="left" w:pos="1542"/>
        </w:tabs>
        <w:spacing w:line="293" w:lineRule="exact"/>
        <w:rPr>
          <w:sz w:val="24"/>
        </w:rPr>
      </w:pPr>
      <w:r>
        <w:rPr>
          <w:sz w:val="24"/>
        </w:rPr>
        <w:t>Métricas de</w:t>
      </w:r>
      <w:r>
        <w:rPr>
          <w:spacing w:val="-7"/>
          <w:sz w:val="24"/>
        </w:rPr>
        <w:t xml:space="preserve"> </w:t>
      </w:r>
      <w:r>
        <w:rPr>
          <w:sz w:val="24"/>
        </w:rPr>
        <w:t>tráfico.</w:t>
      </w:r>
    </w:p>
    <w:p w:rsidR="00687A2B" w:rsidRDefault="00687A2B">
      <w:pPr>
        <w:pStyle w:val="Textoindependiente"/>
        <w:rPr>
          <w:sz w:val="28"/>
        </w:rPr>
      </w:pPr>
    </w:p>
    <w:p w:rsidR="00687A2B" w:rsidRDefault="00700C81">
      <w:pPr>
        <w:pStyle w:val="Prrafodelista"/>
        <w:numPr>
          <w:ilvl w:val="1"/>
          <w:numId w:val="1"/>
        </w:numPr>
        <w:tabs>
          <w:tab w:val="left" w:pos="1181"/>
          <w:tab w:val="left" w:pos="1182"/>
        </w:tabs>
        <w:spacing w:before="193"/>
        <w:ind w:left="1181" w:hanging="555"/>
        <w:rPr>
          <w:sz w:val="24"/>
        </w:rPr>
      </w:pPr>
      <w:r>
        <w:rPr>
          <w:sz w:val="24"/>
        </w:rPr>
        <w:t>Reportes sobre los clientes,</w:t>
      </w:r>
      <w:r>
        <w:rPr>
          <w:spacing w:val="-9"/>
          <w:sz w:val="24"/>
        </w:rPr>
        <w:t xml:space="preserve"> </w:t>
      </w:r>
      <w:r>
        <w:rPr>
          <w:sz w:val="24"/>
        </w:rPr>
        <w:t>incluyendo:</w:t>
      </w:r>
    </w:p>
    <w:p w:rsidR="00687A2B" w:rsidRDefault="00687A2B">
      <w:pPr>
        <w:pStyle w:val="Textoindependiente"/>
        <w:rPr>
          <w:sz w:val="26"/>
        </w:rPr>
      </w:pPr>
    </w:p>
    <w:p w:rsidR="00687A2B" w:rsidRDefault="00700C81">
      <w:pPr>
        <w:pStyle w:val="Prrafodelista"/>
        <w:numPr>
          <w:ilvl w:val="2"/>
          <w:numId w:val="1"/>
        </w:numPr>
        <w:tabs>
          <w:tab w:val="left" w:pos="1541"/>
          <w:tab w:val="left" w:pos="1542"/>
        </w:tabs>
        <w:spacing w:before="220" w:line="293" w:lineRule="exact"/>
        <w:rPr>
          <w:sz w:val="24"/>
        </w:rPr>
      </w:pPr>
      <w:r>
        <w:rPr>
          <w:sz w:val="24"/>
        </w:rPr>
        <w:t>Clientes más</w:t>
      </w:r>
      <w:r>
        <w:rPr>
          <w:spacing w:val="-5"/>
          <w:sz w:val="24"/>
        </w:rPr>
        <w:t xml:space="preserve"> </w:t>
      </w:r>
      <w:r>
        <w:rPr>
          <w:sz w:val="24"/>
        </w:rPr>
        <w:t>activos.</w:t>
      </w:r>
    </w:p>
    <w:p w:rsidR="00687A2B" w:rsidRDefault="00700C81">
      <w:pPr>
        <w:pStyle w:val="Prrafodelista"/>
        <w:numPr>
          <w:ilvl w:val="2"/>
          <w:numId w:val="1"/>
        </w:numPr>
        <w:tabs>
          <w:tab w:val="left" w:pos="1541"/>
          <w:tab w:val="left" w:pos="1542"/>
        </w:tabs>
        <w:spacing w:line="293" w:lineRule="exact"/>
        <w:rPr>
          <w:sz w:val="24"/>
        </w:rPr>
      </w:pPr>
      <w:r>
        <w:rPr>
          <w:sz w:val="24"/>
        </w:rPr>
        <w:t>Historial de asociación de los clientes a la red</w:t>
      </w:r>
      <w:r>
        <w:rPr>
          <w:spacing w:val="-14"/>
          <w:sz w:val="24"/>
        </w:rPr>
        <w:t xml:space="preserve"> </w:t>
      </w:r>
      <w:r>
        <w:rPr>
          <w:sz w:val="24"/>
        </w:rPr>
        <w:t>inalámbrica.</w:t>
      </w:r>
    </w:p>
    <w:p w:rsidR="00687A2B" w:rsidRDefault="00700C81">
      <w:pPr>
        <w:pStyle w:val="Prrafodelista"/>
        <w:numPr>
          <w:ilvl w:val="2"/>
          <w:numId w:val="1"/>
        </w:numPr>
        <w:tabs>
          <w:tab w:val="left" w:pos="1541"/>
          <w:tab w:val="left" w:pos="1542"/>
        </w:tabs>
        <w:spacing w:before="22" w:line="274" w:lineRule="exact"/>
        <w:ind w:right="102"/>
        <w:rPr>
          <w:sz w:val="24"/>
        </w:rPr>
      </w:pPr>
      <w:r>
        <w:rPr>
          <w:sz w:val="24"/>
        </w:rPr>
        <w:t>Historial del número de clientes en la red, un dispositivo en específico, un SSID en particular o una región</w:t>
      </w:r>
      <w:r>
        <w:rPr>
          <w:spacing w:val="-8"/>
          <w:sz w:val="24"/>
        </w:rPr>
        <w:t xml:space="preserve"> </w:t>
      </w:r>
      <w:r>
        <w:rPr>
          <w:sz w:val="24"/>
        </w:rPr>
        <w:t>geográfica.</w:t>
      </w:r>
    </w:p>
    <w:p w:rsidR="00687A2B" w:rsidRDefault="00700C81">
      <w:pPr>
        <w:pStyle w:val="Prrafodelista"/>
        <w:numPr>
          <w:ilvl w:val="2"/>
          <w:numId w:val="1"/>
        </w:numPr>
        <w:tabs>
          <w:tab w:val="left" w:pos="1541"/>
          <w:tab w:val="left" w:pos="1542"/>
        </w:tabs>
        <w:spacing w:before="21" w:line="274" w:lineRule="exact"/>
        <w:ind w:right="109"/>
        <w:rPr>
          <w:sz w:val="24"/>
        </w:rPr>
      </w:pPr>
      <w:r>
        <w:rPr>
          <w:sz w:val="24"/>
        </w:rPr>
        <w:t>Estadísticas detalladas de un cliente en específico mostrando información sobre su actividad en la</w:t>
      </w:r>
      <w:r>
        <w:rPr>
          <w:spacing w:val="-5"/>
          <w:sz w:val="24"/>
        </w:rPr>
        <w:t xml:space="preserve"> </w:t>
      </w:r>
      <w:r>
        <w:rPr>
          <w:sz w:val="24"/>
        </w:rPr>
        <w:t>red.</w:t>
      </w:r>
    </w:p>
    <w:p w:rsidR="00687A2B" w:rsidRDefault="00700C81">
      <w:pPr>
        <w:pStyle w:val="Prrafodelista"/>
        <w:numPr>
          <w:ilvl w:val="2"/>
          <w:numId w:val="1"/>
        </w:numPr>
        <w:tabs>
          <w:tab w:val="left" w:pos="1541"/>
          <w:tab w:val="left" w:pos="1542"/>
        </w:tabs>
        <w:spacing w:line="293" w:lineRule="exact"/>
        <w:rPr>
          <w:sz w:val="24"/>
        </w:rPr>
      </w:pPr>
      <w:r>
        <w:rPr>
          <w:sz w:val="24"/>
        </w:rPr>
        <w:t>Métricas de</w:t>
      </w:r>
      <w:r>
        <w:rPr>
          <w:spacing w:val="-7"/>
          <w:sz w:val="24"/>
        </w:rPr>
        <w:t xml:space="preserve"> </w:t>
      </w:r>
      <w:r>
        <w:rPr>
          <w:sz w:val="24"/>
        </w:rPr>
        <w:t>tráfico.</w:t>
      </w:r>
    </w:p>
    <w:p w:rsidR="00687A2B" w:rsidRDefault="00687A2B">
      <w:pPr>
        <w:pStyle w:val="Textoindependiente"/>
        <w:rPr>
          <w:sz w:val="28"/>
        </w:rPr>
      </w:pPr>
    </w:p>
    <w:p w:rsidR="00687A2B" w:rsidRDefault="00700C81">
      <w:pPr>
        <w:pStyle w:val="Prrafodelista"/>
        <w:numPr>
          <w:ilvl w:val="1"/>
          <w:numId w:val="1"/>
        </w:numPr>
        <w:tabs>
          <w:tab w:val="left" w:pos="1181"/>
          <w:tab w:val="left" w:pos="1182"/>
        </w:tabs>
        <w:spacing w:before="193"/>
        <w:ind w:left="1181" w:right="101" w:hanging="619"/>
        <w:rPr>
          <w:sz w:val="24"/>
        </w:rPr>
      </w:pPr>
      <w:r>
        <w:rPr>
          <w:sz w:val="24"/>
        </w:rPr>
        <w:t xml:space="preserve">Reportes </w:t>
      </w:r>
      <w:r>
        <w:rPr>
          <w:sz w:val="24"/>
        </w:rPr>
        <w:t>del inventario de puntos de acceso inalámbricos y controladoras desplegados en la red.</w:t>
      </w:r>
    </w:p>
    <w:p w:rsidR="00687A2B" w:rsidRDefault="00687A2B">
      <w:pPr>
        <w:pStyle w:val="Textoindependiente"/>
        <w:rPr>
          <w:sz w:val="26"/>
        </w:rPr>
      </w:pPr>
    </w:p>
    <w:p w:rsidR="00687A2B" w:rsidRDefault="00700C81">
      <w:pPr>
        <w:pStyle w:val="Prrafodelista"/>
        <w:numPr>
          <w:ilvl w:val="1"/>
          <w:numId w:val="1"/>
        </w:numPr>
        <w:tabs>
          <w:tab w:val="left" w:pos="1181"/>
          <w:tab w:val="left" w:pos="1182"/>
        </w:tabs>
        <w:spacing w:before="219"/>
        <w:ind w:left="1181" w:hanging="607"/>
        <w:rPr>
          <w:sz w:val="24"/>
        </w:rPr>
      </w:pPr>
      <w:r>
        <w:rPr>
          <w:sz w:val="24"/>
        </w:rPr>
        <w:t>Reportes de desempeño,</w:t>
      </w:r>
      <w:r>
        <w:rPr>
          <w:spacing w:val="-8"/>
          <w:sz w:val="24"/>
        </w:rPr>
        <w:t xml:space="preserve"> </w:t>
      </w:r>
      <w:r>
        <w:rPr>
          <w:sz w:val="24"/>
        </w:rPr>
        <w:t>incluyendo:</w:t>
      </w:r>
    </w:p>
    <w:p w:rsidR="00687A2B" w:rsidRDefault="00687A2B">
      <w:pPr>
        <w:pStyle w:val="Textoindependiente"/>
        <w:spacing w:before="8"/>
        <w:rPr>
          <w:sz w:val="27"/>
        </w:rPr>
      </w:pPr>
    </w:p>
    <w:p w:rsidR="00687A2B" w:rsidRDefault="00700C81">
      <w:pPr>
        <w:pStyle w:val="Prrafodelista"/>
        <w:numPr>
          <w:ilvl w:val="2"/>
          <w:numId w:val="1"/>
        </w:numPr>
        <w:tabs>
          <w:tab w:val="left" w:pos="1541"/>
          <w:tab w:val="left" w:pos="1542"/>
          <w:tab w:val="left" w:pos="7794"/>
        </w:tabs>
        <w:rPr>
          <w:sz w:val="24"/>
        </w:rPr>
      </w:pPr>
      <w:r>
        <w:rPr>
          <w:sz w:val="24"/>
        </w:rPr>
        <w:t>Estadísticas de los contadores de tráfico transmitido</w:t>
      </w:r>
      <w:r>
        <w:rPr>
          <w:spacing w:val="-4"/>
          <w:sz w:val="24"/>
        </w:rPr>
        <w:t xml:space="preserve"> </w:t>
      </w:r>
      <w:r>
        <w:rPr>
          <w:sz w:val="24"/>
        </w:rPr>
        <w:t>y</w:t>
      </w:r>
      <w:r>
        <w:rPr>
          <w:spacing w:val="-6"/>
          <w:sz w:val="24"/>
        </w:rPr>
        <w:t xml:space="preserve"> </w:t>
      </w:r>
      <w:r>
        <w:rPr>
          <w:sz w:val="24"/>
        </w:rPr>
        <w:t>recibido</w:t>
      </w:r>
      <w:r>
        <w:rPr>
          <w:sz w:val="24"/>
        </w:rPr>
        <w:tab/>
        <w:t>a través de</w:t>
      </w:r>
      <w:r>
        <w:rPr>
          <w:spacing w:val="-2"/>
          <w:sz w:val="24"/>
        </w:rPr>
        <w:t xml:space="preserve"> </w:t>
      </w:r>
      <w:r>
        <w:rPr>
          <w:sz w:val="24"/>
        </w:rPr>
        <w:t>802.11.</w:t>
      </w:r>
    </w:p>
    <w:p w:rsidR="00687A2B" w:rsidRDefault="00687A2B">
      <w:pPr>
        <w:pStyle w:val="Textoindependiente"/>
        <w:spacing w:before="3"/>
        <w:rPr>
          <w:sz w:val="27"/>
        </w:rPr>
      </w:pPr>
    </w:p>
    <w:p w:rsidR="00687A2B" w:rsidRDefault="00700C81">
      <w:pPr>
        <w:pStyle w:val="Prrafodelista"/>
        <w:numPr>
          <w:ilvl w:val="1"/>
          <w:numId w:val="1"/>
        </w:numPr>
        <w:tabs>
          <w:tab w:val="left" w:pos="1181"/>
          <w:tab w:val="left" w:pos="1182"/>
        </w:tabs>
        <w:ind w:left="1181" w:hanging="540"/>
        <w:rPr>
          <w:sz w:val="24"/>
        </w:rPr>
      </w:pPr>
      <w:r>
        <w:rPr>
          <w:sz w:val="24"/>
        </w:rPr>
        <w:t>Reporte de la utilización de los controladores con base a uso de Memoria y</w:t>
      </w:r>
      <w:r>
        <w:rPr>
          <w:spacing w:val="-12"/>
          <w:sz w:val="24"/>
        </w:rPr>
        <w:t xml:space="preserve"> </w:t>
      </w:r>
      <w:r>
        <w:rPr>
          <w:sz w:val="24"/>
        </w:rPr>
        <w:t>CPU.</w:t>
      </w:r>
    </w:p>
    <w:p w:rsidR="00687A2B" w:rsidRDefault="00700C81">
      <w:pPr>
        <w:pStyle w:val="Prrafodelista"/>
        <w:numPr>
          <w:ilvl w:val="1"/>
          <w:numId w:val="1"/>
        </w:numPr>
        <w:tabs>
          <w:tab w:val="left" w:pos="1181"/>
          <w:tab w:val="left" w:pos="1182"/>
        </w:tabs>
        <w:ind w:left="1181" w:hanging="607"/>
        <w:rPr>
          <w:sz w:val="24"/>
        </w:rPr>
      </w:pPr>
      <w:r>
        <w:rPr>
          <w:sz w:val="24"/>
        </w:rPr>
        <w:t>Alarmas generadas por presencia de Zonas Oscuras en la cobertura</w:t>
      </w:r>
      <w:r>
        <w:rPr>
          <w:spacing w:val="-14"/>
          <w:sz w:val="24"/>
        </w:rPr>
        <w:t xml:space="preserve"> </w:t>
      </w:r>
      <w:r>
        <w:rPr>
          <w:sz w:val="24"/>
        </w:rPr>
        <w:t>inalámbrica.</w:t>
      </w:r>
    </w:p>
    <w:p w:rsidR="00687A2B" w:rsidRDefault="00700C81">
      <w:pPr>
        <w:pStyle w:val="Prrafodelista"/>
        <w:numPr>
          <w:ilvl w:val="1"/>
          <w:numId w:val="1"/>
        </w:numPr>
        <w:tabs>
          <w:tab w:val="left" w:pos="1181"/>
          <w:tab w:val="left" w:pos="1182"/>
        </w:tabs>
        <w:ind w:left="1181" w:hanging="675"/>
        <w:rPr>
          <w:sz w:val="24"/>
        </w:rPr>
      </w:pPr>
      <w:r>
        <w:rPr>
          <w:sz w:val="24"/>
        </w:rPr>
        <w:t>Utilización de los recursos de</w:t>
      </w:r>
      <w:r>
        <w:rPr>
          <w:spacing w:val="-9"/>
          <w:sz w:val="24"/>
        </w:rPr>
        <w:t xml:space="preserve"> </w:t>
      </w:r>
      <w:r>
        <w:rPr>
          <w:sz w:val="24"/>
        </w:rPr>
        <w:t>RF.</w:t>
      </w:r>
    </w:p>
    <w:p w:rsidR="00687A2B" w:rsidRDefault="00700C81">
      <w:pPr>
        <w:pStyle w:val="Prrafodelista"/>
        <w:numPr>
          <w:ilvl w:val="1"/>
          <w:numId w:val="1"/>
        </w:numPr>
        <w:tabs>
          <w:tab w:val="left" w:pos="1181"/>
          <w:tab w:val="left" w:pos="1182"/>
        </w:tabs>
        <w:ind w:left="1181" w:hanging="739"/>
        <w:rPr>
          <w:sz w:val="24"/>
        </w:rPr>
      </w:pPr>
      <w:r>
        <w:rPr>
          <w:sz w:val="24"/>
        </w:rPr>
        <w:t>Reporte de los cambios de potencia y canal de</w:t>
      </w:r>
      <w:r>
        <w:rPr>
          <w:spacing w:val="-8"/>
          <w:sz w:val="24"/>
        </w:rPr>
        <w:t xml:space="preserve"> </w:t>
      </w:r>
      <w:r>
        <w:rPr>
          <w:sz w:val="24"/>
        </w:rPr>
        <w:t>transmisión.</w:t>
      </w:r>
    </w:p>
    <w:p w:rsidR="00687A2B" w:rsidRDefault="00700C81">
      <w:pPr>
        <w:pStyle w:val="Prrafodelista"/>
        <w:numPr>
          <w:ilvl w:val="1"/>
          <w:numId w:val="1"/>
        </w:numPr>
        <w:tabs>
          <w:tab w:val="left" w:pos="1181"/>
          <w:tab w:val="left" w:pos="1182"/>
        </w:tabs>
        <w:ind w:left="1181" w:hanging="607"/>
        <w:rPr>
          <w:sz w:val="24"/>
        </w:rPr>
      </w:pPr>
      <w:r>
        <w:rPr>
          <w:sz w:val="24"/>
        </w:rPr>
        <w:t>Repo</w:t>
      </w:r>
      <w:r>
        <w:rPr>
          <w:sz w:val="24"/>
        </w:rPr>
        <w:t>rtes de seguridad,</w:t>
      </w:r>
      <w:r>
        <w:rPr>
          <w:spacing w:val="-9"/>
          <w:sz w:val="24"/>
        </w:rPr>
        <w:t xml:space="preserve"> </w:t>
      </w:r>
      <w:r>
        <w:rPr>
          <w:sz w:val="24"/>
        </w:rPr>
        <w:t>incluyendo:</w:t>
      </w:r>
    </w:p>
    <w:p w:rsidR="00687A2B" w:rsidRDefault="00687A2B">
      <w:pPr>
        <w:rPr>
          <w:sz w:val="24"/>
        </w:rPr>
        <w:sectPr w:rsidR="00687A2B">
          <w:pgSz w:w="12240" w:h="15840"/>
          <w:pgMar w:top="1340" w:right="1080" w:bottom="280" w:left="1020" w:header="801" w:footer="0" w:gutter="0"/>
          <w:cols w:space="720"/>
        </w:sect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rPr>
          <w:sz w:val="20"/>
        </w:rPr>
      </w:pPr>
    </w:p>
    <w:p w:rsidR="00687A2B" w:rsidRDefault="00687A2B">
      <w:pPr>
        <w:pStyle w:val="Textoindependiente"/>
        <w:spacing w:before="2"/>
        <w:rPr>
          <w:sz w:val="28"/>
        </w:rPr>
      </w:pPr>
    </w:p>
    <w:p w:rsidR="00687A2B" w:rsidRDefault="00700C81">
      <w:pPr>
        <w:pStyle w:val="Prrafodelista"/>
        <w:numPr>
          <w:ilvl w:val="2"/>
          <w:numId w:val="1"/>
        </w:numPr>
        <w:tabs>
          <w:tab w:val="left" w:pos="1541"/>
          <w:tab w:val="left" w:pos="1542"/>
        </w:tabs>
        <w:spacing w:before="100" w:line="293" w:lineRule="exact"/>
        <w:rPr>
          <w:sz w:val="24"/>
        </w:rPr>
      </w:pPr>
      <w:r>
        <w:rPr>
          <w:sz w:val="24"/>
        </w:rPr>
        <w:t>Número y listado de puntos de acceso inalámbrico no legítimos detectados en la</w:t>
      </w:r>
      <w:r>
        <w:rPr>
          <w:spacing w:val="-14"/>
          <w:sz w:val="24"/>
        </w:rPr>
        <w:t xml:space="preserve"> </w:t>
      </w:r>
      <w:r>
        <w:rPr>
          <w:sz w:val="24"/>
        </w:rPr>
        <w:t>red.</w:t>
      </w:r>
    </w:p>
    <w:p w:rsidR="00687A2B" w:rsidRDefault="00700C81">
      <w:pPr>
        <w:pStyle w:val="Prrafodelista"/>
        <w:numPr>
          <w:ilvl w:val="2"/>
          <w:numId w:val="1"/>
        </w:numPr>
        <w:tabs>
          <w:tab w:val="left" w:pos="1541"/>
          <w:tab w:val="left" w:pos="1542"/>
        </w:tabs>
        <w:spacing w:before="21" w:line="274" w:lineRule="exact"/>
        <w:ind w:right="104"/>
        <w:rPr>
          <w:sz w:val="24"/>
        </w:rPr>
      </w:pPr>
      <w:r>
        <w:rPr>
          <w:sz w:val="24"/>
        </w:rPr>
        <w:t>Número y listado de conexiones de perfil de usuario determinado por el inmueble y no legítimas detectadas en la</w:t>
      </w:r>
      <w:r>
        <w:rPr>
          <w:spacing w:val="-10"/>
          <w:sz w:val="24"/>
        </w:rPr>
        <w:t xml:space="preserve"> </w:t>
      </w:r>
      <w:r>
        <w:rPr>
          <w:sz w:val="24"/>
        </w:rPr>
        <w:t>red.</w:t>
      </w:r>
    </w:p>
    <w:p w:rsidR="00687A2B" w:rsidRDefault="00687A2B">
      <w:pPr>
        <w:pStyle w:val="Textoindependiente"/>
        <w:spacing w:before="5"/>
        <w:rPr>
          <w:sz w:val="27"/>
        </w:rPr>
      </w:pPr>
    </w:p>
    <w:p w:rsidR="00687A2B" w:rsidRDefault="00700C81">
      <w:pPr>
        <w:pStyle w:val="Prrafodelista"/>
        <w:numPr>
          <w:ilvl w:val="0"/>
          <w:numId w:val="1"/>
        </w:numPr>
        <w:tabs>
          <w:tab w:val="left" w:pos="474"/>
        </w:tabs>
        <w:ind w:right="111"/>
        <w:jc w:val="left"/>
        <w:rPr>
          <w:sz w:val="24"/>
        </w:rPr>
      </w:pPr>
      <w:r>
        <w:rPr>
          <w:sz w:val="24"/>
        </w:rPr>
        <w:t>Deberá ser capaz de emitir mensajes de alertas o alarmas generadas en el sistema mediante correo electrónico, Syslog o SNMP</w:t>
      </w:r>
      <w:r>
        <w:rPr>
          <w:spacing w:val="-6"/>
          <w:sz w:val="24"/>
        </w:rPr>
        <w:t xml:space="preserve"> </w:t>
      </w:r>
      <w:r>
        <w:rPr>
          <w:sz w:val="24"/>
        </w:rPr>
        <w:t>v3.</w:t>
      </w:r>
    </w:p>
    <w:p w:rsidR="00687A2B" w:rsidRDefault="00687A2B">
      <w:pPr>
        <w:pStyle w:val="Textoindependiente"/>
        <w:spacing w:before="5"/>
        <w:rPr>
          <w:sz w:val="27"/>
        </w:rPr>
      </w:pPr>
    </w:p>
    <w:p w:rsidR="00687A2B" w:rsidRDefault="00700C81">
      <w:pPr>
        <w:pStyle w:val="Prrafodelista"/>
        <w:numPr>
          <w:ilvl w:val="0"/>
          <w:numId w:val="1"/>
        </w:numPr>
        <w:tabs>
          <w:tab w:val="left" w:pos="474"/>
        </w:tabs>
        <w:spacing w:before="1"/>
        <w:jc w:val="left"/>
        <w:rPr>
          <w:sz w:val="24"/>
        </w:rPr>
      </w:pPr>
      <w:r>
        <w:rPr>
          <w:sz w:val="24"/>
        </w:rPr>
        <w:t>Para la administración deberá soportar una interface gráfica con acceso vía</w:t>
      </w:r>
      <w:r>
        <w:rPr>
          <w:spacing w:val="-17"/>
          <w:sz w:val="24"/>
        </w:rPr>
        <w:t xml:space="preserve"> </w:t>
      </w:r>
      <w:r>
        <w:rPr>
          <w:sz w:val="24"/>
        </w:rPr>
        <w:t>HTTPS.</w:t>
      </w:r>
    </w:p>
    <w:sectPr w:rsidR="00687A2B">
      <w:pgSz w:w="12240" w:h="15840"/>
      <w:pgMar w:top="1340" w:right="1080" w:bottom="280" w:left="1020" w:header="801"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C81" w:rsidRDefault="00700C81">
      <w:r>
        <w:separator/>
      </w:r>
    </w:p>
  </w:endnote>
  <w:endnote w:type="continuationSeparator" w:id="0">
    <w:p w:rsidR="00700C81" w:rsidRDefault="00700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C81" w:rsidRDefault="00700C81">
      <w:r>
        <w:separator/>
      </w:r>
    </w:p>
  </w:footnote>
  <w:footnote w:type="continuationSeparator" w:id="0">
    <w:p w:rsidR="00700C81" w:rsidRDefault="00700C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A2B" w:rsidRDefault="00700C81">
    <w:pPr>
      <w:pStyle w:val="Textoindependiente"/>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494.1pt;margin-top:39.05pt;width:59.7pt;height:29.1pt;z-index:-251658752;mso-position-horizontal-relative:page;mso-position-vertical-relative:page" filled="f" stroked="f">
          <v:textbox inset="0,0,0,0">
            <w:txbxContent>
              <w:p w:rsidR="00687A2B" w:rsidRDefault="00700C81">
                <w:pPr>
                  <w:spacing w:before="10"/>
                  <w:ind w:left="353" w:hanging="334"/>
                  <w:rPr>
                    <w:b/>
                    <w:i/>
                    <w:sz w:val="24"/>
                  </w:rPr>
                </w:pPr>
                <w:r>
                  <w:rPr>
                    <w:b/>
                    <w:i/>
                    <w:sz w:val="24"/>
                  </w:rPr>
                  <w:t>Apéndice D Anexo 9</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958E6"/>
    <w:multiLevelType w:val="hybridMultilevel"/>
    <w:tmpl w:val="4E742656"/>
    <w:lvl w:ilvl="0" w:tplc="F93C174A">
      <w:start w:val="1"/>
      <w:numFmt w:val="lowerLetter"/>
      <w:lvlText w:val="%1)"/>
      <w:lvlJc w:val="left"/>
      <w:pPr>
        <w:ind w:left="473" w:hanging="361"/>
        <w:jc w:val="left"/>
      </w:pPr>
      <w:rPr>
        <w:rFonts w:ascii="Times New Roman" w:eastAsia="Times New Roman" w:hAnsi="Times New Roman" w:cs="Times New Roman" w:hint="default"/>
        <w:spacing w:val="-27"/>
        <w:w w:val="99"/>
        <w:sz w:val="24"/>
        <w:szCs w:val="24"/>
      </w:rPr>
    </w:lvl>
    <w:lvl w:ilvl="1" w:tplc="D6086B30">
      <w:start w:val="1"/>
      <w:numFmt w:val="lowerRoman"/>
      <w:lvlText w:val="%2."/>
      <w:lvlJc w:val="left"/>
      <w:pPr>
        <w:ind w:left="1181" w:hanging="488"/>
        <w:jc w:val="right"/>
      </w:pPr>
      <w:rPr>
        <w:rFonts w:ascii="Times New Roman" w:eastAsia="Times New Roman" w:hAnsi="Times New Roman" w:cs="Times New Roman" w:hint="default"/>
        <w:spacing w:val="-5"/>
        <w:w w:val="99"/>
        <w:sz w:val="24"/>
        <w:szCs w:val="24"/>
      </w:rPr>
    </w:lvl>
    <w:lvl w:ilvl="2" w:tplc="71B489B0">
      <w:numFmt w:val="bullet"/>
      <w:lvlText w:val=""/>
      <w:lvlJc w:val="left"/>
      <w:pPr>
        <w:ind w:left="1541" w:hanging="360"/>
      </w:pPr>
      <w:rPr>
        <w:rFonts w:ascii="Symbol" w:eastAsia="Symbol" w:hAnsi="Symbol" w:cs="Symbol" w:hint="default"/>
        <w:w w:val="100"/>
        <w:sz w:val="24"/>
        <w:szCs w:val="24"/>
      </w:rPr>
    </w:lvl>
    <w:lvl w:ilvl="3" w:tplc="94BC9046">
      <w:numFmt w:val="bullet"/>
      <w:lvlText w:val="•"/>
      <w:lvlJc w:val="left"/>
      <w:pPr>
        <w:ind w:left="2615" w:hanging="360"/>
      </w:pPr>
      <w:rPr>
        <w:rFonts w:hint="default"/>
      </w:rPr>
    </w:lvl>
    <w:lvl w:ilvl="4" w:tplc="770A2680">
      <w:numFmt w:val="bullet"/>
      <w:lvlText w:val="•"/>
      <w:lvlJc w:val="left"/>
      <w:pPr>
        <w:ind w:left="3690" w:hanging="360"/>
      </w:pPr>
      <w:rPr>
        <w:rFonts w:hint="default"/>
      </w:rPr>
    </w:lvl>
    <w:lvl w:ilvl="5" w:tplc="841ED75A">
      <w:numFmt w:val="bullet"/>
      <w:lvlText w:val="•"/>
      <w:lvlJc w:val="left"/>
      <w:pPr>
        <w:ind w:left="4765" w:hanging="360"/>
      </w:pPr>
      <w:rPr>
        <w:rFonts w:hint="default"/>
      </w:rPr>
    </w:lvl>
    <w:lvl w:ilvl="6" w:tplc="56BAA650">
      <w:numFmt w:val="bullet"/>
      <w:lvlText w:val="•"/>
      <w:lvlJc w:val="left"/>
      <w:pPr>
        <w:ind w:left="5840" w:hanging="360"/>
      </w:pPr>
      <w:rPr>
        <w:rFonts w:hint="default"/>
      </w:rPr>
    </w:lvl>
    <w:lvl w:ilvl="7" w:tplc="DFD6B698">
      <w:numFmt w:val="bullet"/>
      <w:lvlText w:val="•"/>
      <w:lvlJc w:val="left"/>
      <w:pPr>
        <w:ind w:left="6915" w:hanging="360"/>
      </w:pPr>
      <w:rPr>
        <w:rFonts w:hint="default"/>
      </w:rPr>
    </w:lvl>
    <w:lvl w:ilvl="8" w:tplc="9DF082CE">
      <w:numFmt w:val="bullet"/>
      <w:lvlText w:val="•"/>
      <w:lvlJc w:val="left"/>
      <w:pPr>
        <w:ind w:left="7990" w:hanging="360"/>
      </w:pPr>
      <w:rPr>
        <w:rFonts w:hint="default"/>
      </w:rPr>
    </w:lvl>
  </w:abstractNum>
  <w:abstractNum w:abstractNumId="1">
    <w:nsid w:val="17C64045"/>
    <w:multiLevelType w:val="multilevel"/>
    <w:tmpl w:val="69426150"/>
    <w:lvl w:ilvl="0">
      <w:start w:val="7"/>
      <w:numFmt w:val="decimal"/>
      <w:lvlText w:val="%1."/>
      <w:lvlJc w:val="left"/>
      <w:pPr>
        <w:ind w:left="355" w:hanging="243"/>
        <w:jc w:val="left"/>
      </w:pPr>
      <w:rPr>
        <w:rFonts w:ascii="Times New Roman" w:eastAsia="Times New Roman" w:hAnsi="Times New Roman" w:cs="Times New Roman" w:hint="default"/>
        <w:w w:val="100"/>
        <w:sz w:val="24"/>
        <w:szCs w:val="24"/>
      </w:rPr>
    </w:lvl>
    <w:lvl w:ilvl="1">
      <w:start w:val="1"/>
      <w:numFmt w:val="decimal"/>
      <w:lvlText w:val="%1.%2"/>
      <w:lvlJc w:val="left"/>
      <w:pPr>
        <w:ind w:left="480" w:hanging="368"/>
        <w:jc w:val="left"/>
      </w:pPr>
      <w:rPr>
        <w:rFonts w:ascii="Times New Roman" w:eastAsia="Times New Roman" w:hAnsi="Times New Roman" w:cs="Times New Roman" w:hint="default"/>
        <w:w w:val="100"/>
        <w:sz w:val="24"/>
        <w:szCs w:val="24"/>
      </w:rPr>
    </w:lvl>
    <w:lvl w:ilvl="2">
      <w:numFmt w:val="bullet"/>
      <w:lvlText w:val="•"/>
      <w:lvlJc w:val="left"/>
      <w:pPr>
        <w:ind w:left="1553" w:hanging="368"/>
      </w:pPr>
      <w:rPr>
        <w:rFonts w:hint="default"/>
      </w:rPr>
    </w:lvl>
    <w:lvl w:ilvl="3">
      <w:numFmt w:val="bullet"/>
      <w:lvlText w:val="•"/>
      <w:lvlJc w:val="left"/>
      <w:pPr>
        <w:ind w:left="2626" w:hanging="368"/>
      </w:pPr>
      <w:rPr>
        <w:rFonts w:hint="default"/>
      </w:rPr>
    </w:lvl>
    <w:lvl w:ilvl="4">
      <w:numFmt w:val="bullet"/>
      <w:lvlText w:val="•"/>
      <w:lvlJc w:val="left"/>
      <w:pPr>
        <w:ind w:left="3700" w:hanging="368"/>
      </w:pPr>
      <w:rPr>
        <w:rFonts w:hint="default"/>
      </w:rPr>
    </w:lvl>
    <w:lvl w:ilvl="5">
      <w:numFmt w:val="bullet"/>
      <w:lvlText w:val="•"/>
      <w:lvlJc w:val="left"/>
      <w:pPr>
        <w:ind w:left="4773" w:hanging="368"/>
      </w:pPr>
      <w:rPr>
        <w:rFonts w:hint="default"/>
      </w:rPr>
    </w:lvl>
    <w:lvl w:ilvl="6">
      <w:numFmt w:val="bullet"/>
      <w:lvlText w:val="•"/>
      <w:lvlJc w:val="left"/>
      <w:pPr>
        <w:ind w:left="5846" w:hanging="368"/>
      </w:pPr>
      <w:rPr>
        <w:rFonts w:hint="default"/>
      </w:rPr>
    </w:lvl>
    <w:lvl w:ilvl="7">
      <w:numFmt w:val="bullet"/>
      <w:lvlText w:val="•"/>
      <w:lvlJc w:val="left"/>
      <w:pPr>
        <w:ind w:left="6920" w:hanging="368"/>
      </w:pPr>
      <w:rPr>
        <w:rFonts w:hint="default"/>
      </w:rPr>
    </w:lvl>
    <w:lvl w:ilvl="8">
      <w:numFmt w:val="bullet"/>
      <w:lvlText w:val="•"/>
      <w:lvlJc w:val="left"/>
      <w:pPr>
        <w:ind w:left="7993" w:hanging="368"/>
      </w:pPr>
      <w:rPr>
        <w:rFonts w:hint="default"/>
      </w:rPr>
    </w:lvl>
  </w:abstractNum>
  <w:abstractNum w:abstractNumId="2">
    <w:nsid w:val="19A6304D"/>
    <w:multiLevelType w:val="multilevel"/>
    <w:tmpl w:val="D8F6DD76"/>
    <w:lvl w:ilvl="0">
      <w:start w:val="4"/>
      <w:numFmt w:val="decimal"/>
      <w:lvlText w:val="%1"/>
      <w:lvlJc w:val="left"/>
      <w:pPr>
        <w:ind w:left="480" w:hanging="368"/>
        <w:jc w:val="right"/>
      </w:pPr>
      <w:rPr>
        <w:rFonts w:hint="default"/>
      </w:rPr>
    </w:lvl>
    <w:lvl w:ilvl="1">
      <w:start w:val="3"/>
      <w:numFmt w:val="decimal"/>
      <w:lvlText w:val="%1.%2"/>
      <w:lvlJc w:val="left"/>
      <w:pPr>
        <w:ind w:left="480" w:hanging="368"/>
        <w:jc w:val="right"/>
      </w:pPr>
      <w:rPr>
        <w:rFonts w:ascii="Times New Roman" w:eastAsia="Times New Roman" w:hAnsi="Times New Roman" w:cs="Times New Roman" w:hint="default"/>
        <w:w w:val="100"/>
        <w:sz w:val="24"/>
        <w:szCs w:val="24"/>
      </w:rPr>
    </w:lvl>
    <w:lvl w:ilvl="2">
      <w:numFmt w:val="bullet"/>
      <w:lvlText w:val="o"/>
      <w:lvlJc w:val="left"/>
      <w:pPr>
        <w:ind w:left="1553" w:hanging="360"/>
      </w:pPr>
      <w:rPr>
        <w:rFonts w:ascii="Courier New" w:eastAsia="Courier New" w:hAnsi="Courier New" w:cs="Courier New" w:hint="default"/>
        <w:w w:val="100"/>
        <w:sz w:val="24"/>
        <w:szCs w:val="24"/>
      </w:rPr>
    </w:lvl>
    <w:lvl w:ilvl="3">
      <w:numFmt w:val="bullet"/>
      <w:lvlText w:val="•"/>
      <w:lvlJc w:val="left"/>
      <w:pPr>
        <w:ind w:left="3466" w:hanging="360"/>
      </w:pPr>
      <w:rPr>
        <w:rFonts w:hint="default"/>
      </w:rPr>
    </w:lvl>
    <w:lvl w:ilvl="4">
      <w:numFmt w:val="bullet"/>
      <w:lvlText w:val="•"/>
      <w:lvlJc w:val="left"/>
      <w:pPr>
        <w:ind w:left="4420" w:hanging="360"/>
      </w:pPr>
      <w:rPr>
        <w:rFonts w:hint="default"/>
      </w:rPr>
    </w:lvl>
    <w:lvl w:ilvl="5">
      <w:numFmt w:val="bullet"/>
      <w:lvlText w:val="•"/>
      <w:lvlJc w:val="left"/>
      <w:pPr>
        <w:ind w:left="5373" w:hanging="360"/>
      </w:pPr>
      <w:rPr>
        <w:rFonts w:hint="default"/>
      </w:rPr>
    </w:lvl>
    <w:lvl w:ilvl="6">
      <w:numFmt w:val="bullet"/>
      <w:lvlText w:val="•"/>
      <w:lvlJc w:val="left"/>
      <w:pPr>
        <w:ind w:left="6326" w:hanging="360"/>
      </w:pPr>
      <w:rPr>
        <w:rFonts w:hint="default"/>
      </w:rPr>
    </w:lvl>
    <w:lvl w:ilvl="7">
      <w:numFmt w:val="bullet"/>
      <w:lvlText w:val="•"/>
      <w:lvlJc w:val="left"/>
      <w:pPr>
        <w:ind w:left="7280" w:hanging="360"/>
      </w:pPr>
      <w:rPr>
        <w:rFonts w:hint="default"/>
      </w:rPr>
    </w:lvl>
    <w:lvl w:ilvl="8">
      <w:numFmt w:val="bullet"/>
      <w:lvlText w:val="•"/>
      <w:lvlJc w:val="left"/>
      <w:pPr>
        <w:ind w:left="8233" w:hanging="360"/>
      </w:pPr>
      <w:rPr>
        <w:rFonts w:hint="default"/>
      </w:rPr>
    </w:lvl>
  </w:abstractNum>
  <w:abstractNum w:abstractNumId="3">
    <w:nsid w:val="1C7446C0"/>
    <w:multiLevelType w:val="hybridMultilevel"/>
    <w:tmpl w:val="EA58DD6E"/>
    <w:lvl w:ilvl="0" w:tplc="6622C066">
      <w:start w:val="1"/>
      <w:numFmt w:val="lowerLetter"/>
      <w:lvlText w:val="%1)"/>
      <w:lvlJc w:val="left"/>
      <w:pPr>
        <w:ind w:left="473" w:hanging="361"/>
        <w:jc w:val="right"/>
      </w:pPr>
      <w:rPr>
        <w:rFonts w:ascii="Times New Roman" w:eastAsia="Times New Roman" w:hAnsi="Times New Roman" w:cs="Times New Roman" w:hint="default"/>
        <w:spacing w:val="-6"/>
        <w:w w:val="99"/>
        <w:sz w:val="24"/>
        <w:szCs w:val="24"/>
      </w:rPr>
    </w:lvl>
    <w:lvl w:ilvl="1" w:tplc="93769D26">
      <w:start w:val="1"/>
      <w:numFmt w:val="lowerRoman"/>
      <w:lvlText w:val="%2."/>
      <w:lvlJc w:val="left"/>
      <w:pPr>
        <w:ind w:left="1193" w:hanging="488"/>
        <w:jc w:val="left"/>
      </w:pPr>
      <w:rPr>
        <w:rFonts w:ascii="Times New Roman" w:eastAsia="Times New Roman" w:hAnsi="Times New Roman" w:cs="Times New Roman" w:hint="default"/>
        <w:spacing w:val="-5"/>
        <w:w w:val="99"/>
        <w:sz w:val="24"/>
        <w:szCs w:val="24"/>
      </w:rPr>
    </w:lvl>
    <w:lvl w:ilvl="2" w:tplc="4CACBD7E">
      <w:numFmt w:val="bullet"/>
      <w:lvlText w:val=""/>
      <w:lvlJc w:val="left"/>
      <w:pPr>
        <w:ind w:left="1541" w:hanging="360"/>
      </w:pPr>
      <w:rPr>
        <w:rFonts w:ascii="Symbol" w:eastAsia="Symbol" w:hAnsi="Symbol" w:cs="Symbol" w:hint="default"/>
        <w:w w:val="100"/>
        <w:sz w:val="24"/>
        <w:szCs w:val="24"/>
      </w:rPr>
    </w:lvl>
    <w:lvl w:ilvl="3" w:tplc="3CE46440">
      <w:numFmt w:val="bullet"/>
      <w:lvlText w:val="•"/>
      <w:lvlJc w:val="left"/>
      <w:pPr>
        <w:ind w:left="1540" w:hanging="360"/>
      </w:pPr>
      <w:rPr>
        <w:rFonts w:hint="default"/>
      </w:rPr>
    </w:lvl>
    <w:lvl w:ilvl="4" w:tplc="716A887C">
      <w:numFmt w:val="bullet"/>
      <w:lvlText w:val="•"/>
      <w:lvlJc w:val="left"/>
      <w:pPr>
        <w:ind w:left="2768" w:hanging="360"/>
      </w:pPr>
      <w:rPr>
        <w:rFonts w:hint="default"/>
      </w:rPr>
    </w:lvl>
    <w:lvl w:ilvl="5" w:tplc="94145828">
      <w:numFmt w:val="bullet"/>
      <w:lvlText w:val="•"/>
      <w:lvlJc w:val="left"/>
      <w:pPr>
        <w:ind w:left="3997" w:hanging="360"/>
      </w:pPr>
      <w:rPr>
        <w:rFonts w:hint="default"/>
      </w:rPr>
    </w:lvl>
    <w:lvl w:ilvl="6" w:tplc="60ECA86A">
      <w:numFmt w:val="bullet"/>
      <w:lvlText w:val="•"/>
      <w:lvlJc w:val="left"/>
      <w:pPr>
        <w:ind w:left="5225" w:hanging="360"/>
      </w:pPr>
      <w:rPr>
        <w:rFonts w:hint="default"/>
      </w:rPr>
    </w:lvl>
    <w:lvl w:ilvl="7" w:tplc="57B8AAE0">
      <w:numFmt w:val="bullet"/>
      <w:lvlText w:val="•"/>
      <w:lvlJc w:val="left"/>
      <w:pPr>
        <w:ind w:left="6454" w:hanging="360"/>
      </w:pPr>
      <w:rPr>
        <w:rFonts w:hint="default"/>
      </w:rPr>
    </w:lvl>
    <w:lvl w:ilvl="8" w:tplc="D3FCE3CA">
      <w:numFmt w:val="bullet"/>
      <w:lvlText w:val="•"/>
      <w:lvlJc w:val="left"/>
      <w:pPr>
        <w:ind w:left="7682" w:hanging="360"/>
      </w:pPr>
      <w:rPr>
        <w:rFonts w:hint="default"/>
      </w:rPr>
    </w:lvl>
  </w:abstractNum>
  <w:abstractNum w:abstractNumId="4">
    <w:nsid w:val="22554BC0"/>
    <w:multiLevelType w:val="hybridMultilevel"/>
    <w:tmpl w:val="92FC52E6"/>
    <w:lvl w:ilvl="0" w:tplc="A078A406">
      <w:start w:val="1"/>
      <w:numFmt w:val="lowerRoman"/>
      <w:lvlText w:val="%1."/>
      <w:lvlJc w:val="left"/>
      <w:pPr>
        <w:ind w:left="1193" w:hanging="488"/>
        <w:jc w:val="right"/>
      </w:pPr>
      <w:rPr>
        <w:rFonts w:ascii="Times New Roman" w:eastAsia="Times New Roman" w:hAnsi="Times New Roman" w:cs="Times New Roman" w:hint="default"/>
        <w:spacing w:val="-4"/>
        <w:w w:val="99"/>
        <w:sz w:val="24"/>
        <w:szCs w:val="24"/>
      </w:rPr>
    </w:lvl>
    <w:lvl w:ilvl="1" w:tplc="095EC692">
      <w:numFmt w:val="bullet"/>
      <w:lvlText w:val=""/>
      <w:lvlJc w:val="left"/>
      <w:pPr>
        <w:ind w:left="1265" w:hanging="360"/>
      </w:pPr>
      <w:rPr>
        <w:rFonts w:ascii="Symbol" w:eastAsia="Symbol" w:hAnsi="Symbol" w:cs="Symbol" w:hint="default"/>
        <w:w w:val="100"/>
        <w:sz w:val="24"/>
        <w:szCs w:val="24"/>
      </w:rPr>
    </w:lvl>
    <w:lvl w:ilvl="2" w:tplc="82DA7A90">
      <w:numFmt w:val="bullet"/>
      <w:lvlText w:val="•"/>
      <w:lvlJc w:val="left"/>
      <w:pPr>
        <w:ind w:left="2246" w:hanging="360"/>
      </w:pPr>
      <w:rPr>
        <w:rFonts w:hint="default"/>
      </w:rPr>
    </w:lvl>
    <w:lvl w:ilvl="3" w:tplc="6786168A">
      <w:numFmt w:val="bullet"/>
      <w:lvlText w:val="•"/>
      <w:lvlJc w:val="left"/>
      <w:pPr>
        <w:ind w:left="3233" w:hanging="360"/>
      </w:pPr>
      <w:rPr>
        <w:rFonts w:hint="default"/>
      </w:rPr>
    </w:lvl>
    <w:lvl w:ilvl="4" w:tplc="2C7016EA">
      <w:numFmt w:val="bullet"/>
      <w:lvlText w:val="•"/>
      <w:lvlJc w:val="left"/>
      <w:pPr>
        <w:ind w:left="4220" w:hanging="360"/>
      </w:pPr>
      <w:rPr>
        <w:rFonts w:hint="default"/>
      </w:rPr>
    </w:lvl>
    <w:lvl w:ilvl="5" w:tplc="69AC616C">
      <w:numFmt w:val="bullet"/>
      <w:lvlText w:val="•"/>
      <w:lvlJc w:val="left"/>
      <w:pPr>
        <w:ind w:left="5206" w:hanging="360"/>
      </w:pPr>
      <w:rPr>
        <w:rFonts w:hint="default"/>
      </w:rPr>
    </w:lvl>
    <w:lvl w:ilvl="6" w:tplc="03AAFBD6">
      <w:numFmt w:val="bullet"/>
      <w:lvlText w:val="•"/>
      <w:lvlJc w:val="left"/>
      <w:pPr>
        <w:ind w:left="6193" w:hanging="360"/>
      </w:pPr>
      <w:rPr>
        <w:rFonts w:hint="default"/>
      </w:rPr>
    </w:lvl>
    <w:lvl w:ilvl="7" w:tplc="E7B811E0">
      <w:numFmt w:val="bullet"/>
      <w:lvlText w:val="•"/>
      <w:lvlJc w:val="left"/>
      <w:pPr>
        <w:ind w:left="7180" w:hanging="360"/>
      </w:pPr>
      <w:rPr>
        <w:rFonts w:hint="default"/>
      </w:rPr>
    </w:lvl>
    <w:lvl w:ilvl="8" w:tplc="2710E07E">
      <w:numFmt w:val="bullet"/>
      <w:lvlText w:val="•"/>
      <w:lvlJc w:val="left"/>
      <w:pPr>
        <w:ind w:left="8166" w:hanging="360"/>
      </w:pPr>
      <w:rPr>
        <w:rFonts w:hint="default"/>
      </w:rPr>
    </w:lvl>
  </w:abstractNum>
  <w:abstractNum w:abstractNumId="5">
    <w:nsid w:val="25BE14AF"/>
    <w:multiLevelType w:val="hybridMultilevel"/>
    <w:tmpl w:val="7DC46320"/>
    <w:lvl w:ilvl="0" w:tplc="4AF05F5E">
      <w:start w:val="2"/>
      <w:numFmt w:val="lowerRoman"/>
      <w:lvlText w:val="%1."/>
      <w:lvlJc w:val="left"/>
      <w:pPr>
        <w:ind w:left="1181" w:hanging="555"/>
        <w:jc w:val="right"/>
      </w:pPr>
      <w:rPr>
        <w:rFonts w:ascii="Times New Roman" w:eastAsia="Times New Roman" w:hAnsi="Times New Roman" w:cs="Times New Roman" w:hint="default"/>
        <w:w w:val="100"/>
        <w:sz w:val="24"/>
        <w:szCs w:val="24"/>
      </w:rPr>
    </w:lvl>
    <w:lvl w:ilvl="1" w:tplc="1EDC3068">
      <w:numFmt w:val="bullet"/>
      <w:lvlText w:val="•"/>
      <w:lvlJc w:val="left"/>
      <w:pPr>
        <w:ind w:left="2076" w:hanging="555"/>
      </w:pPr>
      <w:rPr>
        <w:rFonts w:hint="default"/>
      </w:rPr>
    </w:lvl>
    <w:lvl w:ilvl="2" w:tplc="722099E0">
      <w:numFmt w:val="bullet"/>
      <w:lvlText w:val="•"/>
      <w:lvlJc w:val="left"/>
      <w:pPr>
        <w:ind w:left="2972" w:hanging="555"/>
      </w:pPr>
      <w:rPr>
        <w:rFonts w:hint="default"/>
      </w:rPr>
    </w:lvl>
    <w:lvl w:ilvl="3" w:tplc="C520F6C8">
      <w:numFmt w:val="bullet"/>
      <w:lvlText w:val="•"/>
      <w:lvlJc w:val="left"/>
      <w:pPr>
        <w:ind w:left="3868" w:hanging="555"/>
      </w:pPr>
      <w:rPr>
        <w:rFonts w:hint="default"/>
      </w:rPr>
    </w:lvl>
    <w:lvl w:ilvl="4" w:tplc="154A385C">
      <w:numFmt w:val="bullet"/>
      <w:lvlText w:val="•"/>
      <w:lvlJc w:val="left"/>
      <w:pPr>
        <w:ind w:left="4764" w:hanging="555"/>
      </w:pPr>
      <w:rPr>
        <w:rFonts w:hint="default"/>
      </w:rPr>
    </w:lvl>
    <w:lvl w:ilvl="5" w:tplc="701E91D0">
      <w:numFmt w:val="bullet"/>
      <w:lvlText w:val="•"/>
      <w:lvlJc w:val="left"/>
      <w:pPr>
        <w:ind w:left="5660" w:hanging="555"/>
      </w:pPr>
      <w:rPr>
        <w:rFonts w:hint="default"/>
      </w:rPr>
    </w:lvl>
    <w:lvl w:ilvl="6" w:tplc="4BC40868">
      <w:numFmt w:val="bullet"/>
      <w:lvlText w:val="•"/>
      <w:lvlJc w:val="left"/>
      <w:pPr>
        <w:ind w:left="6556" w:hanging="555"/>
      </w:pPr>
      <w:rPr>
        <w:rFonts w:hint="default"/>
      </w:rPr>
    </w:lvl>
    <w:lvl w:ilvl="7" w:tplc="F1BE8D52">
      <w:numFmt w:val="bullet"/>
      <w:lvlText w:val="•"/>
      <w:lvlJc w:val="left"/>
      <w:pPr>
        <w:ind w:left="7452" w:hanging="555"/>
      </w:pPr>
      <w:rPr>
        <w:rFonts w:hint="default"/>
      </w:rPr>
    </w:lvl>
    <w:lvl w:ilvl="8" w:tplc="2A7429F6">
      <w:numFmt w:val="bullet"/>
      <w:lvlText w:val="•"/>
      <w:lvlJc w:val="left"/>
      <w:pPr>
        <w:ind w:left="8348" w:hanging="555"/>
      </w:pPr>
      <w:rPr>
        <w:rFonts w:hint="default"/>
      </w:rPr>
    </w:lvl>
  </w:abstractNum>
  <w:abstractNum w:abstractNumId="6">
    <w:nsid w:val="27C4428A"/>
    <w:multiLevelType w:val="hybridMultilevel"/>
    <w:tmpl w:val="DF7C3D18"/>
    <w:lvl w:ilvl="0" w:tplc="1976167A">
      <w:start w:val="1"/>
      <w:numFmt w:val="lowerLetter"/>
      <w:lvlText w:val="%1)"/>
      <w:lvlJc w:val="left"/>
      <w:pPr>
        <w:ind w:left="473" w:hanging="361"/>
        <w:jc w:val="left"/>
      </w:pPr>
      <w:rPr>
        <w:rFonts w:ascii="Times New Roman" w:eastAsia="Times New Roman" w:hAnsi="Times New Roman" w:cs="Times New Roman" w:hint="default"/>
        <w:spacing w:val="-6"/>
        <w:w w:val="99"/>
        <w:sz w:val="24"/>
        <w:szCs w:val="24"/>
      </w:rPr>
    </w:lvl>
    <w:lvl w:ilvl="1" w:tplc="962C98EC">
      <w:start w:val="1"/>
      <w:numFmt w:val="lowerRoman"/>
      <w:lvlText w:val="%2."/>
      <w:lvlJc w:val="left"/>
      <w:pPr>
        <w:ind w:left="1181" w:hanging="488"/>
        <w:jc w:val="right"/>
      </w:pPr>
      <w:rPr>
        <w:rFonts w:ascii="Times New Roman" w:eastAsia="Times New Roman" w:hAnsi="Times New Roman" w:cs="Times New Roman" w:hint="default"/>
        <w:spacing w:val="-3"/>
        <w:w w:val="99"/>
        <w:sz w:val="24"/>
        <w:szCs w:val="24"/>
      </w:rPr>
    </w:lvl>
    <w:lvl w:ilvl="2" w:tplc="2C042490">
      <w:numFmt w:val="bullet"/>
      <w:lvlText w:val="•"/>
      <w:lvlJc w:val="left"/>
      <w:pPr>
        <w:ind w:left="2175" w:hanging="488"/>
      </w:pPr>
      <w:rPr>
        <w:rFonts w:hint="default"/>
      </w:rPr>
    </w:lvl>
    <w:lvl w:ilvl="3" w:tplc="22184B64">
      <w:numFmt w:val="bullet"/>
      <w:lvlText w:val="•"/>
      <w:lvlJc w:val="left"/>
      <w:pPr>
        <w:ind w:left="3171" w:hanging="488"/>
      </w:pPr>
      <w:rPr>
        <w:rFonts w:hint="default"/>
      </w:rPr>
    </w:lvl>
    <w:lvl w:ilvl="4" w:tplc="D436B090">
      <w:numFmt w:val="bullet"/>
      <w:lvlText w:val="•"/>
      <w:lvlJc w:val="left"/>
      <w:pPr>
        <w:ind w:left="4166" w:hanging="488"/>
      </w:pPr>
      <w:rPr>
        <w:rFonts w:hint="default"/>
      </w:rPr>
    </w:lvl>
    <w:lvl w:ilvl="5" w:tplc="2D102112">
      <w:numFmt w:val="bullet"/>
      <w:lvlText w:val="•"/>
      <w:lvlJc w:val="left"/>
      <w:pPr>
        <w:ind w:left="5162" w:hanging="488"/>
      </w:pPr>
      <w:rPr>
        <w:rFonts w:hint="default"/>
      </w:rPr>
    </w:lvl>
    <w:lvl w:ilvl="6" w:tplc="29C8440C">
      <w:numFmt w:val="bullet"/>
      <w:lvlText w:val="•"/>
      <w:lvlJc w:val="left"/>
      <w:pPr>
        <w:ind w:left="6157" w:hanging="488"/>
      </w:pPr>
      <w:rPr>
        <w:rFonts w:hint="default"/>
      </w:rPr>
    </w:lvl>
    <w:lvl w:ilvl="7" w:tplc="D4CAD9E4">
      <w:numFmt w:val="bullet"/>
      <w:lvlText w:val="•"/>
      <w:lvlJc w:val="left"/>
      <w:pPr>
        <w:ind w:left="7153" w:hanging="488"/>
      </w:pPr>
      <w:rPr>
        <w:rFonts w:hint="default"/>
      </w:rPr>
    </w:lvl>
    <w:lvl w:ilvl="8" w:tplc="83D046C2">
      <w:numFmt w:val="bullet"/>
      <w:lvlText w:val="•"/>
      <w:lvlJc w:val="left"/>
      <w:pPr>
        <w:ind w:left="8148" w:hanging="488"/>
      </w:pPr>
      <w:rPr>
        <w:rFonts w:hint="default"/>
      </w:rPr>
    </w:lvl>
  </w:abstractNum>
  <w:abstractNum w:abstractNumId="7">
    <w:nsid w:val="28EC2BD0"/>
    <w:multiLevelType w:val="multilevel"/>
    <w:tmpl w:val="A25A039E"/>
    <w:lvl w:ilvl="0">
      <w:start w:val="8"/>
      <w:numFmt w:val="decimal"/>
      <w:lvlText w:val="%1"/>
      <w:lvlJc w:val="left"/>
      <w:pPr>
        <w:ind w:left="480" w:hanging="368"/>
        <w:jc w:val="left"/>
      </w:pPr>
      <w:rPr>
        <w:rFonts w:hint="default"/>
      </w:rPr>
    </w:lvl>
    <w:lvl w:ilvl="1">
      <w:start w:val="1"/>
      <w:numFmt w:val="decimal"/>
      <w:lvlText w:val="%1.%2"/>
      <w:lvlJc w:val="left"/>
      <w:pPr>
        <w:ind w:left="480" w:hanging="368"/>
        <w:jc w:val="left"/>
      </w:pPr>
      <w:rPr>
        <w:rFonts w:ascii="Times New Roman" w:eastAsia="Times New Roman" w:hAnsi="Times New Roman" w:cs="Times New Roman" w:hint="default"/>
        <w:w w:val="100"/>
        <w:sz w:val="24"/>
        <w:szCs w:val="24"/>
      </w:rPr>
    </w:lvl>
    <w:lvl w:ilvl="2">
      <w:start w:val="1"/>
      <w:numFmt w:val="decimal"/>
      <w:lvlText w:val="%1.%2.%3"/>
      <w:lvlJc w:val="left"/>
      <w:pPr>
        <w:ind w:left="660" w:hanging="548"/>
        <w:jc w:val="left"/>
      </w:pPr>
      <w:rPr>
        <w:rFonts w:ascii="Times New Roman" w:eastAsia="Times New Roman" w:hAnsi="Times New Roman" w:cs="Times New Roman" w:hint="default"/>
        <w:w w:val="100"/>
        <w:sz w:val="24"/>
        <w:szCs w:val="24"/>
      </w:rPr>
    </w:lvl>
    <w:lvl w:ilvl="3">
      <w:numFmt w:val="bullet"/>
      <w:lvlText w:val="•"/>
      <w:lvlJc w:val="left"/>
      <w:pPr>
        <w:ind w:left="2766" w:hanging="548"/>
      </w:pPr>
      <w:rPr>
        <w:rFonts w:hint="default"/>
      </w:rPr>
    </w:lvl>
    <w:lvl w:ilvl="4">
      <w:numFmt w:val="bullet"/>
      <w:lvlText w:val="•"/>
      <w:lvlJc w:val="left"/>
      <w:pPr>
        <w:ind w:left="3820" w:hanging="548"/>
      </w:pPr>
      <w:rPr>
        <w:rFonts w:hint="default"/>
      </w:rPr>
    </w:lvl>
    <w:lvl w:ilvl="5">
      <w:numFmt w:val="bullet"/>
      <w:lvlText w:val="•"/>
      <w:lvlJc w:val="left"/>
      <w:pPr>
        <w:ind w:left="4873" w:hanging="548"/>
      </w:pPr>
      <w:rPr>
        <w:rFonts w:hint="default"/>
      </w:rPr>
    </w:lvl>
    <w:lvl w:ilvl="6">
      <w:numFmt w:val="bullet"/>
      <w:lvlText w:val="•"/>
      <w:lvlJc w:val="left"/>
      <w:pPr>
        <w:ind w:left="5926" w:hanging="548"/>
      </w:pPr>
      <w:rPr>
        <w:rFonts w:hint="default"/>
      </w:rPr>
    </w:lvl>
    <w:lvl w:ilvl="7">
      <w:numFmt w:val="bullet"/>
      <w:lvlText w:val="•"/>
      <w:lvlJc w:val="left"/>
      <w:pPr>
        <w:ind w:left="6980" w:hanging="548"/>
      </w:pPr>
      <w:rPr>
        <w:rFonts w:hint="default"/>
      </w:rPr>
    </w:lvl>
    <w:lvl w:ilvl="8">
      <w:numFmt w:val="bullet"/>
      <w:lvlText w:val="•"/>
      <w:lvlJc w:val="left"/>
      <w:pPr>
        <w:ind w:left="8033" w:hanging="548"/>
      </w:pPr>
      <w:rPr>
        <w:rFonts w:hint="default"/>
      </w:rPr>
    </w:lvl>
  </w:abstractNum>
  <w:abstractNum w:abstractNumId="8">
    <w:nsid w:val="2ADD134E"/>
    <w:multiLevelType w:val="hybridMultilevel"/>
    <w:tmpl w:val="937A1D6C"/>
    <w:lvl w:ilvl="0" w:tplc="096CDF94">
      <w:numFmt w:val="bullet"/>
      <w:lvlText w:val="o"/>
      <w:lvlJc w:val="left"/>
      <w:pPr>
        <w:ind w:left="1114" w:hanging="284"/>
      </w:pPr>
      <w:rPr>
        <w:rFonts w:ascii="Courier New" w:eastAsia="Courier New" w:hAnsi="Courier New" w:cs="Courier New" w:hint="default"/>
        <w:w w:val="100"/>
        <w:sz w:val="24"/>
        <w:szCs w:val="24"/>
      </w:rPr>
    </w:lvl>
    <w:lvl w:ilvl="1" w:tplc="BE44D56A">
      <w:numFmt w:val="bullet"/>
      <w:lvlText w:val="•"/>
      <w:lvlJc w:val="left"/>
      <w:pPr>
        <w:ind w:left="1560" w:hanging="284"/>
      </w:pPr>
      <w:rPr>
        <w:rFonts w:hint="default"/>
      </w:rPr>
    </w:lvl>
    <w:lvl w:ilvl="2" w:tplc="CA2CB448">
      <w:numFmt w:val="bullet"/>
      <w:lvlText w:val="•"/>
      <w:lvlJc w:val="left"/>
      <w:pPr>
        <w:ind w:left="2435" w:hanging="284"/>
      </w:pPr>
      <w:rPr>
        <w:rFonts w:hint="default"/>
      </w:rPr>
    </w:lvl>
    <w:lvl w:ilvl="3" w:tplc="A1A6FFF4">
      <w:numFmt w:val="bullet"/>
      <w:lvlText w:val="•"/>
      <w:lvlJc w:val="left"/>
      <w:pPr>
        <w:ind w:left="3311" w:hanging="284"/>
      </w:pPr>
      <w:rPr>
        <w:rFonts w:hint="default"/>
      </w:rPr>
    </w:lvl>
    <w:lvl w:ilvl="4" w:tplc="EA38FBDA">
      <w:numFmt w:val="bullet"/>
      <w:lvlText w:val="•"/>
      <w:lvlJc w:val="left"/>
      <w:pPr>
        <w:ind w:left="4186" w:hanging="284"/>
      </w:pPr>
      <w:rPr>
        <w:rFonts w:hint="default"/>
      </w:rPr>
    </w:lvl>
    <w:lvl w:ilvl="5" w:tplc="8AFA1B86">
      <w:numFmt w:val="bullet"/>
      <w:lvlText w:val="•"/>
      <w:lvlJc w:val="left"/>
      <w:pPr>
        <w:ind w:left="5062" w:hanging="284"/>
      </w:pPr>
      <w:rPr>
        <w:rFonts w:hint="default"/>
      </w:rPr>
    </w:lvl>
    <w:lvl w:ilvl="6" w:tplc="6D0C0376">
      <w:numFmt w:val="bullet"/>
      <w:lvlText w:val="•"/>
      <w:lvlJc w:val="left"/>
      <w:pPr>
        <w:ind w:left="5937" w:hanging="284"/>
      </w:pPr>
      <w:rPr>
        <w:rFonts w:hint="default"/>
      </w:rPr>
    </w:lvl>
    <w:lvl w:ilvl="7" w:tplc="0E66BB66">
      <w:numFmt w:val="bullet"/>
      <w:lvlText w:val="•"/>
      <w:lvlJc w:val="left"/>
      <w:pPr>
        <w:ind w:left="6813" w:hanging="284"/>
      </w:pPr>
      <w:rPr>
        <w:rFonts w:hint="default"/>
      </w:rPr>
    </w:lvl>
    <w:lvl w:ilvl="8" w:tplc="E19262C6">
      <w:numFmt w:val="bullet"/>
      <w:lvlText w:val="•"/>
      <w:lvlJc w:val="left"/>
      <w:pPr>
        <w:ind w:left="7688" w:hanging="284"/>
      </w:pPr>
      <w:rPr>
        <w:rFonts w:hint="default"/>
      </w:rPr>
    </w:lvl>
  </w:abstractNum>
  <w:abstractNum w:abstractNumId="9">
    <w:nsid w:val="2B261AF3"/>
    <w:multiLevelType w:val="hybridMultilevel"/>
    <w:tmpl w:val="2BAA8006"/>
    <w:lvl w:ilvl="0" w:tplc="DC4A97AE">
      <w:numFmt w:val="bullet"/>
      <w:lvlText w:val="o"/>
      <w:lvlJc w:val="left"/>
      <w:pPr>
        <w:ind w:left="1553" w:hanging="360"/>
      </w:pPr>
      <w:rPr>
        <w:rFonts w:ascii="Courier New" w:eastAsia="Courier New" w:hAnsi="Courier New" w:cs="Courier New" w:hint="default"/>
        <w:w w:val="100"/>
        <w:sz w:val="24"/>
        <w:szCs w:val="24"/>
      </w:rPr>
    </w:lvl>
    <w:lvl w:ilvl="1" w:tplc="5FFE14A8">
      <w:numFmt w:val="bullet"/>
      <w:lvlText w:val="•"/>
      <w:lvlJc w:val="left"/>
      <w:pPr>
        <w:ind w:left="2418" w:hanging="360"/>
      </w:pPr>
      <w:rPr>
        <w:rFonts w:hint="default"/>
      </w:rPr>
    </w:lvl>
    <w:lvl w:ilvl="2" w:tplc="F6FE2AAA">
      <w:numFmt w:val="bullet"/>
      <w:lvlText w:val="•"/>
      <w:lvlJc w:val="left"/>
      <w:pPr>
        <w:ind w:left="3276" w:hanging="360"/>
      </w:pPr>
      <w:rPr>
        <w:rFonts w:hint="default"/>
      </w:rPr>
    </w:lvl>
    <w:lvl w:ilvl="3" w:tplc="0292F5D6">
      <w:numFmt w:val="bullet"/>
      <w:lvlText w:val="•"/>
      <w:lvlJc w:val="left"/>
      <w:pPr>
        <w:ind w:left="4134" w:hanging="360"/>
      </w:pPr>
      <w:rPr>
        <w:rFonts w:hint="default"/>
      </w:rPr>
    </w:lvl>
    <w:lvl w:ilvl="4" w:tplc="B2F62516">
      <w:numFmt w:val="bullet"/>
      <w:lvlText w:val="•"/>
      <w:lvlJc w:val="left"/>
      <w:pPr>
        <w:ind w:left="4992" w:hanging="360"/>
      </w:pPr>
      <w:rPr>
        <w:rFonts w:hint="default"/>
      </w:rPr>
    </w:lvl>
    <w:lvl w:ilvl="5" w:tplc="10782DE4">
      <w:numFmt w:val="bullet"/>
      <w:lvlText w:val="•"/>
      <w:lvlJc w:val="left"/>
      <w:pPr>
        <w:ind w:left="5850" w:hanging="360"/>
      </w:pPr>
      <w:rPr>
        <w:rFonts w:hint="default"/>
      </w:rPr>
    </w:lvl>
    <w:lvl w:ilvl="6" w:tplc="06BEEAE2">
      <w:numFmt w:val="bullet"/>
      <w:lvlText w:val="•"/>
      <w:lvlJc w:val="left"/>
      <w:pPr>
        <w:ind w:left="6708" w:hanging="360"/>
      </w:pPr>
      <w:rPr>
        <w:rFonts w:hint="default"/>
      </w:rPr>
    </w:lvl>
    <w:lvl w:ilvl="7" w:tplc="71AC5C3E">
      <w:numFmt w:val="bullet"/>
      <w:lvlText w:val="•"/>
      <w:lvlJc w:val="left"/>
      <w:pPr>
        <w:ind w:left="7566" w:hanging="360"/>
      </w:pPr>
      <w:rPr>
        <w:rFonts w:hint="default"/>
      </w:rPr>
    </w:lvl>
    <w:lvl w:ilvl="8" w:tplc="0D4C6D5C">
      <w:numFmt w:val="bullet"/>
      <w:lvlText w:val="•"/>
      <w:lvlJc w:val="left"/>
      <w:pPr>
        <w:ind w:left="8424" w:hanging="360"/>
      </w:pPr>
      <w:rPr>
        <w:rFonts w:hint="default"/>
      </w:rPr>
    </w:lvl>
  </w:abstractNum>
  <w:abstractNum w:abstractNumId="10">
    <w:nsid w:val="3EB432D3"/>
    <w:multiLevelType w:val="hybridMultilevel"/>
    <w:tmpl w:val="1794FA0C"/>
    <w:lvl w:ilvl="0" w:tplc="63BA7446">
      <w:numFmt w:val="bullet"/>
      <w:lvlText w:val="o"/>
      <w:lvlJc w:val="left"/>
      <w:pPr>
        <w:ind w:left="1553" w:hanging="360"/>
      </w:pPr>
      <w:rPr>
        <w:rFonts w:ascii="Courier New" w:eastAsia="Courier New" w:hAnsi="Courier New" w:cs="Courier New" w:hint="default"/>
        <w:w w:val="100"/>
        <w:sz w:val="24"/>
        <w:szCs w:val="24"/>
      </w:rPr>
    </w:lvl>
    <w:lvl w:ilvl="1" w:tplc="FC62DA06">
      <w:numFmt w:val="bullet"/>
      <w:lvlText w:val="•"/>
      <w:lvlJc w:val="left"/>
      <w:pPr>
        <w:ind w:left="2418" w:hanging="360"/>
      </w:pPr>
      <w:rPr>
        <w:rFonts w:hint="default"/>
      </w:rPr>
    </w:lvl>
    <w:lvl w:ilvl="2" w:tplc="B778E8A2">
      <w:numFmt w:val="bullet"/>
      <w:lvlText w:val="•"/>
      <w:lvlJc w:val="left"/>
      <w:pPr>
        <w:ind w:left="3276" w:hanging="360"/>
      </w:pPr>
      <w:rPr>
        <w:rFonts w:hint="default"/>
      </w:rPr>
    </w:lvl>
    <w:lvl w:ilvl="3" w:tplc="486E05BA">
      <w:numFmt w:val="bullet"/>
      <w:lvlText w:val="•"/>
      <w:lvlJc w:val="left"/>
      <w:pPr>
        <w:ind w:left="4134" w:hanging="360"/>
      </w:pPr>
      <w:rPr>
        <w:rFonts w:hint="default"/>
      </w:rPr>
    </w:lvl>
    <w:lvl w:ilvl="4" w:tplc="F858D48E">
      <w:numFmt w:val="bullet"/>
      <w:lvlText w:val="•"/>
      <w:lvlJc w:val="left"/>
      <w:pPr>
        <w:ind w:left="4992" w:hanging="360"/>
      </w:pPr>
      <w:rPr>
        <w:rFonts w:hint="default"/>
      </w:rPr>
    </w:lvl>
    <w:lvl w:ilvl="5" w:tplc="FBBAB314">
      <w:numFmt w:val="bullet"/>
      <w:lvlText w:val="•"/>
      <w:lvlJc w:val="left"/>
      <w:pPr>
        <w:ind w:left="5850" w:hanging="360"/>
      </w:pPr>
      <w:rPr>
        <w:rFonts w:hint="default"/>
      </w:rPr>
    </w:lvl>
    <w:lvl w:ilvl="6" w:tplc="7E1087DE">
      <w:numFmt w:val="bullet"/>
      <w:lvlText w:val="•"/>
      <w:lvlJc w:val="left"/>
      <w:pPr>
        <w:ind w:left="6708" w:hanging="360"/>
      </w:pPr>
      <w:rPr>
        <w:rFonts w:hint="default"/>
      </w:rPr>
    </w:lvl>
    <w:lvl w:ilvl="7" w:tplc="C81085F4">
      <w:numFmt w:val="bullet"/>
      <w:lvlText w:val="•"/>
      <w:lvlJc w:val="left"/>
      <w:pPr>
        <w:ind w:left="7566" w:hanging="360"/>
      </w:pPr>
      <w:rPr>
        <w:rFonts w:hint="default"/>
      </w:rPr>
    </w:lvl>
    <w:lvl w:ilvl="8" w:tplc="47FE6300">
      <w:numFmt w:val="bullet"/>
      <w:lvlText w:val="•"/>
      <w:lvlJc w:val="left"/>
      <w:pPr>
        <w:ind w:left="8424" w:hanging="360"/>
      </w:pPr>
      <w:rPr>
        <w:rFonts w:hint="default"/>
      </w:rPr>
    </w:lvl>
  </w:abstractNum>
  <w:abstractNum w:abstractNumId="11">
    <w:nsid w:val="407338CC"/>
    <w:multiLevelType w:val="multilevel"/>
    <w:tmpl w:val="36F26BA8"/>
    <w:lvl w:ilvl="0">
      <w:start w:val="1"/>
      <w:numFmt w:val="decimal"/>
      <w:lvlText w:val="%1"/>
      <w:lvlJc w:val="left"/>
      <w:pPr>
        <w:ind w:left="292" w:hanging="180"/>
        <w:jc w:val="left"/>
      </w:pPr>
      <w:rPr>
        <w:rFonts w:ascii="Times New Roman" w:eastAsia="Times New Roman" w:hAnsi="Times New Roman" w:cs="Times New Roman" w:hint="default"/>
        <w:spacing w:val="-1"/>
        <w:w w:val="100"/>
        <w:sz w:val="24"/>
        <w:szCs w:val="24"/>
      </w:rPr>
    </w:lvl>
    <w:lvl w:ilvl="1">
      <w:start w:val="1"/>
      <w:numFmt w:val="decimal"/>
      <w:lvlText w:val="%1.%2"/>
      <w:lvlJc w:val="left"/>
      <w:pPr>
        <w:ind w:left="694" w:hanging="360"/>
        <w:jc w:val="left"/>
      </w:pPr>
      <w:rPr>
        <w:rFonts w:ascii="Times New Roman" w:eastAsia="Times New Roman" w:hAnsi="Times New Roman" w:cs="Times New Roman" w:hint="default"/>
        <w:spacing w:val="-2"/>
        <w:w w:val="99"/>
        <w:sz w:val="24"/>
        <w:szCs w:val="24"/>
      </w:rPr>
    </w:lvl>
    <w:lvl w:ilvl="2">
      <w:numFmt w:val="bullet"/>
      <w:lvlText w:val="•"/>
      <w:lvlJc w:val="left"/>
      <w:pPr>
        <w:ind w:left="1748" w:hanging="360"/>
      </w:pPr>
      <w:rPr>
        <w:rFonts w:hint="default"/>
      </w:rPr>
    </w:lvl>
    <w:lvl w:ilvl="3">
      <w:numFmt w:val="bullet"/>
      <w:lvlText w:val="•"/>
      <w:lvlJc w:val="left"/>
      <w:pPr>
        <w:ind w:left="2797" w:hanging="360"/>
      </w:pPr>
      <w:rPr>
        <w:rFonts w:hint="default"/>
      </w:rPr>
    </w:lvl>
    <w:lvl w:ilvl="4">
      <w:numFmt w:val="bullet"/>
      <w:lvlText w:val="•"/>
      <w:lvlJc w:val="left"/>
      <w:pPr>
        <w:ind w:left="3846" w:hanging="360"/>
      </w:pPr>
      <w:rPr>
        <w:rFonts w:hint="default"/>
      </w:rPr>
    </w:lvl>
    <w:lvl w:ilvl="5">
      <w:numFmt w:val="bullet"/>
      <w:lvlText w:val="•"/>
      <w:lvlJc w:val="left"/>
      <w:pPr>
        <w:ind w:left="4895" w:hanging="360"/>
      </w:pPr>
      <w:rPr>
        <w:rFonts w:hint="default"/>
      </w:rPr>
    </w:lvl>
    <w:lvl w:ilvl="6">
      <w:numFmt w:val="bullet"/>
      <w:lvlText w:val="•"/>
      <w:lvlJc w:val="left"/>
      <w:pPr>
        <w:ind w:left="5944" w:hanging="360"/>
      </w:pPr>
      <w:rPr>
        <w:rFonts w:hint="default"/>
      </w:rPr>
    </w:lvl>
    <w:lvl w:ilvl="7">
      <w:numFmt w:val="bullet"/>
      <w:lvlText w:val="•"/>
      <w:lvlJc w:val="left"/>
      <w:pPr>
        <w:ind w:left="6993" w:hanging="360"/>
      </w:pPr>
      <w:rPr>
        <w:rFonts w:hint="default"/>
      </w:rPr>
    </w:lvl>
    <w:lvl w:ilvl="8">
      <w:numFmt w:val="bullet"/>
      <w:lvlText w:val="•"/>
      <w:lvlJc w:val="left"/>
      <w:pPr>
        <w:ind w:left="8042" w:hanging="360"/>
      </w:pPr>
      <w:rPr>
        <w:rFonts w:hint="default"/>
      </w:rPr>
    </w:lvl>
  </w:abstractNum>
  <w:abstractNum w:abstractNumId="12">
    <w:nsid w:val="434F7C09"/>
    <w:multiLevelType w:val="hybridMultilevel"/>
    <w:tmpl w:val="7E342C50"/>
    <w:lvl w:ilvl="0" w:tplc="4CDC2ACE">
      <w:start w:val="5"/>
      <w:numFmt w:val="lowerRoman"/>
      <w:lvlText w:val="%1."/>
      <w:lvlJc w:val="left"/>
      <w:pPr>
        <w:ind w:left="1181" w:hanging="540"/>
        <w:jc w:val="right"/>
      </w:pPr>
      <w:rPr>
        <w:rFonts w:ascii="Times New Roman" w:eastAsia="Times New Roman" w:hAnsi="Times New Roman" w:cs="Times New Roman" w:hint="default"/>
        <w:w w:val="99"/>
        <w:sz w:val="24"/>
        <w:szCs w:val="24"/>
      </w:rPr>
    </w:lvl>
    <w:lvl w:ilvl="1" w:tplc="6E24DAE4">
      <w:numFmt w:val="bullet"/>
      <w:lvlText w:val="•"/>
      <w:lvlJc w:val="left"/>
      <w:pPr>
        <w:ind w:left="2076" w:hanging="540"/>
      </w:pPr>
      <w:rPr>
        <w:rFonts w:hint="default"/>
      </w:rPr>
    </w:lvl>
    <w:lvl w:ilvl="2" w:tplc="D5F0083C">
      <w:numFmt w:val="bullet"/>
      <w:lvlText w:val="•"/>
      <w:lvlJc w:val="left"/>
      <w:pPr>
        <w:ind w:left="2972" w:hanging="540"/>
      </w:pPr>
      <w:rPr>
        <w:rFonts w:hint="default"/>
      </w:rPr>
    </w:lvl>
    <w:lvl w:ilvl="3" w:tplc="5F9EB56C">
      <w:numFmt w:val="bullet"/>
      <w:lvlText w:val="•"/>
      <w:lvlJc w:val="left"/>
      <w:pPr>
        <w:ind w:left="3868" w:hanging="540"/>
      </w:pPr>
      <w:rPr>
        <w:rFonts w:hint="default"/>
      </w:rPr>
    </w:lvl>
    <w:lvl w:ilvl="4" w:tplc="9280D252">
      <w:numFmt w:val="bullet"/>
      <w:lvlText w:val="•"/>
      <w:lvlJc w:val="left"/>
      <w:pPr>
        <w:ind w:left="4764" w:hanging="540"/>
      </w:pPr>
      <w:rPr>
        <w:rFonts w:hint="default"/>
      </w:rPr>
    </w:lvl>
    <w:lvl w:ilvl="5" w:tplc="270EB6A0">
      <w:numFmt w:val="bullet"/>
      <w:lvlText w:val="•"/>
      <w:lvlJc w:val="left"/>
      <w:pPr>
        <w:ind w:left="5660" w:hanging="540"/>
      </w:pPr>
      <w:rPr>
        <w:rFonts w:hint="default"/>
      </w:rPr>
    </w:lvl>
    <w:lvl w:ilvl="6" w:tplc="88767D26">
      <w:numFmt w:val="bullet"/>
      <w:lvlText w:val="•"/>
      <w:lvlJc w:val="left"/>
      <w:pPr>
        <w:ind w:left="6556" w:hanging="540"/>
      </w:pPr>
      <w:rPr>
        <w:rFonts w:hint="default"/>
      </w:rPr>
    </w:lvl>
    <w:lvl w:ilvl="7" w:tplc="875E8168">
      <w:numFmt w:val="bullet"/>
      <w:lvlText w:val="•"/>
      <w:lvlJc w:val="left"/>
      <w:pPr>
        <w:ind w:left="7452" w:hanging="540"/>
      </w:pPr>
      <w:rPr>
        <w:rFonts w:hint="default"/>
      </w:rPr>
    </w:lvl>
    <w:lvl w:ilvl="8" w:tplc="08DE6B06">
      <w:numFmt w:val="bullet"/>
      <w:lvlText w:val="•"/>
      <w:lvlJc w:val="left"/>
      <w:pPr>
        <w:ind w:left="8348" w:hanging="540"/>
      </w:pPr>
      <w:rPr>
        <w:rFonts w:hint="default"/>
      </w:rPr>
    </w:lvl>
  </w:abstractNum>
  <w:abstractNum w:abstractNumId="13">
    <w:nsid w:val="43AD086E"/>
    <w:multiLevelType w:val="hybridMultilevel"/>
    <w:tmpl w:val="2FEA7D44"/>
    <w:lvl w:ilvl="0" w:tplc="1BD29DE8">
      <w:numFmt w:val="bullet"/>
      <w:lvlText w:val="o"/>
      <w:lvlJc w:val="left"/>
      <w:pPr>
        <w:ind w:left="1927" w:hanging="360"/>
      </w:pPr>
      <w:rPr>
        <w:rFonts w:ascii="Courier New" w:eastAsia="Courier New" w:hAnsi="Courier New" w:cs="Courier New" w:hint="default"/>
        <w:w w:val="100"/>
        <w:sz w:val="24"/>
        <w:szCs w:val="24"/>
      </w:rPr>
    </w:lvl>
    <w:lvl w:ilvl="1" w:tplc="559EE4C0">
      <w:numFmt w:val="bullet"/>
      <w:lvlText w:val="•"/>
      <w:lvlJc w:val="left"/>
      <w:pPr>
        <w:ind w:left="2742" w:hanging="360"/>
      </w:pPr>
      <w:rPr>
        <w:rFonts w:hint="default"/>
      </w:rPr>
    </w:lvl>
    <w:lvl w:ilvl="2" w:tplc="17A0DECE">
      <w:numFmt w:val="bullet"/>
      <w:lvlText w:val="•"/>
      <w:lvlJc w:val="left"/>
      <w:pPr>
        <w:ind w:left="3564" w:hanging="360"/>
      </w:pPr>
      <w:rPr>
        <w:rFonts w:hint="default"/>
      </w:rPr>
    </w:lvl>
    <w:lvl w:ilvl="3" w:tplc="38B267B6">
      <w:numFmt w:val="bullet"/>
      <w:lvlText w:val="•"/>
      <w:lvlJc w:val="left"/>
      <w:pPr>
        <w:ind w:left="4386" w:hanging="360"/>
      </w:pPr>
      <w:rPr>
        <w:rFonts w:hint="default"/>
      </w:rPr>
    </w:lvl>
    <w:lvl w:ilvl="4" w:tplc="51243498">
      <w:numFmt w:val="bullet"/>
      <w:lvlText w:val="•"/>
      <w:lvlJc w:val="left"/>
      <w:pPr>
        <w:ind w:left="5208" w:hanging="360"/>
      </w:pPr>
      <w:rPr>
        <w:rFonts w:hint="default"/>
      </w:rPr>
    </w:lvl>
    <w:lvl w:ilvl="5" w:tplc="3CEEFAB4">
      <w:numFmt w:val="bullet"/>
      <w:lvlText w:val="•"/>
      <w:lvlJc w:val="left"/>
      <w:pPr>
        <w:ind w:left="6030" w:hanging="360"/>
      </w:pPr>
      <w:rPr>
        <w:rFonts w:hint="default"/>
      </w:rPr>
    </w:lvl>
    <w:lvl w:ilvl="6" w:tplc="5E3C8990">
      <w:numFmt w:val="bullet"/>
      <w:lvlText w:val="•"/>
      <w:lvlJc w:val="left"/>
      <w:pPr>
        <w:ind w:left="6852" w:hanging="360"/>
      </w:pPr>
      <w:rPr>
        <w:rFonts w:hint="default"/>
      </w:rPr>
    </w:lvl>
    <w:lvl w:ilvl="7" w:tplc="F8F226F2">
      <w:numFmt w:val="bullet"/>
      <w:lvlText w:val="•"/>
      <w:lvlJc w:val="left"/>
      <w:pPr>
        <w:ind w:left="7674" w:hanging="360"/>
      </w:pPr>
      <w:rPr>
        <w:rFonts w:hint="default"/>
      </w:rPr>
    </w:lvl>
    <w:lvl w:ilvl="8" w:tplc="9FB091F8">
      <w:numFmt w:val="bullet"/>
      <w:lvlText w:val="•"/>
      <w:lvlJc w:val="left"/>
      <w:pPr>
        <w:ind w:left="8496" w:hanging="360"/>
      </w:pPr>
      <w:rPr>
        <w:rFonts w:hint="default"/>
      </w:rPr>
    </w:lvl>
  </w:abstractNum>
  <w:abstractNum w:abstractNumId="14">
    <w:nsid w:val="46AE4486"/>
    <w:multiLevelType w:val="multilevel"/>
    <w:tmpl w:val="81D8BF54"/>
    <w:lvl w:ilvl="0">
      <w:start w:val="4"/>
      <w:numFmt w:val="decimal"/>
      <w:lvlText w:val="%1"/>
      <w:lvlJc w:val="left"/>
      <w:pPr>
        <w:ind w:left="780" w:hanging="668"/>
        <w:jc w:val="left"/>
      </w:pPr>
      <w:rPr>
        <w:rFonts w:hint="default"/>
      </w:rPr>
    </w:lvl>
    <w:lvl w:ilvl="1">
      <w:start w:val="12"/>
      <w:numFmt w:val="decimal"/>
      <w:lvlText w:val="%1.%2"/>
      <w:lvlJc w:val="left"/>
      <w:pPr>
        <w:ind w:left="780" w:hanging="668"/>
        <w:jc w:val="left"/>
      </w:pPr>
      <w:rPr>
        <w:rFonts w:hint="default"/>
      </w:rPr>
    </w:lvl>
    <w:lvl w:ilvl="2">
      <w:start w:val="1"/>
      <w:numFmt w:val="decimal"/>
      <w:lvlText w:val="%1.%2.%3"/>
      <w:lvlJc w:val="left"/>
      <w:pPr>
        <w:ind w:left="780" w:hanging="668"/>
        <w:jc w:val="right"/>
      </w:pPr>
      <w:rPr>
        <w:rFonts w:ascii="Times New Roman" w:eastAsia="Times New Roman" w:hAnsi="Times New Roman" w:cs="Times New Roman" w:hint="default"/>
        <w:w w:val="100"/>
        <w:sz w:val="24"/>
        <w:szCs w:val="24"/>
      </w:rPr>
    </w:lvl>
    <w:lvl w:ilvl="3">
      <w:numFmt w:val="bullet"/>
      <w:lvlText w:val="•"/>
      <w:lvlJc w:val="left"/>
      <w:pPr>
        <w:ind w:left="3588" w:hanging="668"/>
      </w:pPr>
      <w:rPr>
        <w:rFonts w:hint="default"/>
      </w:rPr>
    </w:lvl>
    <w:lvl w:ilvl="4">
      <w:numFmt w:val="bullet"/>
      <w:lvlText w:val="•"/>
      <w:lvlJc w:val="left"/>
      <w:pPr>
        <w:ind w:left="4524" w:hanging="668"/>
      </w:pPr>
      <w:rPr>
        <w:rFonts w:hint="default"/>
      </w:rPr>
    </w:lvl>
    <w:lvl w:ilvl="5">
      <w:numFmt w:val="bullet"/>
      <w:lvlText w:val="•"/>
      <w:lvlJc w:val="left"/>
      <w:pPr>
        <w:ind w:left="5460" w:hanging="668"/>
      </w:pPr>
      <w:rPr>
        <w:rFonts w:hint="default"/>
      </w:rPr>
    </w:lvl>
    <w:lvl w:ilvl="6">
      <w:numFmt w:val="bullet"/>
      <w:lvlText w:val="•"/>
      <w:lvlJc w:val="left"/>
      <w:pPr>
        <w:ind w:left="6396" w:hanging="668"/>
      </w:pPr>
      <w:rPr>
        <w:rFonts w:hint="default"/>
      </w:rPr>
    </w:lvl>
    <w:lvl w:ilvl="7">
      <w:numFmt w:val="bullet"/>
      <w:lvlText w:val="•"/>
      <w:lvlJc w:val="left"/>
      <w:pPr>
        <w:ind w:left="7332" w:hanging="668"/>
      </w:pPr>
      <w:rPr>
        <w:rFonts w:hint="default"/>
      </w:rPr>
    </w:lvl>
    <w:lvl w:ilvl="8">
      <w:numFmt w:val="bullet"/>
      <w:lvlText w:val="•"/>
      <w:lvlJc w:val="left"/>
      <w:pPr>
        <w:ind w:left="8268" w:hanging="668"/>
      </w:pPr>
      <w:rPr>
        <w:rFonts w:hint="default"/>
      </w:rPr>
    </w:lvl>
  </w:abstractNum>
  <w:abstractNum w:abstractNumId="15">
    <w:nsid w:val="4D562311"/>
    <w:multiLevelType w:val="hybridMultilevel"/>
    <w:tmpl w:val="D76ABA12"/>
    <w:lvl w:ilvl="0" w:tplc="CB6EF2BA">
      <w:numFmt w:val="bullet"/>
      <w:lvlText w:val="o"/>
      <w:lvlJc w:val="left"/>
      <w:pPr>
        <w:ind w:left="1181" w:hanging="360"/>
      </w:pPr>
      <w:rPr>
        <w:rFonts w:ascii="Courier New" w:eastAsia="Courier New" w:hAnsi="Courier New" w:cs="Courier New" w:hint="default"/>
        <w:w w:val="100"/>
        <w:sz w:val="24"/>
        <w:szCs w:val="24"/>
      </w:rPr>
    </w:lvl>
    <w:lvl w:ilvl="1" w:tplc="806C5832">
      <w:numFmt w:val="bullet"/>
      <w:lvlText w:val="•"/>
      <w:lvlJc w:val="left"/>
      <w:pPr>
        <w:ind w:left="2076" w:hanging="360"/>
      </w:pPr>
      <w:rPr>
        <w:rFonts w:hint="default"/>
      </w:rPr>
    </w:lvl>
    <w:lvl w:ilvl="2" w:tplc="EF8098D0">
      <w:numFmt w:val="bullet"/>
      <w:lvlText w:val="•"/>
      <w:lvlJc w:val="left"/>
      <w:pPr>
        <w:ind w:left="2972" w:hanging="360"/>
      </w:pPr>
      <w:rPr>
        <w:rFonts w:hint="default"/>
      </w:rPr>
    </w:lvl>
    <w:lvl w:ilvl="3" w:tplc="DD94FB8A">
      <w:numFmt w:val="bullet"/>
      <w:lvlText w:val="•"/>
      <w:lvlJc w:val="left"/>
      <w:pPr>
        <w:ind w:left="3868" w:hanging="360"/>
      </w:pPr>
      <w:rPr>
        <w:rFonts w:hint="default"/>
      </w:rPr>
    </w:lvl>
    <w:lvl w:ilvl="4" w:tplc="9AB0F4DA">
      <w:numFmt w:val="bullet"/>
      <w:lvlText w:val="•"/>
      <w:lvlJc w:val="left"/>
      <w:pPr>
        <w:ind w:left="4764" w:hanging="360"/>
      </w:pPr>
      <w:rPr>
        <w:rFonts w:hint="default"/>
      </w:rPr>
    </w:lvl>
    <w:lvl w:ilvl="5" w:tplc="ED824584">
      <w:numFmt w:val="bullet"/>
      <w:lvlText w:val="•"/>
      <w:lvlJc w:val="left"/>
      <w:pPr>
        <w:ind w:left="5660" w:hanging="360"/>
      </w:pPr>
      <w:rPr>
        <w:rFonts w:hint="default"/>
      </w:rPr>
    </w:lvl>
    <w:lvl w:ilvl="6" w:tplc="2EF2752E">
      <w:numFmt w:val="bullet"/>
      <w:lvlText w:val="•"/>
      <w:lvlJc w:val="left"/>
      <w:pPr>
        <w:ind w:left="6556" w:hanging="360"/>
      </w:pPr>
      <w:rPr>
        <w:rFonts w:hint="default"/>
      </w:rPr>
    </w:lvl>
    <w:lvl w:ilvl="7" w:tplc="C58C1378">
      <w:numFmt w:val="bullet"/>
      <w:lvlText w:val="•"/>
      <w:lvlJc w:val="left"/>
      <w:pPr>
        <w:ind w:left="7452" w:hanging="360"/>
      </w:pPr>
      <w:rPr>
        <w:rFonts w:hint="default"/>
      </w:rPr>
    </w:lvl>
    <w:lvl w:ilvl="8" w:tplc="2CD2BBB8">
      <w:numFmt w:val="bullet"/>
      <w:lvlText w:val="•"/>
      <w:lvlJc w:val="left"/>
      <w:pPr>
        <w:ind w:left="8348" w:hanging="360"/>
      </w:pPr>
      <w:rPr>
        <w:rFonts w:hint="default"/>
      </w:rPr>
    </w:lvl>
  </w:abstractNum>
  <w:abstractNum w:abstractNumId="16">
    <w:nsid w:val="4E55648B"/>
    <w:multiLevelType w:val="multilevel"/>
    <w:tmpl w:val="727EED6C"/>
    <w:lvl w:ilvl="0">
      <w:start w:val="8"/>
      <w:numFmt w:val="decimal"/>
      <w:lvlText w:val="%1"/>
      <w:lvlJc w:val="left"/>
      <w:pPr>
        <w:ind w:left="480" w:hanging="368"/>
        <w:jc w:val="left"/>
      </w:pPr>
      <w:rPr>
        <w:rFonts w:hint="default"/>
      </w:rPr>
    </w:lvl>
    <w:lvl w:ilvl="1">
      <w:start w:val="2"/>
      <w:numFmt w:val="decimal"/>
      <w:lvlText w:val="%1.%2"/>
      <w:lvlJc w:val="left"/>
      <w:pPr>
        <w:ind w:left="480" w:hanging="368"/>
        <w:jc w:val="left"/>
      </w:pPr>
      <w:rPr>
        <w:rFonts w:ascii="Times New Roman" w:eastAsia="Times New Roman" w:hAnsi="Times New Roman" w:cs="Times New Roman" w:hint="default"/>
        <w:w w:val="100"/>
        <w:sz w:val="24"/>
        <w:szCs w:val="24"/>
      </w:rPr>
    </w:lvl>
    <w:lvl w:ilvl="2">
      <w:start w:val="1"/>
      <w:numFmt w:val="decimal"/>
      <w:lvlText w:val="%1.%2.%3"/>
      <w:lvlJc w:val="left"/>
      <w:pPr>
        <w:ind w:left="660" w:hanging="548"/>
        <w:jc w:val="left"/>
      </w:pPr>
      <w:rPr>
        <w:rFonts w:ascii="Times New Roman" w:eastAsia="Times New Roman" w:hAnsi="Times New Roman" w:cs="Times New Roman" w:hint="default"/>
        <w:w w:val="100"/>
        <w:sz w:val="24"/>
        <w:szCs w:val="24"/>
      </w:rPr>
    </w:lvl>
    <w:lvl w:ilvl="3">
      <w:numFmt w:val="bullet"/>
      <w:lvlText w:val=""/>
      <w:lvlJc w:val="left"/>
      <w:pPr>
        <w:ind w:left="833" w:hanging="360"/>
      </w:pPr>
      <w:rPr>
        <w:rFonts w:ascii="Symbol" w:eastAsia="Symbol" w:hAnsi="Symbol" w:cs="Symbol" w:hint="default"/>
        <w:w w:val="100"/>
        <w:sz w:val="24"/>
        <w:szCs w:val="24"/>
      </w:rPr>
    </w:lvl>
    <w:lvl w:ilvl="4">
      <w:numFmt w:val="bullet"/>
      <w:lvlText w:val="•"/>
      <w:lvlJc w:val="left"/>
      <w:pPr>
        <w:ind w:left="3165" w:hanging="360"/>
      </w:pPr>
      <w:rPr>
        <w:rFonts w:hint="default"/>
      </w:rPr>
    </w:lvl>
    <w:lvl w:ilvl="5">
      <w:numFmt w:val="bullet"/>
      <w:lvlText w:val="•"/>
      <w:lvlJc w:val="left"/>
      <w:pPr>
        <w:ind w:left="4327" w:hanging="360"/>
      </w:pPr>
      <w:rPr>
        <w:rFonts w:hint="default"/>
      </w:rPr>
    </w:lvl>
    <w:lvl w:ilvl="6">
      <w:numFmt w:val="bullet"/>
      <w:lvlText w:val="•"/>
      <w:lvlJc w:val="left"/>
      <w:pPr>
        <w:ind w:left="5490" w:hanging="360"/>
      </w:pPr>
      <w:rPr>
        <w:rFonts w:hint="default"/>
      </w:rPr>
    </w:lvl>
    <w:lvl w:ilvl="7">
      <w:numFmt w:val="bullet"/>
      <w:lvlText w:val="•"/>
      <w:lvlJc w:val="left"/>
      <w:pPr>
        <w:ind w:left="6652" w:hanging="360"/>
      </w:pPr>
      <w:rPr>
        <w:rFonts w:hint="default"/>
      </w:rPr>
    </w:lvl>
    <w:lvl w:ilvl="8">
      <w:numFmt w:val="bullet"/>
      <w:lvlText w:val="•"/>
      <w:lvlJc w:val="left"/>
      <w:pPr>
        <w:ind w:left="7815" w:hanging="360"/>
      </w:pPr>
      <w:rPr>
        <w:rFonts w:hint="default"/>
      </w:rPr>
    </w:lvl>
  </w:abstractNum>
  <w:abstractNum w:abstractNumId="17">
    <w:nsid w:val="4E600938"/>
    <w:multiLevelType w:val="multilevel"/>
    <w:tmpl w:val="11E83054"/>
    <w:lvl w:ilvl="0">
      <w:start w:val="3"/>
      <w:numFmt w:val="decimal"/>
      <w:lvlText w:val="%1"/>
      <w:lvlJc w:val="left"/>
      <w:pPr>
        <w:ind w:left="480" w:hanging="368"/>
        <w:jc w:val="right"/>
      </w:pPr>
      <w:rPr>
        <w:rFonts w:hint="default"/>
      </w:rPr>
    </w:lvl>
    <w:lvl w:ilvl="1">
      <w:start w:val="4"/>
      <w:numFmt w:val="decimal"/>
      <w:lvlText w:val="%1.%2"/>
      <w:lvlJc w:val="left"/>
      <w:pPr>
        <w:ind w:left="480" w:hanging="368"/>
        <w:jc w:val="left"/>
      </w:pPr>
      <w:rPr>
        <w:rFonts w:ascii="Times New Roman" w:eastAsia="Times New Roman" w:hAnsi="Times New Roman" w:cs="Times New Roman" w:hint="default"/>
        <w:w w:val="100"/>
        <w:sz w:val="24"/>
        <w:szCs w:val="24"/>
      </w:rPr>
    </w:lvl>
    <w:lvl w:ilvl="2">
      <w:numFmt w:val="bullet"/>
      <w:lvlText w:val="•"/>
      <w:lvlJc w:val="left"/>
      <w:pPr>
        <w:ind w:left="2412" w:hanging="368"/>
      </w:pPr>
      <w:rPr>
        <w:rFonts w:hint="default"/>
      </w:rPr>
    </w:lvl>
    <w:lvl w:ilvl="3">
      <w:numFmt w:val="bullet"/>
      <w:lvlText w:val="•"/>
      <w:lvlJc w:val="left"/>
      <w:pPr>
        <w:ind w:left="3378" w:hanging="368"/>
      </w:pPr>
      <w:rPr>
        <w:rFonts w:hint="default"/>
      </w:rPr>
    </w:lvl>
    <w:lvl w:ilvl="4">
      <w:numFmt w:val="bullet"/>
      <w:lvlText w:val="•"/>
      <w:lvlJc w:val="left"/>
      <w:pPr>
        <w:ind w:left="4344" w:hanging="368"/>
      </w:pPr>
      <w:rPr>
        <w:rFonts w:hint="default"/>
      </w:rPr>
    </w:lvl>
    <w:lvl w:ilvl="5">
      <w:numFmt w:val="bullet"/>
      <w:lvlText w:val="•"/>
      <w:lvlJc w:val="left"/>
      <w:pPr>
        <w:ind w:left="5310" w:hanging="368"/>
      </w:pPr>
      <w:rPr>
        <w:rFonts w:hint="default"/>
      </w:rPr>
    </w:lvl>
    <w:lvl w:ilvl="6">
      <w:numFmt w:val="bullet"/>
      <w:lvlText w:val="•"/>
      <w:lvlJc w:val="left"/>
      <w:pPr>
        <w:ind w:left="6276" w:hanging="368"/>
      </w:pPr>
      <w:rPr>
        <w:rFonts w:hint="default"/>
      </w:rPr>
    </w:lvl>
    <w:lvl w:ilvl="7">
      <w:numFmt w:val="bullet"/>
      <w:lvlText w:val="•"/>
      <w:lvlJc w:val="left"/>
      <w:pPr>
        <w:ind w:left="7242" w:hanging="368"/>
      </w:pPr>
      <w:rPr>
        <w:rFonts w:hint="default"/>
      </w:rPr>
    </w:lvl>
    <w:lvl w:ilvl="8">
      <w:numFmt w:val="bullet"/>
      <w:lvlText w:val="•"/>
      <w:lvlJc w:val="left"/>
      <w:pPr>
        <w:ind w:left="8208" w:hanging="368"/>
      </w:pPr>
      <w:rPr>
        <w:rFonts w:hint="default"/>
      </w:rPr>
    </w:lvl>
  </w:abstractNum>
  <w:abstractNum w:abstractNumId="18">
    <w:nsid w:val="56DC0C22"/>
    <w:multiLevelType w:val="multilevel"/>
    <w:tmpl w:val="8FF4046C"/>
    <w:lvl w:ilvl="0">
      <w:start w:val="8"/>
      <w:numFmt w:val="decimal"/>
      <w:lvlText w:val="%1"/>
      <w:lvlJc w:val="left"/>
      <w:pPr>
        <w:ind w:left="480" w:hanging="368"/>
        <w:jc w:val="left"/>
      </w:pPr>
      <w:rPr>
        <w:rFonts w:hint="default"/>
      </w:rPr>
    </w:lvl>
    <w:lvl w:ilvl="1">
      <w:start w:val="3"/>
      <w:numFmt w:val="decimal"/>
      <w:lvlText w:val="%1.%2"/>
      <w:lvlJc w:val="left"/>
      <w:pPr>
        <w:ind w:left="480" w:hanging="368"/>
        <w:jc w:val="left"/>
      </w:pPr>
      <w:rPr>
        <w:rFonts w:ascii="Times New Roman" w:eastAsia="Times New Roman" w:hAnsi="Times New Roman" w:cs="Times New Roman" w:hint="default"/>
        <w:w w:val="100"/>
        <w:sz w:val="24"/>
        <w:szCs w:val="24"/>
      </w:rPr>
    </w:lvl>
    <w:lvl w:ilvl="2">
      <w:start w:val="1"/>
      <w:numFmt w:val="decimal"/>
      <w:lvlText w:val="%1.%2.%3"/>
      <w:lvlJc w:val="left"/>
      <w:pPr>
        <w:ind w:left="660" w:hanging="548"/>
        <w:jc w:val="left"/>
      </w:pPr>
      <w:rPr>
        <w:rFonts w:ascii="Times New Roman" w:eastAsia="Times New Roman" w:hAnsi="Times New Roman" w:cs="Times New Roman" w:hint="default"/>
        <w:w w:val="100"/>
        <w:sz w:val="24"/>
        <w:szCs w:val="24"/>
      </w:rPr>
    </w:lvl>
    <w:lvl w:ilvl="3">
      <w:numFmt w:val="bullet"/>
      <w:lvlText w:val="•"/>
      <w:lvlJc w:val="left"/>
      <w:pPr>
        <w:ind w:left="2766" w:hanging="548"/>
      </w:pPr>
      <w:rPr>
        <w:rFonts w:hint="default"/>
      </w:rPr>
    </w:lvl>
    <w:lvl w:ilvl="4">
      <w:numFmt w:val="bullet"/>
      <w:lvlText w:val="•"/>
      <w:lvlJc w:val="left"/>
      <w:pPr>
        <w:ind w:left="3820" w:hanging="548"/>
      </w:pPr>
      <w:rPr>
        <w:rFonts w:hint="default"/>
      </w:rPr>
    </w:lvl>
    <w:lvl w:ilvl="5">
      <w:numFmt w:val="bullet"/>
      <w:lvlText w:val="•"/>
      <w:lvlJc w:val="left"/>
      <w:pPr>
        <w:ind w:left="4873" w:hanging="548"/>
      </w:pPr>
      <w:rPr>
        <w:rFonts w:hint="default"/>
      </w:rPr>
    </w:lvl>
    <w:lvl w:ilvl="6">
      <w:numFmt w:val="bullet"/>
      <w:lvlText w:val="•"/>
      <w:lvlJc w:val="left"/>
      <w:pPr>
        <w:ind w:left="5926" w:hanging="548"/>
      </w:pPr>
      <w:rPr>
        <w:rFonts w:hint="default"/>
      </w:rPr>
    </w:lvl>
    <w:lvl w:ilvl="7">
      <w:numFmt w:val="bullet"/>
      <w:lvlText w:val="•"/>
      <w:lvlJc w:val="left"/>
      <w:pPr>
        <w:ind w:left="6980" w:hanging="548"/>
      </w:pPr>
      <w:rPr>
        <w:rFonts w:hint="default"/>
      </w:rPr>
    </w:lvl>
    <w:lvl w:ilvl="8">
      <w:numFmt w:val="bullet"/>
      <w:lvlText w:val="•"/>
      <w:lvlJc w:val="left"/>
      <w:pPr>
        <w:ind w:left="8033" w:hanging="548"/>
      </w:pPr>
      <w:rPr>
        <w:rFonts w:hint="default"/>
      </w:rPr>
    </w:lvl>
  </w:abstractNum>
  <w:abstractNum w:abstractNumId="19">
    <w:nsid w:val="578F444D"/>
    <w:multiLevelType w:val="multilevel"/>
    <w:tmpl w:val="1BC24406"/>
    <w:lvl w:ilvl="0">
      <w:start w:val="2"/>
      <w:numFmt w:val="decimal"/>
      <w:lvlText w:val="%1"/>
      <w:lvlJc w:val="left"/>
      <w:pPr>
        <w:ind w:left="480" w:hanging="368"/>
        <w:jc w:val="right"/>
      </w:pPr>
      <w:rPr>
        <w:rFonts w:hint="default"/>
      </w:rPr>
    </w:lvl>
    <w:lvl w:ilvl="1">
      <w:start w:val="1"/>
      <w:numFmt w:val="decimal"/>
      <w:lvlText w:val="%1.%2"/>
      <w:lvlJc w:val="left"/>
      <w:pPr>
        <w:ind w:left="480" w:hanging="368"/>
        <w:jc w:val="left"/>
      </w:pPr>
      <w:rPr>
        <w:rFonts w:ascii="Times New Roman" w:eastAsia="Times New Roman" w:hAnsi="Times New Roman" w:cs="Times New Roman" w:hint="default"/>
        <w:w w:val="100"/>
        <w:sz w:val="24"/>
        <w:szCs w:val="24"/>
      </w:rPr>
    </w:lvl>
    <w:lvl w:ilvl="2">
      <w:start w:val="1"/>
      <w:numFmt w:val="decimal"/>
      <w:lvlText w:val="%1.%2.%3"/>
      <w:lvlJc w:val="left"/>
      <w:pPr>
        <w:ind w:left="660" w:hanging="548"/>
        <w:jc w:val="left"/>
      </w:pPr>
      <w:rPr>
        <w:rFonts w:ascii="Times New Roman" w:eastAsia="Times New Roman" w:hAnsi="Times New Roman" w:cs="Times New Roman" w:hint="default"/>
        <w:w w:val="100"/>
        <w:sz w:val="24"/>
        <w:szCs w:val="24"/>
      </w:rPr>
    </w:lvl>
    <w:lvl w:ilvl="3">
      <w:numFmt w:val="bullet"/>
      <w:lvlText w:val="•"/>
      <w:lvlJc w:val="left"/>
      <w:pPr>
        <w:ind w:left="2766" w:hanging="548"/>
      </w:pPr>
      <w:rPr>
        <w:rFonts w:hint="default"/>
      </w:rPr>
    </w:lvl>
    <w:lvl w:ilvl="4">
      <w:numFmt w:val="bullet"/>
      <w:lvlText w:val="•"/>
      <w:lvlJc w:val="left"/>
      <w:pPr>
        <w:ind w:left="3820" w:hanging="548"/>
      </w:pPr>
      <w:rPr>
        <w:rFonts w:hint="default"/>
      </w:rPr>
    </w:lvl>
    <w:lvl w:ilvl="5">
      <w:numFmt w:val="bullet"/>
      <w:lvlText w:val="•"/>
      <w:lvlJc w:val="left"/>
      <w:pPr>
        <w:ind w:left="4873" w:hanging="548"/>
      </w:pPr>
      <w:rPr>
        <w:rFonts w:hint="default"/>
      </w:rPr>
    </w:lvl>
    <w:lvl w:ilvl="6">
      <w:numFmt w:val="bullet"/>
      <w:lvlText w:val="•"/>
      <w:lvlJc w:val="left"/>
      <w:pPr>
        <w:ind w:left="5926" w:hanging="548"/>
      </w:pPr>
      <w:rPr>
        <w:rFonts w:hint="default"/>
      </w:rPr>
    </w:lvl>
    <w:lvl w:ilvl="7">
      <w:numFmt w:val="bullet"/>
      <w:lvlText w:val="•"/>
      <w:lvlJc w:val="left"/>
      <w:pPr>
        <w:ind w:left="6980" w:hanging="548"/>
      </w:pPr>
      <w:rPr>
        <w:rFonts w:hint="default"/>
      </w:rPr>
    </w:lvl>
    <w:lvl w:ilvl="8">
      <w:numFmt w:val="bullet"/>
      <w:lvlText w:val="•"/>
      <w:lvlJc w:val="left"/>
      <w:pPr>
        <w:ind w:left="8033" w:hanging="548"/>
      </w:pPr>
      <w:rPr>
        <w:rFonts w:hint="default"/>
      </w:rPr>
    </w:lvl>
  </w:abstractNum>
  <w:abstractNum w:abstractNumId="20">
    <w:nsid w:val="58F611A0"/>
    <w:multiLevelType w:val="hybridMultilevel"/>
    <w:tmpl w:val="D0D03B0C"/>
    <w:lvl w:ilvl="0" w:tplc="BFC697A8">
      <w:start w:val="1"/>
      <w:numFmt w:val="lowerRoman"/>
      <w:lvlText w:val="%1."/>
      <w:lvlJc w:val="left"/>
      <w:pPr>
        <w:ind w:left="1181" w:hanging="488"/>
        <w:jc w:val="right"/>
      </w:pPr>
      <w:rPr>
        <w:rFonts w:ascii="Times New Roman" w:eastAsia="Times New Roman" w:hAnsi="Times New Roman" w:cs="Times New Roman" w:hint="default"/>
        <w:spacing w:val="-5"/>
        <w:w w:val="99"/>
        <w:sz w:val="24"/>
        <w:szCs w:val="24"/>
      </w:rPr>
    </w:lvl>
    <w:lvl w:ilvl="1" w:tplc="B15CA44E">
      <w:numFmt w:val="bullet"/>
      <w:lvlText w:val="•"/>
      <w:lvlJc w:val="left"/>
      <w:pPr>
        <w:ind w:left="2076" w:hanging="488"/>
      </w:pPr>
      <w:rPr>
        <w:rFonts w:hint="default"/>
      </w:rPr>
    </w:lvl>
    <w:lvl w:ilvl="2" w:tplc="B8701E80">
      <w:numFmt w:val="bullet"/>
      <w:lvlText w:val="•"/>
      <w:lvlJc w:val="left"/>
      <w:pPr>
        <w:ind w:left="2972" w:hanging="488"/>
      </w:pPr>
      <w:rPr>
        <w:rFonts w:hint="default"/>
      </w:rPr>
    </w:lvl>
    <w:lvl w:ilvl="3" w:tplc="5440B012">
      <w:numFmt w:val="bullet"/>
      <w:lvlText w:val="•"/>
      <w:lvlJc w:val="left"/>
      <w:pPr>
        <w:ind w:left="3868" w:hanging="488"/>
      </w:pPr>
      <w:rPr>
        <w:rFonts w:hint="default"/>
      </w:rPr>
    </w:lvl>
    <w:lvl w:ilvl="4" w:tplc="38C09F4E">
      <w:numFmt w:val="bullet"/>
      <w:lvlText w:val="•"/>
      <w:lvlJc w:val="left"/>
      <w:pPr>
        <w:ind w:left="4764" w:hanging="488"/>
      </w:pPr>
      <w:rPr>
        <w:rFonts w:hint="default"/>
      </w:rPr>
    </w:lvl>
    <w:lvl w:ilvl="5" w:tplc="EA56A0D6">
      <w:numFmt w:val="bullet"/>
      <w:lvlText w:val="•"/>
      <w:lvlJc w:val="left"/>
      <w:pPr>
        <w:ind w:left="5660" w:hanging="488"/>
      </w:pPr>
      <w:rPr>
        <w:rFonts w:hint="default"/>
      </w:rPr>
    </w:lvl>
    <w:lvl w:ilvl="6" w:tplc="9912EADC">
      <w:numFmt w:val="bullet"/>
      <w:lvlText w:val="•"/>
      <w:lvlJc w:val="left"/>
      <w:pPr>
        <w:ind w:left="6556" w:hanging="488"/>
      </w:pPr>
      <w:rPr>
        <w:rFonts w:hint="default"/>
      </w:rPr>
    </w:lvl>
    <w:lvl w:ilvl="7" w:tplc="88F6E0EC">
      <w:numFmt w:val="bullet"/>
      <w:lvlText w:val="•"/>
      <w:lvlJc w:val="left"/>
      <w:pPr>
        <w:ind w:left="7452" w:hanging="488"/>
      </w:pPr>
      <w:rPr>
        <w:rFonts w:hint="default"/>
      </w:rPr>
    </w:lvl>
    <w:lvl w:ilvl="8" w:tplc="81C4DD4E">
      <w:numFmt w:val="bullet"/>
      <w:lvlText w:val="•"/>
      <w:lvlJc w:val="left"/>
      <w:pPr>
        <w:ind w:left="8348" w:hanging="488"/>
      </w:pPr>
      <w:rPr>
        <w:rFonts w:hint="default"/>
      </w:rPr>
    </w:lvl>
  </w:abstractNum>
  <w:abstractNum w:abstractNumId="21">
    <w:nsid w:val="5B12102C"/>
    <w:multiLevelType w:val="hybridMultilevel"/>
    <w:tmpl w:val="4D1E0408"/>
    <w:lvl w:ilvl="0" w:tplc="01882E7C">
      <w:numFmt w:val="bullet"/>
      <w:lvlText w:val="o"/>
      <w:lvlJc w:val="left"/>
      <w:pPr>
        <w:ind w:left="1553" w:hanging="360"/>
      </w:pPr>
      <w:rPr>
        <w:rFonts w:ascii="Courier New" w:eastAsia="Courier New" w:hAnsi="Courier New" w:cs="Courier New" w:hint="default"/>
        <w:w w:val="100"/>
        <w:sz w:val="24"/>
        <w:szCs w:val="24"/>
      </w:rPr>
    </w:lvl>
    <w:lvl w:ilvl="1" w:tplc="D032C5C6">
      <w:numFmt w:val="bullet"/>
      <w:lvlText w:val="•"/>
      <w:lvlJc w:val="left"/>
      <w:pPr>
        <w:ind w:left="2418" w:hanging="360"/>
      </w:pPr>
      <w:rPr>
        <w:rFonts w:hint="default"/>
      </w:rPr>
    </w:lvl>
    <w:lvl w:ilvl="2" w:tplc="BE26615C">
      <w:numFmt w:val="bullet"/>
      <w:lvlText w:val="•"/>
      <w:lvlJc w:val="left"/>
      <w:pPr>
        <w:ind w:left="3276" w:hanging="360"/>
      </w:pPr>
      <w:rPr>
        <w:rFonts w:hint="default"/>
      </w:rPr>
    </w:lvl>
    <w:lvl w:ilvl="3" w:tplc="71E4B33C">
      <w:numFmt w:val="bullet"/>
      <w:lvlText w:val="•"/>
      <w:lvlJc w:val="left"/>
      <w:pPr>
        <w:ind w:left="4134" w:hanging="360"/>
      </w:pPr>
      <w:rPr>
        <w:rFonts w:hint="default"/>
      </w:rPr>
    </w:lvl>
    <w:lvl w:ilvl="4" w:tplc="B9D6EC4A">
      <w:numFmt w:val="bullet"/>
      <w:lvlText w:val="•"/>
      <w:lvlJc w:val="left"/>
      <w:pPr>
        <w:ind w:left="4992" w:hanging="360"/>
      </w:pPr>
      <w:rPr>
        <w:rFonts w:hint="default"/>
      </w:rPr>
    </w:lvl>
    <w:lvl w:ilvl="5" w:tplc="8FEA8728">
      <w:numFmt w:val="bullet"/>
      <w:lvlText w:val="•"/>
      <w:lvlJc w:val="left"/>
      <w:pPr>
        <w:ind w:left="5850" w:hanging="360"/>
      </w:pPr>
      <w:rPr>
        <w:rFonts w:hint="default"/>
      </w:rPr>
    </w:lvl>
    <w:lvl w:ilvl="6" w:tplc="6CDA834E">
      <w:numFmt w:val="bullet"/>
      <w:lvlText w:val="•"/>
      <w:lvlJc w:val="left"/>
      <w:pPr>
        <w:ind w:left="6708" w:hanging="360"/>
      </w:pPr>
      <w:rPr>
        <w:rFonts w:hint="default"/>
      </w:rPr>
    </w:lvl>
    <w:lvl w:ilvl="7" w:tplc="E778756E">
      <w:numFmt w:val="bullet"/>
      <w:lvlText w:val="•"/>
      <w:lvlJc w:val="left"/>
      <w:pPr>
        <w:ind w:left="7566" w:hanging="360"/>
      </w:pPr>
      <w:rPr>
        <w:rFonts w:hint="default"/>
      </w:rPr>
    </w:lvl>
    <w:lvl w:ilvl="8" w:tplc="9580FC08">
      <w:numFmt w:val="bullet"/>
      <w:lvlText w:val="•"/>
      <w:lvlJc w:val="left"/>
      <w:pPr>
        <w:ind w:left="8424" w:hanging="360"/>
      </w:pPr>
      <w:rPr>
        <w:rFonts w:hint="default"/>
      </w:rPr>
    </w:lvl>
  </w:abstractNum>
  <w:abstractNum w:abstractNumId="22">
    <w:nsid w:val="68252C9C"/>
    <w:multiLevelType w:val="hybridMultilevel"/>
    <w:tmpl w:val="4196862C"/>
    <w:lvl w:ilvl="0" w:tplc="AA227D4C">
      <w:numFmt w:val="bullet"/>
      <w:lvlText w:val="o"/>
      <w:lvlJc w:val="left"/>
      <w:pPr>
        <w:ind w:left="1553" w:hanging="360"/>
      </w:pPr>
      <w:rPr>
        <w:rFonts w:ascii="Courier New" w:eastAsia="Courier New" w:hAnsi="Courier New" w:cs="Courier New" w:hint="default"/>
        <w:w w:val="100"/>
        <w:sz w:val="24"/>
        <w:szCs w:val="24"/>
      </w:rPr>
    </w:lvl>
    <w:lvl w:ilvl="1" w:tplc="645CA7DC">
      <w:numFmt w:val="bullet"/>
      <w:lvlText w:val="•"/>
      <w:lvlJc w:val="left"/>
      <w:pPr>
        <w:ind w:left="2418" w:hanging="360"/>
      </w:pPr>
      <w:rPr>
        <w:rFonts w:hint="default"/>
      </w:rPr>
    </w:lvl>
    <w:lvl w:ilvl="2" w:tplc="42844DFE">
      <w:numFmt w:val="bullet"/>
      <w:lvlText w:val="•"/>
      <w:lvlJc w:val="left"/>
      <w:pPr>
        <w:ind w:left="3276" w:hanging="360"/>
      </w:pPr>
      <w:rPr>
        <w:rFonts w:hint="default"/>
      </w:rPr>
    </w:lvl>
    <w:lvl w:ilvl="3" w:tplc="9AA670D2">
      <w:numFmt w:val="bullet"/>
      <w:lvlText w:val="•"/>
      <w:lvlJc w:val="left"/>
      <w:pPr>
        <w:ind w:left="4134" w:hanging="360"/>
      </w:pPr>
      <w:rPr>
        <w:rFonts w:hint="default"/>
      </w:rPr>
    </w:lvl>
    <w:lvl w:ilvl="4" w:tplc="9E80039E">
      <w:numFmt w:val="bullet"/>
      <w:lvlText w:val="•"/>
      <w:lvlJc w:val="left"/>
      <w:pPr>
        <w:ind w:left="4992" w:hanging="360"/>
      </w:pPr>
      <w:rPr>
        <w:rFonts w:hint="default"/>
      </w:rPr>
    </w:lvl>
    <w:lvl w:ilvl="5" w:tplc="426EF378">
      <w:numFmt w:val="bullet"/>
      <w:lvlText w:val="•"/>
      <w:lvlJc w:val="left"/>
      <w:pPr>
        <w:ind w:left="5850" w:hanging="360"/>
      </w:pPr>
      <w:rPr>
        <w:rFonts w:hint="default"/>
      </w:rPr>
    </w:lvl>
    <w:lvl w:ilvl="6" w:tplc="F6B4EEFC">
      <w:numFmt w:val="bullet"/>
      <w:lvlText w:val="•"/>
      <w:lvlJc w:val="left"/>
      <w:pPr>
        <w:ind w:left="6708" w:hanging="360"/>
      </w:pPr>
      <w:rPr>
        <w:rFonts w:hint="default"/>
      </w:rPr>
    </w:lvl>
    <w:lvl w:ilvl="7" w:tplc="C362F8D6">
      <w:numFmt w:val="bullet"/>
      <w:lvlText w:val="•"/>
      <w:lvlJc w:val="left"/>
      <w:pPr>
        <w:ind w:left="7566" w:hanging="360"/>
      </w:pPr>
      <w:rPr>
        <w:rFonts w:hint="default"/>
      </w:rPr>
    </w:lvl>
    <w:lvl w:ilvl="8" w:tplc="C300650A">
      <w:numFmt w:val="bullet"/>
      <w:lvlText w:val="•"/>
      <w:lvlJc w:val="left"/>
      <w:pPr>
        <w:ind w:left="8424" w:hanging="360"/>
      </w:pPr>
      <w:rPr>
        <w:rFonts w:hint="default"/>
      </w:rPr>
    </w:lvl>
  </w:abstractNum>
  <w:abstractNum w:abstractNumId="23">
    <w:nsid w:val="6AA50616"/>
    <w:multiLevelType w:val="hybridMultilevel"/>
    <w:tmpl w:val="51DA6A96"/>
    <w:lvl w:ilvl="0" w:tplc="5BA8B41C">
      <w:start w:val="1"/>
      <w:numFmt w:val="lowerLetter"/>
      <w:lvlText w:val="%1)"/>
      <w:lvlJc w:val="left"/>
      <w:pPr>
        <w:ind w:left="473" w:hanging="361"/>
        <w:jc w:val="left"/>
      </w:pPr>
      <w:rPr>
        <w:rFonts w:ascii="Times New Roman" w:eastAsia="Times New Roman" w:hAnsi="Times New Roman" w:cs="Times New Roman" w:hint="default"/>
        <w:spacing w:val="-6"/>
        <w:w w:val="99"/>
        <w:sz w:val="24"/>
        <w:szCs w:val="24"/>
      </w:rPr>
    </w:lvl>
    <w:lvl w:ilvl="1" w:tplc="13063C1C">
      <w:numFmt w:val="bullet"/>
      <w:lvlText w:val=""/>
      <w:lvlJc w:val="left"/>
      <w:pPr>
        <w:ind w:left="833" w:hanging="360"/>
      </w:pPr>
      <w:rPr>
        <w:rFonts w:ascii="Symbol" w:eastAsia="Symbol" w:hAnsi="Symbol" w:cs="Symbol" w:hint="default"/>
        <w:w w:val="100"/>
        <w:sz w:val="24"/>
        <w:szCs w:val="24"/>
      </w:rPr>
    </w:lvl>
    <w:lvl w:ilvl="2" w:tplc="8856E782">
      <w:numFmt w:val="bullet"/>
      <w:lvlText w:val="•"/>
      <w:lvlJc w:val="left"/>
      <w:pPr>
        <w:ind w:left="1873" w:hanging="360"/>
      </w:pPr>
      <w:rPr>
        <w:rFonts w:hint="default"/>
      </w:rPr>
    </w:lvl>
    <w:lvl w:ilvl="3" w:tplc="210A0244">
      <w:numFmt w:val="bullet"/>
      <w:lvlText w:val="•"/>
      <w:lvlJc w:val="left"/>
      <w:pPr>
        <w:ind w:left="2906" w:hanging="360"/>
      </w:pPr>
      <w:rPr>
        <w:rFonts w:hint="default"/>
      </w:rPr>
    </w:lvl>
    <w:lvl w:ilvl="4" w:tplc="31667ABC">
      <w:numFmt w:val="bullet"/>
      <w:lvlText w:val="•"/>
      <w:lvlJc w:val="left"/>
      <w:pPr>
        <w:ind w:left="3940" w:hanging="360"/>
      </w:pPr>
      <w:rPr>
        <w:rFonts w:hint="default"/>
      </w:rPr>
    </w:lvl>
    <w:lvl w:ilvl="5" w:tplc="0E9CF90C">
      <w:numFmt w:val="bullet"/>
      <w:lvlText w:val="•"/>
      <w:lvlJc w:val="left"/>
      <w:pPr>
        <w:ind w:left="4973" w:hanging="360"/>
      </w:pPr>
      <w:rPr>
        <w:rFonts w:hint="default"/>
      </w:rPr>
    </w:lvl>
    <w:lvl w:ilvl="6" w:tplc="EBCA38BE">
      <w:numFmt w:val="bullet"/>
      <w:lvlText w:val="•"/>
      <w:lvlJc w:val="left"/>
      <w:pPr>
        <w:ind w:left="6006" w:hanging="360"/>
      </w:pPr>
      <w:rPr>
        <w:rFonts w:hint="default"/>
      </w:rPr>
    </w:lvl>
    <w:lvl w:ilvl="7" w:tplc="3AB6E03C">
      <w:numFmt w:val="bullet"/>
      <w:lvlText w:val="•"/>
      <w:lvlJc w:val="left"/>
      <w:pPr>
        <w:ind w:left="7040" w:hanging="360"/>
      </w:pPr>
      <w:rPr>
        <w:rFonts w:hint="default"/>
      </w:rPr>
    </w:lvl>
    <w:lvl w:ilvl="8" w:tplc="F56023C6">
      <w:numFmt w:val="bullet"/>
      <w:lvlText w:val="•"/>
      <w:lvlJc w:val="left"/>
      <w:pPr>
        <w:ind w:left="8073" w:hanging="360"/>
      </w:pPr>
      <w:rPr>
        <w:rFonts w:hint="default"/>
      </w:rPr>
    </w:lvl>
  </w:abstractNum>
  <w:abstractNum w:abstractNumId="24">
    <w:nsid w:val="739C04CB"/>
    <w:multiLevelType w:val="multilevel"/>
    <w:tmpl w:val="22D0EE32"/>
    <w:lvl w:ilvl="0">
      <w:start w:val="3"/>
      <w:numFmt w:val="decimal"/>
      <w:lvlText w:val="%1"/>
      <w:lvlJc w:val="left"/>
      <w:pPr>
        <w:ind w:left="480" w:hanging="368"/>
        <w:jc w:val="left"/>
      </w:pPr>
      <w:rPr>
        <w:rFonts w:hint="default"/>
      </w:rPr>
    </w:lvl>
    <w:lvl w:ilvl="1">
      <w:start w:val="1"/>
      <w:numFmt w:val="decimal"/>
      <w:lvlText w:val="%1.%2"/>
      <w:lvlJc w:val="left"/>
      <w:pPr>
        <w:ind w:left="480" w:hanging="368"/>
        <w:jc w:val="left"/>
      </w:pPr>
      <w:rPr>
        <w:rFonts w:ascii="Times New Roman" w:eastAsia="Times New Roman" w:hAnsi="Times New Roman" w:cs="Times New Roman" w:hint="default"/>
        <w:w w:val="100"/>
        <w:sz w:val="24"/>
        <w:szCs w:val="24"/>
      </w:rPr>
    </w:lvl>
    <w:lvl w:ilvl="2">
      <w:start w:val="1"/>
      <w:numFmt w:val="decimal"/>
      <w:lvlText w:val="%1.%2.%3"/>
      <w:lvlJc w:val="left"/>
      <w:pPr>
        <w:ind w:left="660" w:hanging="548"/>
        <w:jc w:val="left"/>
      </w:pPr>
      <w:rPr>
        <w:rFonts w:ascii="Times New Roman" w:eastAsia="Times New Roman" w:hAnsi="Times New Roman" w:cs="Times New Roman" w:hint="default"/>
        <w:w w:val="100"/>
        <w:sz w:val="24"/>
        <w:szCs w:val="24"/>
      </w:rPr>
    </w:lvl>
    <w:lvl w:ilvl="3">
      <w:start w:val="1"/>
      <w:numFmt w:val="decimal"/>
      <w:lvlText w:val="%1.%2.%3.%4"/>
      <w:lvlJc w:val="left"/>
      <w:pPr>
        <w:ind w:left="840" w:hanging="728"/>
        <w:jc w:val="left"/>
      </w:pPr>
      <w:rPr>
        <w:rFonts w:ascii="Times New Roman" w:eastAsia="Times New Roman" w:hAnsi="Times New Roman" w:cs="Times New Roman" w:hint="default"/>
        <w:b/>
        <w:bCs/>
        <w:w w:val="100"/>
        <w:sz w:val="24"/>
        <w:szCs w:val="24"/>
      </w:rPr>
    </w:lvl>
    <w:lvl w:ilvl="4">
      <w:numFmt w:val="bullet"/>
      <w:lvlText w:val="•"/>
      <w:lvlJc w:val="left"/>
      <w:pPr>
        <w:ind w:left="3165" w:hanging="728"/>
      </w:pPr>
      <w:rPr>
        <w:rFonts w:hint="default"/>
      </w:rPr>
    </w:lvl>
    <w:lvl w:ilvl="5">
      <w:numFmt w:val="bullet"/>
      <w:lvlText w:val="•"/>
      <w:lvlJc w:val="left"/>
      <w:pPr>
        <w:ind w:left="4327" w:hanging="728"/>
      </w:pPr>
      <w:rPr>
        <w:rFonts w:hint="default"/>
      </w:rPr>
    </w:lvl>
    <w:lvl w:ilvl="6">
      <w:numFmt w:val="bullet"/>
      <w:lvlText w:val="•"/>
      <w:lvlJc w:val="left"/>
      <w:pPr>
        <w:ind w:left="5490" w:hanging="728"/>
      </w:pPr>
      <w:rPr>
        <w:rFonts w:hint="default"/>
      </w:rPr>
    </w:lvl>
    <w:lvl w:ilvl="7">
      <w:numFmt w:val="bullet"/>
      <w:lvlText w:val="•"/>
      <w:lvlJc w:val="left"/>
      <w:pPr>
        <w:ind w:left="6652" w:hanging="728"/>
      </w:pPr>
      <w:rPr>
        <w:rFonts w:hint="default"/>
      </w:rPr>
    </w:lvl>
    <w:lvl w:ilvl="8">
      <w:numFmt w:val="bullet"/>
      <w:lvlText w:val="•"/>
      <w:lvlJc w:val="left"/>
      <w:pPr>
        <w:ind w:left="7815" w:hanging="728"/>
      </w:pPr>
      <w:rPr>
        <w:rFonts w:hint="default"/>
      </w:rPr>
    </w:lvl>
  </w:abstractNum>
  <w:abstractNum w:abstractNumId="25">
    <w:nsid w:val="742879A7"/>
    <w:multiLevelType w:val="hybridMultilevel"/>
    <w:tmpl w:val="A77850B0"/>
    <w:lvl w:ilvl="0" w:tplc="C9181E5E">
      <w:numFmt w:val="bullet"/>
      <w:lvlText w:val="o"/>
      <w:lvlJc w:val="left"/>
      <w:pPr>
        <w:ind w:left="1553" w:hanging="360"/>
      </w:pPr>
      <w:rPr>
        <w:rFonts w:ascii="Courier New" w:eastAsia="Courier New" w:hAnsi="Courier New" w:cs="Courier New" w:hint="default"/>
        <w:w w:val="100"/>
        <w:sz w:val="24"/>
        <w:szCs w:val="24"/>
      </w:rPr>
    </w:lvl>
    <w:lvl w:ilvl="1" w:tplc="807CA3CC">
      <w:numFmt w:val="bullet"/>
      <w:lvlText w:val="o"/>
      <w:lvlJc w:val="left"/>
      <w:pPr>
        <w:ind w:left="1682" w:hanging="207"/>
      </w:pPr>
      <w:rPr>
        <w:rFonts w:ascii="Courier New" w:eastAsia="Courier New" w:hAnsi="Courier New" w:cs="Courier New" w:hint="default"/>
        <w:w w:val="100"/>
        <w:sz w:val="24"/>
        <w:szCs w:val="24"/>
      </w:rPr>
    </w:lvl>
    <w:lvl w:ilvl="2" w:tplc="4274CA58">
      <w:numFmt w:val="bullet"/>
      <w:lvlText w:val="•"/>
      <w:lvlJc w:val="left"/>
      <w:pPr>
        <w:ind w:left="2620" w:hanging="207"/>
      </w:pPr>
      <w:rPr>
        <w:rFonts w:hint="default"/>
      </w:rPr>
    </w:lvl>
    <w:lvl w:ilvl="3" w:tplc="081087D2">
      <w:numFmt w:val="bullet"/>
      <w:lvlText w:val="•"/>
      <w:lvlJc w:val="left"/>
      <w:pPr>
        <w:ind w:left="3560" w:hanging="207"/>
      </w:pPr>
      <w:rPr>
        <w:rFonts w:hint="default"/>
      </w:rPr>
    </w:lvl>
    <w:lvl w:ilvl="4" w:tplc="F4A28356">
      <w:numFmt w:val="bullet"/>
      <w:lvlText w:val="•"/>
      <w:lvlJc w:val="left"/>
      <w:pPr>
        <w:ind w:left="4500" w:hanging="207"/>
      </w:pPr>
      <w:rPr>
        <w:rFonts w:hint="default"/>
      </w:rPr>
    </w:lvl>
    <w:lvl w:ilvl="5" w:tplc="EDE05512">
      <w:numFmt w:val="bullet"/>
      <w:lvlText w:val="•"/>
      <w:lvlJc w:val="left"/>
      <w:pPr>
        <w:ind w:left="5440" w:hanging="207"/>
      </w:pPr>
      <w:rPr>
        <w:rFonts w:hint="default"/>
      </w:rPr>
    </w:lvl>
    <w:lvl w:ilvl="6" w:tplc="2D707D48">
      <w:numFmt w:val="bullet"/>
      <w:lvlText w:val="•"/>
      <w:lvlJc w:val="left"/>
      <w:pPr>
        <w:ind w:left="6380" w:hanging="207"/>
      </w:pPr>
      <w:rPr>
        <w:rFonts w:hint="default"/>
      </w:rPr>
    </w:lvl>
    <w:lvl w:ilvl="7" w:tplc="AEB2955E">
      <w:numFmt w:val="bullet"/>
      <w:lvlText w:val="•"/>
      <w:lvlJc w:val="left"/>
      <w:pPr>
        <w:ind w:left="7320" w:hanging="207"/>
      </w:pPr>
      <w:rPr>
        <w:rFonts w:hint="default"/>
      </w:rPr>
    </w:lvl>
    <w:lvl w:ilvl="8" w:tplc="B352FAE6">
      <w:numFmt w:val="bullet"/>
      <w:lvlText w:val="•"/>
      <w:lvlJc w:val="left"/>
      <w:pPr>
        <w:ind w:left="8260" w:hanging="207"/>
      </w:pPr>
      <w:rPr>
        <w:rFonts w:hint="default"/>
      </w:rPr>
    </w:lvl>
  </w:abstractNum>
  <w:abstractNum w:abstractNumId="26">
    <w:nsid w:val="78260C79"/>
    <w:multiLevelType w:val="multilevel"/>
    <w:tmpl w:val="8EE0CF88"/>
    <w:lvl w:ilvl="0">
      <w:start w:val="6"/>
      <w:numFmt w:val="decimal"/>
      <w:lvlText w:val="%1"/>
      <w:lvlJc w:val="left"/>
      <w:pPr>
        <w:ind w:left="112" w:hanging="368"/>
        <w:jc w:val="right"/>
      </w:pPr>
      <w:rPr>
        <w:rFonts w:hint="default"/>
      </w:rPr>
    </w:lvl>
    <w:lvl w:ilvl="1">
      <w:start w:val="1"/>
      <w:numFmt w:val="decimal"/>
      <w:lvlText w:val="%1.%2"/>
      <w:lvlJc w:val="left"/>
      <w:pPr>
        <w:ind w:left="112" w:hanging="368"/>
        <w:jc w:val="left"/>
      </w:pPr>
      <w:rPr>
        <w:rFonts w:ascii="Times New Roman" w:eastAsia="Times New Roman" w:hAnsi="Times New Roman" w:cs="Times New Roman" w:hint="default"/>
        <w:w w:val="100"/>
        <w:sz w:val="24"/>
        <w:szCs w:val="24"/>
      </w:rPr>
    </w:lvl>
    <w:lvl w:ilvl="2">
      <w:numFmt w:val="bullet"/>
      <w:lvlText w:val="•"/>
      <w:lvlJc w:val="left"/>
      <w:pPr>
        <w:ind w:left="2124" w:hanging="368"/>
      </w:pPr>
      <w:rPr>
        <w:rFonts w:hint="default"/>
      </w:rPr>
    </w:lvl>
    <w:lvl w:ilvl="3">
      <w:numFmt w:val="bullet"/>
      <w:lvlText w:val="•"/>
      <w:lvlJc w:val="left"/>
      <w:pPr>
        <w:ind w:left="3126" w:hanging="368"/>
      </w:pPr>
      <w:rPr>
        <w:rFonts w:hint="default"/>
      </w:rPr>
    </w:lvl>
    <w:lvl w:ilvl="4">
      <w:numFmt w:val="bullet"/>
      <w:lvlText w:val="•"/>
      <w:lvlJc w:val="left"/>
      <w:pPr>
        <w:ind w:left="4128" w:hanging="368"/>
      </w:pPr>
      <w:rPr>
        <w:rFonts w:hint="default"/>
      </w:rPr>
    </w:lvl>
    <w:lvl w:ilvl="5">
      <w:numFmt w:val="bullet"/>
      <w:lvlText w:val="•"/>
      <w:lvlJc w:val="left"/>
      <w:pPr>
        <w:ind w:left="5130" w:hanging="368"/>
      </w:pPr>
      <w:rPr>
        <w:rFonts w:hint="default"/>
      </w:rPr>
    </w:lvl>
    <w:lvl w:ilvl="6">
      <w:numFmt w:val="bullet"/>
      <w:lvlText w:val="•"/>
      <w:lvlJc w:val="left"/>
      <w:pPr>
        <w:ind w:left="6132" w:hanging="368"/>
      </w:pPr>
      <w:rPr>
        <w:rFonts w:hint="default"/>
      </w:rPr>
    </w:lvl>
    <w:lvl w:ilvl="7">
      <w:numFmt w:val="bullet"/>
      <w:lvlText w:val="•"/>
      <w:lvlJc w:val="left"/>
      <w:pPr>
        <w:ind w:left="7134" w:hanging="368"/>
      </w:pPr>
      <w:rPr>
        <w:rFonts w:hint="default"/>
      </w:rPr>
    </w:lvl>
    <w:lvl w:ilvl="8">
      <w:numFmt w:val="bullet"/>
      <w:lvlText w:val="•"/>
      <w:lvlJc w:val="left"/>
      <w:pPr>
        <w:ind w:left="8136" w:hanging="368"/>
      </w:pPr>
      <w:rPr>
        <w:rFonts w:hint="default"/>
      </w:rPr>
    </w:lvl>
  </w:abstractNum>
  <w:abstractNum w:abstractNumId="27">
    <w:nsid w:val="79A63655"/>
    <w:multiLevelType w:val="multilevel"/>
    <w:tmpl w:val="4B5EAA94"/>
    <w:lvl w:ilvl="0">
      <w:start w:val="4"/>
      <w:numFmt w:val="decimal"/>
      <w:lvlText w:val="%1"/>
      <w:lvlJc w:val="left"/>
      <w:pPr>
        <w:ind w:left="480" w:hanging="368"/>
        <w:jc w:val="left"/>
      </w:pPr>
      <w:rPr>
        <w:rFonts w:hint="default"/>
      </w:rPr>
    </w:lvl>
    <w:lvl w:ilvl="1">
      <w:start w:val="1"/>
      <w:numFmt w:val="decimal"/>
      <w:lvlText w:val="%1.%2"/>
      <w:lvlJc w:val="left"/>
      <w:pPr>
        <w:ind w:left="480" w:hanging="368"/>
        <w:jc w:val="left"/>
      </w:pPr>
      <w:rPr>
        <w:rFonts w:ascii="Times New Roman" w:eastAsia="Times New Roman" w:hAnsi="Times New Roman" w:cs="Times New Roman" w:hint="default"/>
        <w:w w:val="100"/>
        <w:sz w:val="24"/>
        <w:szCs w:val="24"/>
      </w:rPr>
    </w:lvl>
    <w:lvl w:ilvl="2">
      <w:start w:val="1"/>
      <w:numFmt w:val="decimal"/>
      <w:lvlText w:val="%1.%2.%3"/>
      <w:lvlJc w:val="left"/>
      <w:pPr>
        <w:ind w:left="660" w:hanging="548"/>
        <w:jc w:val="left"/>
      </w:pPr>
      <w:rPr>
        <w:rFonts w:ascii="Times New Roman" w:eastAsia="Times New Roman" w:hAnsi="Times New Roman" w:cs="Times New Roman" w:hint="default"/>
        <w:w w:val="100"/>
        <w:sz w:val="24"/>
        <w:szCs w:val="24"/>
      </w:rPr>
    </w:lvl>
    <w:lvl w:ilvl="3">
      <w:numFmt w:val="bullet"/>
      <w:lvlText w:val="•"/>
      <w:lvlJc w:val="left"/>
      <w:pPr>
        <w:ind w:left="2766" w:hanging="548"/>
      </w:pPr>
      <w:rPr>
        <w:rFonts w:hint="default"/>
      </w:rPr>
    </w:lvl>
    <w:lvl w:ilvl="4">
      <w:numFmt w:val="bullet"/>
      <w:lvlText w:val="•"/>
      <w:lvlJc w:val="left"/>
      <w:pPr>
        <w:ind w:left="3820" w:hanging="548"/>
      </w:pPr>
      <w:rPr>
        <w:rFonts w:hint="default"/>
      </w:rPr>
    </w:lvl>
    <w:lvl w:ilvl="5">
      <w:numFmt w:val="bullet"/>
      <w:lvlText w:val="•"/>
      <w:lvlJc w:val="left"/>
      <w:pPr>
        <w:ind w:left="4873" w:hanging="548"/>
      </w:pPr>
      <w:rPr>
        <w:rFonts w:hint="default"/>
      </w:rPr>
    </w:lvl>
    <w:lvl w:ilvl="6">
      <w:numFmt w:val="bullet"/>
      <w:lvlText w:val="•"/>
      <w:lvlJc w:val="left"/>
      <w:pPr>
        <w:ind w:left="5926" w:hanging="548"/>
      </w:pPr>
      <w:rPr>
        <w:rFonts w:hint="default"/>
      </w:rPr>
    </w:lvl>
    <w:lvl w:ilvl="7">
      <w:numFmt w:val="bullet"/>
      <w:lvlText w:val="•"/>
      <w:lvlJc w:val="left"/>
      <w:pPr>
        <w:ind w:left="6980" w:hanging="548"/>
      </w:pPr>
      <w:rPr>
        <w:rFonts w:hint="default"/>
      </w:rPr>
    </w:lvl>
    <w:lvl w:ilvl="8">
      <w:numFmt w:val="bullet"/>
      <w:lvlText w:val="•"/>
      <w:lvlJc w:val="left"/>
      <w:pPr>
        <w:ind w:left="8033" w:hanging="548"/>
      </w:pPr>
      <w:rPr>
        <w:rFonts w:hint="default"/>
      </w:rPr>
    </w:lvl>
  </w:abstractNum>
  <w:abstractNum w:abstractNumId="28">
    <w:nsid w:val="7E2805BF"/>
    <w:multiLevelType w:val="hybridMultilevel"/>
    <w:tmpl w:val="2CDC6EA0"/>
    <w:lvl w:ilvl="0" w:tplc="8F3A333C">
      <w:start w:val="1"/>
      <w:numFmt w:val="lowerRoman"/>
      <w:lvlText w:val="%1."/>
      <w:lvlJc w:val="left"/>
      <w:pPr>
        <w:ind w:left="1181" w:hanging="488"/>
        <w:jc w:val="right"/>
      </w:pPr>
      <w:rPr>
        <w:rFonts w:ascii="Times New Roman" w:eastAsia="Times New Roman" w:hAnsi="Times New Roman" w:cs="Times New Roman" w:hint="default"/>
        <w:spacing w:val="-5"/>
        <w:w w:val="99"/>
        <w:sz w:val="24"/>
        <w:szCs w:val="24"/>
      </w:rPr>
    </w:lvl>
    <w:lvl w:ilvl="1" w:tplc="CCB60A90">
      <w:numFmt w:val="bullet"/>
      <w:lvlText w:val="•"/>
      <w:lvlJc w:val="left"/>
      <w:pPr>
        <w:ind w:left="2076" w:hanging="488"/>
      </w:pPr>
      <w:rPr>
        <w:rFonts w:hint="default"/>
      </w:rPr>
    </w:lvl>
    <w:lvl w:ilvl="2" w:tplc="9466B028">
      <w:numFmt w:val="bullet"/>
      <w:lvlText w:val="•"/>
      <w:lvlJc w:val="left"/>
      <w:pPr>
        <w:ind w:left="2972" w:hanging="488"/>
      </w:pPr>
      <w:rPr>
        <w:rFonts w:hint="default"/>
      </w:rPr>
    </w:lvl>
    <w:lvl w:ilvl="3" w:tplc="72A22BBA">
      <w:numFmt w:val="bullet"/>
      <w:lvlText w:val="•"/>
      <w:lvlJc w:val="left"/>
      <w:pPr>
        <w:ind w:left="3868" w:hanging="488"/>
      </w:pPr>
      <w:rPr>
        <w:rFonts w:hint="default"/>
      </w:rPr>
    </w:lvl>
    <w:lvl w:ilvl="4" w:tplc="FFBA4790">
      <w:numFmt w:val="bullet"/>
      <w:lvlText w:val="•"/>
      <w:lvlJc w:val="left"/>
      <w:pPr>
        <w:ind w:left="4764" w:hanging="488"/>
      </w:pPr>
      <w:rPr>
        <w:rFonts w:hint="default"/>
      </w:rPr>
    </w:lvl>
    <w:lvl w:ilvl="5" w:tplc="CFD2522C">
      <w:numFmt w:val="bullet"/>
      <w:lvlText w:val="•"/>
      <w:lvlJc w:val="left"/>
      <w:pPr>
        <w:ind w:left="5660" w:hanging="488"/>
      </w:pPr>
      <w:rPr>
        <w:rFonts w:hint="default"/>
      </w:rPr>
    </w:lvl>
    <w:lvl w:ilvl="6" w:tplc="E77641CC">
      <w:numFmt w:val="bullet"/>
      <w:lvlText w:val="•"/>
      <w:lvlJc w:val="left"/>
      <w:pPr>
        <w:ind w:left="6556" w:hanging="488"/>
      </w:pPr>
      <w:rPr>
        <w:rFonts w:hint="default"/>
      </w:rPr>
    </w:lvl>
    <w:lvl w:ilvl="7" w:tplc="C07ABF86">
      <w:numFmt w:val="bullet"/>
      <w:lvlText w:val="•"/>
      <w:lvlJc w:val="left"/>
      <w:pPr>
        <w:ind w:left="7452" w:hanging="488"/>
      </w:pPr>
      <w:rPr>
        <w:rFonts w:hint="default"/>
      </w:rPr>
    </w:lvl>
    <w:lvl w:ilvl="8" w:tplc="2AEE3D68">
      <w:numFmt w:val="bullet"/>
      <w:lvlText w:val="•"/>
      <w:lvlJc w:val="left"/>
      <w:pPr>
        <w:ind w:left="8348" w:hanging="488"/>
      </w:pPr>
      <w:rPr>
        <w:rFonts w:hint="default"/>
      </w:rPr>
    </w:lvl>
  </w:abstractNum>
  <w:num w:numId="1">
    <w:abstractNumId w:val="3"/>
  </w:num>
  <w:num w:numId="2">
    <w:abstractNumId w:val="5"/>
  </w:num>
  <w:num w:numId="3">
    <w:abstractNumId w:val="0"/>
  </w:num>
  <w:num w:numId="4">
    <w:abstractNumId w:val="12"/>
  </w:num>
  <w:num w:numId="5">
    <w:abstractNumId w:val="6"/>
  </w:num>
  <w:num w:numId="6">
    <w:abstractNumId w:val="28"/>
  </w:num>
  <w:num w:numId="7">
    <w:abstractNumId w:val="4"/>
  </w:num>
  <w:num w:numId="8">
    <w:abstractNumId w:val="23"/>
  </w:num>
  <w:num w:numId="9">
    <w:abstractNumId w:val="18"/>
  </w:num>
  <w:num w:numId="10">
    <w:abstractNumId w:val="20"/>
  </w:num>
  <w:num w:numId="11">
    <w:abstractNumId w:val="16"/>
  </w:num>
  <w:num w:numId="12">
    <w:abstractNumId w:val="7"/>
  </w:num>
  <w:num w:numId="13">
    <w:abstractNumId w:val="25"/>
  </w:num>
  <w:num w:numId="14">
    <w:abstractNumId w:val="22"/>
  </w:num>
  <w:num w:numId="15">
    <w:abstractNumId w:val="15"/>
  </w:num>
  <w:num w:numId="16">
    <w:abstractNumId w:val="1"/>
  </w:num>
  <w:num w:numId="17">
    <w:abstractNumId w:val="26"/>
  </w:num>
  <w:num w:numId="18">
    <w:abstractNumId w:val="14"/>
  </w:num>
  <w:num w:numId="19">
    <w:abstractNumId w:val="2"/>
  </w:num>
  <w:num w:numId="20">
    <w:abstractNumId w:val="27"/>
  </w:num>
  <w:num w:numId="21">
    <w:abstractNumId w:val="17"/>
  </w:num>
  <w:num w:numId="22">
    <w:abstractNumId w:val="9"/>
  </w:num>
  <w:num w:numId="23">
    <w:abstractNumId w:val="24"/>
  </w:num>
  <w:num w:numId="24">
    <w:abstractNumId w:val="21"/>
  </w:num>
  <w:num w:numId="25">
    <w:abstractNumId w:val="13"/>
  </w:num>
  <w:num w:numId="26">
    <w:abstractNumId w:val="10"/>
  </w:num>
  <w:num w:numId="27">
    <w:abstractNumId w:val="8"/>
  </w:num>
  <w:num w:numId="28">
    <w:abstractNumId w:val="19"/>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687A2B"/>
    <w:rsid w:val="002D4241"/>
    <w:rsid w:val="00687A2B"/>
    <w:rsid w:val="00700C8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uiPriority w:val="1"/>
    <w:qFormat/>
    <w:pPr>
      <w:spacing w:before="228"/>
      <w:ind w:left="801"/>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181" w:hanging="360"/>
    </w:pPr>
  </w:style>
  <w:style w:type="paragraph" w:customStyle="1" w:styleId="TableParagraph">
    <w:name w:val="Table Paragraph"/>
    <w:basedOn w:val="Normal"/>
    <w:uiPriority w:val="1"/>
    <w:qFormat/>
    <w:pPr>
      <w:ind w:left="10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microsoft.com/office/2007/relationships/stylesWithEffects" Target="stylesWithEffect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19547</Words>
  <Characters>107510</Characters>
  <Application>Microsoft Office Word</Application>
  <DocSecurity>0</DocSecurity>
  <Lines>895</Lines>
  <Paragraphs>253</Paragraphs>
  <ScaleCrop>false</ScaleCrop>
  <Company>Toshiba</Company>
  <LinksUpToDate>false</LinksUpToDate>
  <CharactersWithSpaces>126804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Guerra Castillo</dc:creator>
  <cp:lastModifiedBy>Home</cp:lastModifiedBy>
  <cp:revision>2</cp:revision>
  <dcterms:created xsi:type="dcterms:W3CDTF">2017-02-21T18:19:00Z</dcterms:created>
  <dcterms:modified xsi:type="dcterms:W3CDTF">2017-08-09T01:24:00Z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2017-02-13T00:00:00Z</vt:filetime>
  </property>
  <property fmtid="{D5CDD505-2E9C-101B-9397-08002B2CF9AE}" pid="3" name="Creator">
    <vt:lpwstr>Microsoft® Word 2016</vt:lpwstr>
  </property>
  <property fmtid="{D5CDD505-2E9C-101B-9397-08002B2CF9AE}" pid="4" name="LastSaved">
    <vt:filetime>2017-02-22T00:00:00Z</vt:filetime>
  </property>
</Properties>
</file>